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AA7C1" w14:textId="78D7E5FA" w:rsidR="00AE4D27" w:rsidRPr="00BC550A" w:rsidRDefault="00F81789" w:rsidP="00277FC3">
      <w:pPr>
        <w:spacing w:after="0"/>
        <w:jc w:val="center"/>
        <w:rPr>
          <w:rFonts w:cstheme="minorHAnsi"/>
          <w:sz w:val="20"/>
          <w:szCs w:val="20"/>
        </w:rPr>
      </w:pPr>
      <w:r w:rsidRPr="00BC550A">
        <w:rPr>
          <w:rFonts w:cstheme="minorHAnsi"/>
          <w:sz w:val="20"/>
          <w:szCs w:val="20"/>
        </w:rPr>
        <w:t xml:space="preserve">CFDMC </w:t>
      </w:r>
      <w:r w:rsidR="00AE4D27" w:rsidRPr="00BC550A">
        <w:rPr>
          <w:rFonts w:cstheme="minorHAnsi"/>
          <w:sz w:val="20"/>
          <w:szCs w:val="20"/>
        </w:rPr>
        <w:t>20</w:t>
      </w:r>
      <w:r w:rsidR="00993548" w:rsidRPr="00BC550A">
        <w:rPr>
          <w:rFonts w:cstheme="minorHAnsi"/>
          <w:sz w:val="20"/>
          <w:szCs w:val="20"/>
        </w:rPr>
        <w:t>2</w:t>
      </w:r>
      <w:r w:rsidR="00585DA3">
        <w:rPr>
          <w:rFonts w:cstheme="minorHAnsi"/>
          <w:sz w:val="20"/>
          <w:szCs w:val="20"/>
        </w:rPr>
        <w:t>4</w:t>
      </w:r>
      <w:r w:rsidR="00AE4D27" w:rsidRPr="00BC550A">
        <w:rPr>
          <w:rFonts w:cstheme="minorHAnsi"/>
          <w:sz w:val="20"/>
          <w:szCs w:val="20"/>
        </w:rPr>
        <w:t>-20</w:t>
      </w:r>
      <w:r w:rsidR="002E4842" w:rsidRPr="00BC550A">
        <w:rPr>
          <w:rFonts w:cstheme="minorHAnsi"/>
          <w:sz w:val="20"/>
          <w:szCs w:val="20"/>
        </w:rPr>
        <w:t>2</w:t>
      </w:r>
      <w:r w:rsidR="00C3373A">
        <w:rPr>
          <w:rFonts w:cstheme="minorHAnsi"/>
          <w:sz w:val="20"/>
          <w:szCs w:val="20"/>
        </w:rPr>
        <w:t>5</w:t>
      </w:r>
      <w:r w:rsidR="00AE4D27" w:rsidRPr="00BC550A">
        <w:rPr>
          <w:rFonts w:cstheme="minorHAnsi"/>
          <w:sz w:val="20"/>
          <w:szCs w:val="20"/>
        </w:rPr>
        <w:t xml:space="preserve"> </w:t>
      </w:r>
      <w:r w:rsidR="0072272F" w:rsidRPr="00BC550A">
        <w:rPr>
          <w:rFonts w:cstheme="minorHAnsi"/>
          <w:sz w:val="20"/>
          <w:szCs w:val="20"/>
        </w:rPr>
        <w:t>Traffic Light</w:t>
      </w:r>
      <w:r w:rsidR="007D6AAC" w:rsidRPr="00BC550A">
        <w:rPr>
          <w:rFonts w:cstheme="minorHAnsi"/>
          <w:sz w:val="20"/>
          <w:szCs w:val="20"/>
        </w:rPr>
        <w:t xml:space="preserve"> Report </w:t>
      </w:r>
      <w:r w:rsidR="00196B7E" w:rsidRPr="00BC550A">
        <w:rPr>
          <w:rFonts w:cstheme="minorHAnsi"/>
          <w:sz w:val="20"/>
          <w:szCs w:val="20"/>
        </w:rPr>
        <w:t xml:space="preserve">as of </w:t>
      </w:r>
      <w:r w:rsidR="00C0432C">
        <w:rPr>
          <w:rFonts w:cstheme="minorHAnsi"/>
          <w:sz w:val="20"/>
          <w:szCs w:val="20"/>
        </w:rPr>
        <w:t>2</w:t>
      </w:r>
      <w:r w:rsidR="00C3373A">
        <w:rPr>
          <w:rFonts w:cstheme="minorHAnsi"/>
          <w:sz w:val="20"/>
          <w:szCs w:val="20"/>
        </w:rPr>
        <w:t>-</w:t>
      </w:r>
      <w:r w:rsidR="00740362">
        <w:rPr>
          <w:rFonts w:cstheme="minorHAnsi"/>
          <w:sz w:val="20"/>
          <w:szCs w:val="20"/>
        </w:rPr>
        <w:t>1</w:t>
      </w:r>
      <w:r w:rsidR="00474013">
        <w:rPr>
          <w:rFonts w:cstheme="minorHAnsi"/>
          <w:sz w:val="20"/>
          <w:szCs w:val="20"/>
        </w:rPr>
        <w:t>4</w:t>
      </w:r>
      <w:r w:rsidR="00C3373A">
        <w:rPr>
          <w:rFonts w:cstheme="minorHAnsi"/>
          <w:sz w:val="20"/>
          <w:szCs w:val="20"/>
        </w:rPr>
        <w:t>-2</w:t>
      </w:r>
      <w:r w:rsidR="00474013">
        <w:rPr>
          <w:rFonts w:cstheme="minorHAnsi"/>
          <w:sz w:val="20"/>
          <w:szCs w:val="20"/>
        </w:rPr>
        <w:t>5</w:t>
      </w:r>
      <w:r w:rsidR="00585DA3">
        <w:rPr>
          <w:rFonts w:cstheme="minorHAnsi"/>
          <w:sz w:val="20"/>
          <w:szCs w:val="20"/>
        </w:rPr>
        <w:t xml:space="preserve"> </w:t>
      </w:r>
      <w:r w:rsidR="007D6AAC" w:rsidRPr="00BC550A">
        <w:rPr>
          <w:rFonts w:cstheme="minorHAnsi"/>
          <w:sz w:val="20"/>
          <w:szCs w:val="20"/>
        </w:rPr>
        <w:t xml:space="preserve"> (see attached </w:t>
      </w:r>
      <w:r w:rsidR="00E25FED" w:rsidRPr="00BC550A">
        <w:rPr>
          <w:rFonts w:cstheme="minorHAnsi"/>
          <w:sz w:val="20"/>
          <w:szCs w:val="20"/>
        </w:rPr>
        <w:t>Task/</w:t>
      </w:r>
      <w:r w:rsidR="0072272F" w:rsidRPr="00BC550A">
        <w:rPr>
          <w:rFonts w:cstheme="minorHAnsi"/>
          <w:sz w:val="20"/>
          <w:szCs w:val="20"/>
        </w:rPr>
        <w:t xml:space="preserve">Project Report </w:t>
      </w:r>
      <w:r w:rsidR="007D6AAC" w:rsidRPr="00BC550A">
        <w:rPr>
          <w:rFonts w:cstheme="minorHAnsi"/>
          <w:sz w:val="20"/>
          <w:szCs w:val="20"/>
        </w:rPr>
        <w:t>for additional details)</w:t>
      </w:r>
    </w:p>
    <w:p w14:paraId="0D327304" w14:textId="7F6E3A5E" w:rsidR="008745B5" w:rsidRPr="00445F00" w:rsidRDefault="00AE4D27" w:rsidP="008745B5">
      <w:pPr>
        <w:spacing w:after="0"/>
        <w:jc w:val="center"/>
        <w:rPr>
          <w:rFonts w:cstheme="minorHAnsi"/>
          <w:color w:val="E36C0A" w:themeColor="accent6" w:themeShade="BF"/>
          <w:sz w:val="20"/>
          <w:szCs w:val="20"/>
        </w:rPr>
      </w:pPr>
      <w:r w:rsidRPr="00BC550A">
        <w:rPr>
          <w:rFonts w:cstheme="minorHAnsi"/>
          <w:sz w:val="20"/>
          <w:szCs w:val="20"/>
        </w:rPr>
        <w:t>Legend</w:t>
      </w:r>
      <w:r w:rsidR="00EE079B">
        <w:rPr>
          <w:rFonts w:cstheme="minorHAnsi"/>
          <w:sz w:val="20"/>
          <w:szCs w:val="20"/>
        </w:rPr>
        <w:t>-</w:t>
      </w:r>
      <w:r w:rsidRPr="00445F00">
        <w:rPr>
          <w:rFonts w:cstheme="minorHAnsi"/>
          <w:b/>
          <w:bCs/>
          <w:color w:val="0070C0"/>
          <w:sz w:val="20"/>
          <w:szCs w:val="20"/>
        </w:rPr>
        <w:t>Blue=Completed</w:t>
      </w:r>
      <w:r w:rsidRPr="00445F00">
        <w:rPr>
          <w:rFonts w:cstheme="minorHAnsi"/>
          <w:b/>
          <w:bCs/>
          <w:sz w:val="20"/>
          <w:szCs w:val="20"/>
        </w:rPr>
        <w:t xml:space="preserve">; </w:t>
      </w:r>
      <w:r w:rsidRPr="00445F00">
        <w:rPr>
          <w:rFonts w:cstheme="minorHAnsi"/>
          <w:b/>
          <w:bCs/>
          <w:color w:val="00B050"/>
          <w:sz w:val="20"/>
          <w:szCs w:val="20"/>
        </w:rPr>
        <w:t>Green=On Target;</w:t>
      </w:r>
      <w:r w:rsidR="0072272F" w:rsidRPr="00445F00">
        <w:rPr>
          <w:rFonts w:cstheme="minorHAnsi"/>
          <w:b/>
          <w:bCs/>
          <w:color w:val="00B050"/>
          <w:sz w:val="20"/>
          <w:szCs w:val="20"/>
        </w:rPr>
        <w:t xml:space="preserve"> </w:t>
      </w:r>
      <w:r w:rsidR="00514351" w:rsidRPr="00EE079B">
        <w:rPr>
          <w:rFonts w:cstheme="minorHAnsi"/>
          <w:b/>
          <w:bCs/>
          <w:color w:val="FFC000"/>
          <w:sz w:val="20"/>
          <w:szCs w:val="20"/>
        </w:rPr>
        <w:t>Yellow =</w:t>
      </w:r>
      <w:r w:rsidRPr="00EE079B">
        <w:rPr>
          <w:rFonts w:cstheme="minorHAnsi"/>
          <w:b/>
          <w:bCs/>
          <w:color w:val="FFC000"/>
          <w:sz w:val="20"/>
          <w:szCs w:val="20"/>
        </w:rPr>
        <w:t>Action Neede</w:t>
      </w:r>
      <w:r w:rsidR="00BA435D" w:rsidRPr="00EE079B">
        <w:rPr>
          <w:rFonts w:cstheme="minorHAnsi"/>
          <w:b/>
          <w:bCs/>
          <w:color w:val="FFC000"/>
          <w:sz w:val="20"/>
          <w:szCs w:val="20"/>
        </w:rPr>
        <w:t>d</w:t>
      </w:r>
      <w:r w:rsidR="00BA435D" w:rsidRPr="00445F00">
        <w:rPr>
          <w:rFonts w:cstheme="minorHAnsi"/>
          <w:b/>
          <w:bCs/>
          <w:color w:val="E36C0A" w:themeColor="accent6" w:themeShade="BF"/>
          <w:sz w:val="20"/>
          <w:szCs w:val="20"/>
        </w:rPr>
        <w:t>;</w:t>
      </w:r>
      <w:r w:rsidRPr="00445F00">
        <w:rPr>
          <w:rFonts w:cstheme="minorHAnsi"/>
          <w:b/>
          <w:bCs/>
          <w:color w:val="E36C0A" w:themeColor="accent6" w:themeShade="BF"/>
          <w:sz w:val="20"/>
          <w:szCs w:val="20"/>
        </w:rPr>
        <w:t xml:space="preserve"> </w:t>
      </w:r>
      <w:r w:rsidRPr="00445F00">
        <w:rPr>
          <w:rFonts w:cstheme="minorHAnsi"/>
          <w:b/>
          <w:bCs/>
          <w:color w:val="FF0000"/>
          <w:sz w:val="20"/>
          <w:szCs w:val="20"/>
        </w:rPr>
        <w:t>Red=In Jeopardy/Board Action</w:t>
      </w:r>
      <w:r w:rsidR="00210D7C" w:rsidRPr="00445F00">
        <w:rPr>
          <w:rFonts w:cstheme="minorHAnsi"/>
          <w:b/>
          <w:bCs/>
          <w:color w:val="FF0000"/>
          <w:sz w:val="20"/>
          <w:szCs w:val="20"/>
        </w:rPr>
        <w:t xml:space="preserve"> Needed</w:t>
      </w:r>
      <w:r w:rsidR="00AB19EB" w:rsidRPr="00445F00">
        <w:rPr>
          <w:rFonts w:cstheme="minorHAnsi"/>
          <w:b/>
          <w:bCs/>
          <w:color w:val="FF0000"/>
          <w:sz w:val="20"/>
          <w:szCs w:val="20"/>
        </w:rPr>
        <w:t xml:space="preserve">, </w:t>
      </w:r>
      <w:r w:rsidR="00AB19EB" w:rsidRPr="00445F00">
        <w:rPr>
          <w:rFonts w:cstheme="minorHAnsi"/>
          <w:b/>
          <w:bCs/>
          <w:color w:val="E36C0A" w:themeColor="accent6" w:themeShade="BF"/>
          <w:sz w:val="20"/>
          <w:szCs w:val="20"/>
        </w:rPr>
        <w:t>Orange=High Priority</w:t>
      </w:r>
    </w:p>
    <w:tbl>
      <w:tblPr>
        <w:tblStyle w:val="TableGrid"/>
        <w:tblW w:w="11250" w:type="dxa"/>
        <w:tblInd w:w="-185" w:type="dxa"/>
        <w:tblLayout w:type="fixed"/>
        <w:tblLook w:val="04A0" w:firstRow="1" w:lastRow="0" w:firstColumn="1" w:lastColumn="0" w:noHBand="0" w:noVBand="1"/>
      </w:tblPr>
      <w:tblGrid>
        <w:gridCol w:w="4410"/>
        <w:gridCol w:w="1620"/>
        <w:gridCol w:w="5220"/>
      </w:tblGrid>
      <w:tr w:rsidR="000B4E39" w:rsidRPr="00BC550A" w14:paraId="24265282" w14:textId="77777777" w:rsidTr="006C1E6A">
        <w:tc>
          <w:tcPr>
            <w:tcW w:w="4410" w:type="dxa"/>
            <w:shd w:val="clear" w:color="auto" w:fill="EEECE1" w:themeFill="background2"/>
          </w:tcPr>
          <w:p w14:paraId="63731ECB" w14:textId="74C33DF9" w:rsidR="000B4E39" w:rsidRPr="00BC550A" w:rsidRDefault="00C6482E">
            <w:pPr>
              <w:rPr>
                <w:rFonts w:cstheme="minorHAnsi"/>
                <w:sz w:val="20"/>
                <w:szCs w:val="20"/>
              </w:rPr>
            </w:pPr>
            <w:r>
              <w:rPr>
                <w:rFonts w:cstheme="minorHAnsi"/>
                <w:sz w:val="20"/>
                <w:szCs w:val="20"/>
              </w:rPr>
              <w:t>Issue/</w:t>
            </w:r>
            <w:r w:rsidR="00480131" w:rsidRPr="00BC550A">
              <w:rPr>
                <w:rFonts w:cstheme="minorHAnsi"/>
                <w:sz w:val="20"/>
                <w:szCs w:val="20"/>
              </w:rPr>
              <w:t xml:space="preserve">Contract </w:t>
            </w:r>
            <w:r w:rsidR="000B4E39" w:rsidRPr="00BC550A">
              <w:rPr>
                <w:rFonts w:cstheme="minorHAnsi"/>
                <w:sz w:val="20"/>
                <w:szCs w:val="20"/>
              </w:rPr>
              <w:t>Task / Project / Deliverable</w:t>
            </w:r>
          </w:p>
        </w:tc>
        <w:tc>
          <w:tcPr>
            <w:tcW w:w="1620" w:type="dxa"/>
            <w:shd w:val="clear" w:color="auto" w:fill="EEECE1" w:themeFill="background2"/>
          </w:tcPr>
          <w:p w14:paraId="52713061" w14:textId="083FF13D" w:rsidR="000B4E39" w:rsidRPr="00BC550A" w:rsidRDefault="00111836">
            <w:pPr>
              <w:rPr>
                <w:rFonts w:cstheme="minorHAnsi"/>
                <w:sz w:val="20"/>
                <w:szCs w:val="20"/>
              </w:rPr>
            </w:pPr>
            <w:r w:rsidRPr="00BC550A">
              <w:rPr>
                <w:rFonts w:cstheme="minorHAnsi"/>
                <w:sz w:val="20"/>
                <w:szCs w:val="20"/>
              </w:rPr>
              <w:t>D</w:t>
            </w:r>
            <w:r w:rsidR="00B15915" w:rsidRPr="00BC550A">
              <w:rPr>
                <w:rFonts w:cstheme="minorHAnsi"/>
                <w:sz w:val="20"/>
                <w:szCs w:val="20"/>
              </w:rPr>
              <w:t>ue</w:t>
            </w:r>
          </w:p>
        </w:tc>
        <w:tc>
          <w:tcPr>
            <w:tcW w:w="5220" w:type="dxa"/>
            <w:shd w:val="clear" w:color="auto" w:fill="auto"/>
          </w:tcPr>
          <w:p w14:paraId="2261FCA7" w14:textId="77777777" w:rsidR="000B4E39" w:rsidRPr="00BC550A" w:rsidRDefault="000B4E39">
            <w:pPr>
              <w:rPr>
                <w:rFonts w:cstheme="minorHAnsi"/>
                <w:sz w:val="20"/>
                <w:szCs w:val="20"/>
              </w:rPr>
            </w:pPr>
            <w:r w:rsidRPr="00BC550A">
              <w:rPr>
                <w:rFonts w:cstheme="minorHAnsi"/>
                <w:sz w:val="20"/>
                <w:szCs w:val="20"/>
              </w:rPr>
              <w:t>Status</w:t>
            </w:r>
          </w:p>
        </w:tc>
      </w:tr>
      <w:tr w:rsidR="00C6482E" w:rsidRPr="00FD14E2" w14:paraId="0DB2800A" w14:textId="77777777" w:rsidTr="006C1E6A">
        <w:tc>
          <w:tcPr>
            <w:tcW w:w="4410" w:type="dxa"/>
            <w:shd w:val="clear" w:color="auto" w:fill="F79646" w:themeFill="accent6"/>
          </w:tcPr>
          <w:p w14:paraId="2B4CD18D" w14:textId="25ED594A" w:rsidR="00C6482E" w:rsidRPr="00FD14E2" w:rsidRDefault="00C6482E" w:rsidP="00E13640">
            <w:pPr>
              <w:widowControl w:val="0"/>
              <w:tabs>
                <w:tab w:val="left" w:pos="4099"/>
              </w:tabs>
              <w:kinsoku w:val="0"/>
              <w:overflowPunct w:val="0"/>
              <w:autoSpaceDE w:val="0"/>
              <w:autoSpaceDN w:val="0"/>
              <w:adjustRightInd w:val="0"/>
              <w:rPr>
                <w:rFonts w:eastAsiaTheme="majorEastAsia" w:cstheme="minorHAnsi"/>
                <w:b/>
                <w:bCs/>
                <w:sz w:val="20"/>
                <w:szCs w:val="20"/>
              </w:rPr>
            </w:pPr>
            <w:r w:rsidRPr="00FD14E2">
              <w:rPr>
                <w:rFonts w:eastAsiaTheme="majorEastAsia" w:cstheme="minorHAnsi"/>
                <w:b/>
                <w:bCs/>
                <w:sz w:val="20"/>
                <w:szCs w:val="20"/>
              </w:rPr>
              <w:t>High Priority Issue:  Family Reunification</w:t>
            </w:r>
            <w:r w:rsidR="00421C82" w:rsidRPr="00FD14E2">
              <w:rPr>
                <w:rFonts w:eastAsiaTheme="majorEastAsia" w:cstheme="minorHAnsi"/>
                <w:b/>
                <w:bCs/>
                <w:sz w:val="20"/>
                <w:szCs w:val="20"/>
              </w:rPr>
              <w:t xml:space="preserve">; hospitals </w:t>
            </w:r>
            <w:r w:rsidR="00483D96" w:rsidRPr="00FD14E2">
              <w:rPr>
                <w:rFonts w:eastAsiaTheme="majorEastAsia" w:cstheme="minorHAnsi"/>
                <w:b/>
                <w:bCs/>
                <w:sz w:val="20"/>
                <w:szCs w:val="20"/>
              </w:rPr>
              <w:t>need immediate support in managing family/friends</w:t>
            </w:r>
            <w:r w:rsidR="001D74B6" w:rsidRPr="00FD14E2">
              <w:rPr>
                <w:rFonts w:eastAsiaTheme="majorEastAsia" w:cstheme="minorHAnsi"/>
                <w:b/>
                <w:bCs/>
                <w:sz w:val="20"/>
                <w:szCs w:val="20"/>
              </w:rPr>
              <w:t xml:space="preserve"> (</w:t>
            </w:r>
            <w:r w:rsidR="00483D96" w:rsidRPr="00FD14E2">
              <w:rPr>
                <w:rFonts w:eastAsiaTheme="majorEastAsia" w:cstheme="minorHAnsi"/>
                <w:b/>
                <w:bCs/>
                <w:sz w:val="20"/>
                <w:szCs w:val="20"/>
              </w:rPr>
              <w:t xml:space="preserve">see also </w:t>
            </w:r>
            <w:r w:rsidR="00BC1EBF" w:rsidRPr="00FD14E2">
              <w:rPr>
                <w:rFonts w:eastAsiaTheme="majorEastAsia" w:cstheme="minorHAnsi"/>
                <w:b/>
                <w:bCs/>
                <w:sz w:val="20"/>
                <w:szCs w:val="20"/>
              </w:rPr>
              <w:t>FAC project/ FRC exercise</w:t>
            </w:r>
            <w:r w:rsidR="001D74B6" w:rsidRPr="00FD14E2">
              <w:rPr>
                <w:rFonts w:eastAsiaTheme="majorEastAsia" w:cstheme="minorHAnsi"/>
                <w:b/>
                <w:bCs/>
                <w:sz w:val="20"/>
                <w:szCs w:val="20"/>
              </w:rPr>
              <w:t>)</w:t>
            </w:r>
          </w:p>
        </w:tc>
        <w:tc>
          <w:tcPr>
            <w:tcW w:w="1620" w:type="dxa"/>
            <w:shd w:val="clear" w:color="auto" w:fill="F79646" w:themeFill="accent6"/>
          </w:tcPr>
          <w:p w14:paraId="3D0FD734" w14:textId="5CE9376E" w:rsidR="00C6482E" w:rsidRPr="00FD14E2" w:rsidRDefault="00B81489" w:rsidP="00E13640">
            <w:pPr>
              <w:rPr>
                <w:rFonts w:cstheme="minorHAnsi"/>
                <w:b/>
                <w:bCs/>
                <w:sz w:val="20"/>
                <w:szCs w:val="20"/>
              </w:rPr>
            </w:pPr>
            <w:r>
              <w:rPr>
                <w:rFonts w:cstheme="minorHAnsi"/>
                <w:b/>
                <w:bCs/>
                <w:sz w:val="20"/>
                <w:szCs w:val="20"/>
              </w:rPr>
              <w:t>6/30/25</w:t>
            </w:r>
          </w:p>
        </w:tc>
        <w:tc>
          <w:tcPr>
            <w:tcW w:w="5220" w:type="dxa"/>
            <w:shd w:val="clear" w:color="auto" w:fill="F79646" w:themeFill="accent6"/>
          </w:tcPr>
          <w:p w14:paraId="1D6FA4A6" w14:textId="2EFE0E71" w:rsidR="00615A95" w:rsidRPr="0011734E" w:rsidRDefault="00615A95" w:rsidP="00E13640">
            <w:pPr>
              <w:rPr>
                <w:rFonts w:cstheme="minorHAnsi"/>
                <w:sz w:val="20"/>
                <w:szCs w:val="20"/>
              </w:rPr>
            </w:pPr>
            <w:r w:rsidRPr="0011734E">
              <w:rPr>
                <w:rFonts w:cstheme="minorHAnsi"/>
                <w:sz w:val="20"/>
                <w:szCs w:val="20"/>
              </w:rPr>
              <w:t>Lead:  Drawdy</w:t>
            </w:r>
          </w:p>
          <w:p w14:paraId="3EAF7FD8" w14:textId="06BFF275" w:rsidR="00C3373A" w:rsidRDefault="00C3373A" w:rsidP="00E13640">
            <w:pPr>
              <w:rPr>
                <w:rFonts w:cstheme="minorHAnsi"/>
                <w:sz w:val="20"/>
                <w:szCs w:val="20"/>
              </w:rPr>
            </w:pPr>
            <w:r>
              <w:rPr>
                <w:rFonts w:cstheme="minorHAnsi"/>
                <w:sz w:val="20"/>
                <w:szCs w:val="20"/>
              </w:rPr>
              <w:t xml:space="preserve">Continue to promote Pulsara </w:t>
            </w:r>
            <w:r w:rsidR="00E35FDE">
              <w:rPr>
                <w:rFonts w:cstheme="minorHAnsi"/>
                <w:sz w:val="20"/>
                <w:szCs w:val="20"/>
              </w:rPr>
              <w:t>implementation.</w:t>
            </w:r>
          </w:p>
          <w:p w14:paraId="63CDF9D5" w14:textId="3D87B935" w:rsidR="007C761B" w:rsidRDefault="007C761B" w:rsidP="00E13640">
            <w:pPr>
              <w:rPr>
                <w:rFonts w:cstheme="minorHAnsi"/>
                <w:sz w:val="20"/>
                <w:szCs w:val="20"/>
              </w:rPr>
            </w:pPr>
            <w:r>
              <w:rPr>
                <w:rFonts w:cstheme="minorHAnsi"/>
                <w:sz w:val="20"/>
                <w:szCs w:val="20"/>
              </w:rPr>
              <w:t>FRC Toolkit offered</w:t>
            </w:r>
            <w:r w:rsidR="000B7413">
              <w:rPr>
                <w:rFonts w:cstheme="minorHAnsi"/>
                <w:sz w:val="20"/>
                <w:szCs w:val="20"/>
              </w:rPr>
              <w:t xml:space="preserve"> in six installations during</w:t>
            </w:r>
            <w:r>
              <w:rPr>
                <w:rFonts w:cstheme="minorHAnsi"/>
                <w:sz w:val="20"/>
                <w:szCs w:val="20"/>
              </w:rPr>
              <w:t xml:space="preserve"> July/August</w:t>
            </w:r>
            <w:r w:rsidR="005D10C4">
              <w:rPr>
                <w:rFonts w:cstheme="minorHAnsi"/>
                <w:sz w:val="20"/>
                <w:szCs w:val="20"/>
              </w:rPr>
              <w:t>; submitted to ASPR-TRACIE</w:t>
            </w:r>
          </w:p>
          <w:p w14:paraId="2D29C7A6" w14:textId="77777777" w:rsidR="005863D7" w:rsidRDefault="002B424C" w:rsidP="00E13640">
            <w:pPr>
              <w:rPr>
                <w:rFonts w:cstheme="minorHAnsi"/>
                <w:sz w:val="20"/>
                <w:szCs w:val="20"/>
              </w:rPr>
            </w:pPr>
            <w:r>
              <w:rPr>
                <w:rFonts w:cstheme="minorHAnsi"/>
                <w:sz w:val="20"/>
                <w:szCs w:val="20"/>
              </w:rPr>
              <w:t>Offer</w:t>
            </w:r>
            <w:r w:rsidR="00A668FE">
              <w:rPr>
                <w:rFonts w:cstheme="minorHAnsi"/>
                <w:sz w:val="20"/>
                <w:szCs w:val="20"/>
              </w:rPr>
              <w:t>ed</w:t>
            </w:r>
            <w:r>
              <w:rPr>
                <w:rFonts w:cstheme="minorHAnsi"/>
                <w:sz w:val="20"/>
                <w:szCs w:val="20"/>
              </w:rPr>
              <w:t xml:space="preserve"> FRC </w:t>
            </w:r>
            <w:r w:rsidR="007C761B">
              <w:rPr>
                <w:rFonts w:cstheme="minorHAnsi"/>
                <w:sz w:val="20"/>
                <w:szCs w:val="20"/>
              </w:rPr>
              <w:t>tabletops to counties</w:t>
            </w:r>
            <w:r w:rsidR="00A668FE">
              <w:rPr>
                <w:rFonts w:cstheme="minorHAnsi"/>
                <w:sz w:val="20"/>
                <w:szCs w:val="20"/>
              </w:rPr>
              <w:t xml:space="preserve"> 10-3-24</w:t>
            </w:r>
          </w:p>
          <w:p w14:paraId="564A593F" w14:textId="77777777" w:rsidR="00740362" w:rsidRDefault="00740362" w:rsidP="00E13640">
            <w:pPr>
              <w:rPr>
                <w:rFonts w:cstheme="minorHAnsi"/>
                <w:sz w:val="20"/>
                <w:szCs w:val="20"/>
              </w:rPr>
            </w:pPr>
            <w:r>
              <w:rPr>
                <w:rFonts w:cstheme="minorHAnsi"/>
                <w:sz w:val="20"/>
                <w:szCs w:val="20"/>
              </w:rPr>
              <w:t>Requested county/hospital FRC/FAC plans</w:t>
            </w:r>
          </w:p>
          <w:p w14:paraId="23BFBC96" w14:textId="7227366E" w:rsidR="00740362" w:rsidRPr="0011734E" w:rsidRDefault="00C0432C" w:rsidP="00E13640">
            <w:pPr>
              <w:rPr>
                <w:rFonts w:cstheme="minorHAnsi"/>
                <w:sz w:val="20"/>
                <w:szCs w:val="20"/>
              </w:rPr>
            </w:pPr>
            <w:r>
              <w:rPr>
                <w:rFonts w:cstheme="minorHAnsi"/>
                <w:sz w:val="20"/>
                <w:szCs w:val="20"/>
              </w:rPr>
              <w:t xml:space="preserve">Met with </w:t>
            </w:r>
            <w:r w:rsidR="00740362">
              <w:rPr>
                <w:rFonts w:cstheme="minorHAnsi"/>
                <w:sz w:val="20"/>
                <w:szCs w:val="20"/>
              </w:rPr>
              <w:t>FAC Team Leaders</w:t>
            </w:r>
            <w:r>
              <w:rPr>
                <w:rFonts w:cstheme="minorHAnsi"/>
                <w:sz w:val="20"/>
                <w:szCs w:val="20"/>
              </w:rPr>
              <w:t xml:space="preserve"> re recruitment</w:t>
            </w:r>
          </w:p>
        </w:tc>
      </w:tr>
      <w:tr w:rsidR="00083C8B" w:rsidRPr="00FD14E2" w14:paraId="39F7A83E" w14:textId="77777777" w:rsidTr="006C1E6A">
        <w:tc>
          <w:tcPr>
            <w:tcW w:w="4410" w:type="dxa"/>
            <w:shd w:val="clear" w:color="auto" w:fill="F79646" w:themeFill="accent6"/>
          </w:tcPr>
          <w:p w14:paraId="53CE0B64" w14:textId="3C0DADDC" w:rsidR="00083C8B" w:rsidRPr="00FD14E2" w:rsidRDefault="00BC1EBF" w:rsidP="00E13640">
            <w:pPr>
              <w:widowControl w:val="0"/>
              <w:tabs>
                <w:tab w:val="left" w:pos="4099"/>
              </w:tabs>
              <w:kinsoku w:val="0"/>
              <w:overflowPunct w:val="0"/>
              <w:autoSpaceDE w:val="0"/>
              <w:autoSpaceDN w:val="0"/>
              <w:adjustRightInd w:val="0"/>
              <w:rPr>
                <w:rFonts w:eastAsiaTheme="majorEastAsia" w:cstheme="minorHAnsi"/>
                <w:b/>
                <w:bCs/>
                <w:sz w:val="20"/>
                <w:szCs w:val="20"/>
              </w:rPr>
            </w:pPr>
            <w:r w:rsidRPr="00FD14E2">
              <w:rPr>
                <w:rFonts w:eastAsiaTheme="majorEastAsia" w:cstheme="minorHAnsi"/>
                <w:b/>
                <w:bCs/>
                <w:sz w:val="20"/>
                <w:szCs w:val="20"/>
              </w:rPr>
              <w:t>High Priority Issue:  EMS Engagement</w:t>
            </w:r>
            <w:r w:rsidR="00013677">
              <w:rPr>
                <w:rFonts w:eastAsiaTheme="majorEastAsia" w:cstheme="minorHAnsi"/>
                <w:b/>
                <w:bCs/>
                <w:sz w:val="20"/>
                <w:szCs w:val="20"/>
              </w:rPr>
              <w:t xml:space="preserve"> (need EMS input and engagement)</w:t>
            </w:r>
          </w:p>
        </w:tc>
        <w:tc>
          <w:tcPr>
            <w:tcW w:w="1620" w:type="dxa"/>
            <w:shd w:val="clear" w:color="auto" w:fill="F79646" w:themeFill="accent6"/>
          </w:tcPr>
          <w:p w14:paraId="2297EA00" w14:textId="61BACBEE" w:rsidR="00083C8B" w:rsidRPr="00FD14E2" w:rsidRDefault="00CA1189" w:rsidP="00E13640">
            <w:pPr>
              <w:rPr>
                <w:rFonts w:cstheme="minorHAnsi"/>
                <w:b/>
                <w:bCs/>
                <w:sz w:val="20"/>
                <w:szCs w:val="20"/>
              </w:rPr>
            </w:pPr>
            <w:r>
              <w:rPr>
                <w:rFonts w:cstheme="minorHAnsi"/>
                <w:b/>
                <w:bCs/>
                <w:sz w:val="20"/>
                <w:szCs w:val="20"/>
              </w:rPr>
              <w:t>TBD</w:t>
            </w:r>
          </w:p>
        </w:tc>
        <w:tc>
          <w:tcPr>
            <w:tcW w:w="5220" w:type="dxa"/>
            <w:shd w:val="clear" w:color="auto" w:fill="F79646" w:themeFill="accent6"/>
          </w:tcPr>
          <w:p w14:paraId="38F8C057" w14:textId="372A69FF" w:rsidR="00083C8B" w:rsidRPr="0011734E" w:rsidRDefault="00615A95" w:rsidP="00E13640">
            <w:pPr>
              <w:rPr>
                <w:rFonts w:cstheme="minorHAnsi"/>
                <w:sz w:val="20"/>
                <w:szCs w:val="20"/>
              </w:rPr>
            </w:pPr>
            <w:r w:rsidRPr="0011734E">
              <w:rPr>
                <w:rFonts w:cstheme="minorHAnsi"/>
                <w:sz w:val="20"/>
                <w:szCs w:val="20"/>
              </w:rPr>
              <w:t xml:space="preserve">Lead:  </w:t>
            </w:r>
            <w:r w:rsidR="00372C2F" w:rsidRPr="0011734E">
              <w:rPr>
                <w:rFonts w:cstheme="minorHAnsi"/>
                <w:sz w:val="20"/>
                <w:szCs w:val="20"/>
              </w:rPr>
              <w:t>RTAB Clinical Leadership Committee</w:t>
            </w:r>
            <w:r w:rsidR="00735B78">
              <w:rPr>
                <w:rFonts w:cstheme="minorHAnsi"/>
                <w:sz w:val="20"/>
                <w:szCs w:val="20"/>
              </w:rPr>
              <w:t xml:space="preserve"> (</w:t>
            </w:r>
            <w:r w:rsidR="00A668FE">
              <w:rPr>
                <w:rFonts w:cstheme="minorHAnsi"/>
                <w:sz w:val="20"/>
                <w:szCs w:val="20"/>
              </w:rPr>
              <w:t xml:space="preserve">Dr. Zuver has lead on </w:t>
            </w:r>
            <w:r w:rsidR="00735B78">
              <w:rPr>
                <w:rFonts w:cstheme="minorHAnsi"/>
                <w:sz w:val="20"/>
                <w:szCs w:val="20"/>
              </w:rPr>
              <w:t>scheduling symposium</w:t>
            </w:r>
            <w:r w:rsidR="00F62616">
              <w:rPr>
                <w:rFonts w:cstheme="minorHAnsi"/>
                <w:sz w:val="20"/>
                <w:szCs w:val="20"/>
              </w:rPr>
              <w:t>)</w:t>
            </w:r>
            <w:r w:rsidR="00474013">
              <w:rPr>
                <w:rFonts w:cstheme="minorHAnsi"/>
                <w:sz w:val="20"/>
                <w:szCs w:val="20"/>
              </w:rPr>
              <w:t>; provided list of EMS Medical Directors to Todd Husty who will call each</w:t>
            </w:r>
          </w:p>
        </w:tc>
      </w:tr>
      <w:tr w:rsidR="00D5029B" w:rsidRPr="00FD14E2" w14:paraId="2296291F" w14:textId="77777777" w:rsidTr="006C1E6A">
        <w:tc>
          <w:tcPr>
            <w:tcW w:w="4410" w:type="dxa"/>
            <w:shd w:val="clear" w:color="auto" w:fill="F79646" w:themeFill="accent6"/>
          </w:tcPr>
          <w:p w14:paraId="145DE239" w14:textId="21DA8524" w:rsidR="00D5029B" w:rsidRPr="00FD14E2" w:rsidRDefault="00D5029B" w:rsidP="00E13640">
            <w:pPr>
              <w:widowControl w:val="0"/>
              <w:tabs>
                <w:tab w:val="left" w:pos="4099"/>
              </w:tabs>
              <w:kinsoku w:val="0"/>
              <w:overflowPunct w:val="0"/>
              <w:autoSpaceDE w:val="0"/>
              <w:autoSpaceDN w:val="0"/>
              <w:adjustRightInd w:val="0"/>
              <w:rPr>
                <w:rFonts w:eastAsiaTheme="majorEastAsia" w:cstheme="minorHAnsi"/>
                <w:b/>
                <w:bCs/>
                <w:sz w:val="20"/>
                <w:szCs w:val="20"/>
              </w:rPr>
            </w:pPr>
            <w:r w:rsidRPr="00FD14E2">
              <w:rPr>
                <w:rFonts w:eastAsiaTheme="majorEastAsia" w:cstheme="minorHAnsi"/>
                <w:b/>
                <w:bCs/>
                <w:sz w:val="20"/>
                <w:szCs w:val="20"/>
              </w:rPr>
              <w:t>High Priorit</w:t>
            </w:r>
            <w:r w:rsidR="00372C2F">
              <w:rPr>
                <w:rFonts w:eastAsiaTheme="majorEastAsia" w:cstheme="minorHAnsi"/>
                <w:b/>
                <w:bCs/>
                <w:sz w:val="20"/>
                <w:szCs w:val="20"/>
              </w:rPr>
              <w:t>y</w:t>
            </w:r>
            <w:r w:rsidRPr="00FD14E2">
              <w:rPr>
                <w:rFonts w:eastAsiaTheme="majorEastAsia" w:cstheme="minorHAnsi"/>
                <w:b/>
                <w:bCs/>
                <w:sz w:val="20"/>
                <w:szCs w:val="20"/>
              </w:rPr>
              <w:t xml:space="preserve"> Issue:  </w:t>
            </w:r>
            <w:r w:rsidR="0078089B" w:rsidRPr="00FD14E2">
              <w:rPr>
                <w:rFonts w:eastAsiaTheme="majorEastAsia" w:cstheme="minorHAnsi"/>
                <w:b/>
                <w:bCs/>
                <w:sz w:val="20"/>
                <w:szCs w:val="20"/>
              </w:rPr>
              <w:t>Evacuation Equipment</w:t>
            </w:r>
            <w:r w:rsidR="00A01BE3">
              <w:rPr>
                <w:rFonts w:eastAsiaTheme="majorEastAsia" w:cstheme="minorHAnsi"/>
                <w:b/>
                <w:bCs/>
                <w:sz w:val="20"/>
                <w:szCs w:val="20"/>
              </w:rPr>
              <w:t xml:space="preserve"> (evacuation equipment is costly and </w:t>
            </w:r>
            <w:r w:rsidR="007D7FBE">
              <w:rPr>
                <w:rFonts w:eastAsiaTheme="majorEastAsia" w:cstheme="minorHAnsi"/>
                <w:b/>
                <w:bCs/>
                <w:sz w:val="20"/>
                <w:szCs w:val="20"/>
              </w:rPr>
              <w:t>requires storage which hospitals struggle with; identified cache strategy)</w:t>
            </w:r>
          </w:p>
        </w:tc>
        <w:tc>
          <w:tcPr>
            <w:tcW w:w="1620" w:type="dxa"/>
            <w:shd w:val="clear" w:color="auto" w:fill="F79646" w:themeFill="accent6"/>
          </w:tcPr>
          <w:p w14:paraId="70BC6046" w14:textId="7D9396CF" w:rsidR="00D5029B" w:rsidRPr="00FD14E2" w:rsidRDefault="00B81489" w:rsidP="00E13640">
            <w:pPr>
              <w:rPr>
                <w:rFonts w:cstheme="minorHAnsi"/>
                <w:b/>
                <w:bCs/>
                <w:sz w:val="20"/>
                <w:szCs w:val="20"/>
              </w:rPr>
            </w:pPr>
            <w:r>
              <w:rPr>
                <w:rFonts w:cstheme="minorHAnsi"/>
                <w:b/>
                <w:bCs/>
                <w:sz w:val="20"/>
                <w:szCs w:val="20"/>
              </w:rPr>
              <w:t>12</w:t>
            </w:r>
            <w:r w:rsidR="00947DCB">
              <w:rPr>
                <w:rFonts w:cstheme="minorHAnsi"/>
                <w:b/>
                <w:bCs/>
                <w:sz w:val="20"/>
                <w:szCs w:val="20"/>
              </w:rPr>
              <w:t>/31/24</w:t>
            </w:r>
          </w:p>
        </w:tc>
        <w:tc>
          <w:tcPr>
            <w:tcW w:w="5220" w:type="dxa"/>
            <w:shd w:val="clear" w:color="auto" w:fill="F79646" w:themeFill="accent6"/>
          </w:tcPr>
          <w:p w14:paraId="54C01028" w14:textId="77777777" w:rsidR="00615A95" w:rsidRPr="0011734E" w:rsidRDefault="00615A95" w:rsidP="00E13640">
            <w:pPr>
              <w:rPr>
                <w:rFonts w:cstheme="minorHAnsi"/>
                <w:sz w:val="20"/>
                <w:szCs w:val="20"/>
              </w:rPr>
            </w:pPr>
            <w:r w:rsidRPr="0011734E">
              <w:rPr>
                <w:rFonts w:cstheme="minorHAnsi"/>
                <w:sz w:val="20"/>
                <w:szCs w:val="20"/>
              </w:rPr>
              <w:t>Lead:  Drawdy</w:t>
            </w:r>
          </w:p>
          <w:p w14:paraId="05C646C8" w14:textId="3A772669" w:rsidR="00D5029B" w:rsidRPr="0011734E" w:rsidRDefault="00474013" w:rsidP="00E13640">
            <w:pPr>
              <w:rPr>
                <w:rFonts w:cstheme="minorHAnsi"/>
                <w:sz w:val="20"/>
                <w:szCs w:val="20"/>
              </w:rPr>
            </w:pPr>
            <w:r>
              <w:rPr>
                <w:rFonts w:cstheme="minorHAnsi"/>
                <w:sz w:val="20"/>
                <w:szCs w:val="20"/>
              </w:rPr>
              <w:t>Final evacuation cache placed at AH Daytona.  This closes this HVA gap.</w:t>
            </w:r>
          </w:p>
        </w:tc>
      </w:tr>
      <w:tr w:rsidR="00485D2D" w:rsidRPr="00FD14E2" w14:paraId="50F3208F" w14:textId="77777777" w:rsidTr="006C1E6A">
        <w:tc>
          <w:tcPr>
            <w:tcW w:w="4410" w:type="dxa"/>
            <w:shd w:val="clear" w:color="auto" w:fill="F79646" w:themeFill="accent6"/>
          </w:tcPr>
          <w:p w14:paraId="2B78029C" w14:textId="138AB2F3" w:rsidR="00485D2D" w:rsidRPr="00FD14E2" w:rsidRDefault="005E7529" w:rsidP="00E13640">
            <w:pPr>
              <w:widowControl w:val="0"/>
              <w:tabs>
                <w:tab w:val="left" w:pos="4099"/>
              </w:tabs>
              <w:kinsoku w:val="0"/>
              <w:overflowPunct w:val="0"/>
              <w:autoSpaceDE w:val="0"/>
              <w:autoSpaceDN w:val="0"/>
              <w:adjustRightInd w:val="0"/>
              <w:rPr>
                <w:rFonts w:eastAsiaTheme="majorEastAsia" w:cstheme="minorHAnsi"/>
                <w:b/>
                <w:bCs/>
                <w:sz w:val="20"/>
                <w:szCs w:val="20"/>
              </w:rPr>
            </w:pPr>
            <w:r>
              <w:rPr>
                <w:rFonts w:cstheme="minorHAnsi"/>
                <w:b/>
                <w:bCs/>
                <w:sz w:val="20"/>
                <w:szCs w:val="20"/>
              </w:rPr>
              <w:t xml:space="preserve">High Priority Issue:  </w:t>
            </w:r>
            <w:r w:rsidR="00485D2D" w:rsidRPr="00FD14E2">
              <w:rPr>
                <w:rFonts w:cstheme="minorHAnsi"/>
                <w:b/>
                <w:bCs/>
                <w:sz w:val="20"/>
                <w:szCs w:val="20"/>
              </w:rPr>
              <w:t>Patient Disaster Transfer Processes</w:t>
            </w:r>
            <w:r w:rsidR="00701278" w:rsidRPr="00FD14E2">
              <w:rPr>
                <w:rFonts w:cstheme="minorHAnsi"/>
                <w:b/>
                <w:bCs/>
                <w:sz w:val="20"/>
                <w:szCs w:val="20"/>
              </w:rPr>
              <w:t xml:space="preserve"> (need regional process to identify beds for </w:t>
            </w:r>
            <w:r w:rsidR="00046ED3" w:rsidRPr="00FD14E2">
              <w:rPr>
                <w:rFonts w:cstheme="minorHAnsi"/>
                <w:b/>
                <w:bCs/>
                <w:sz w:val="20"/>
                <w:szCs w:val="20"/>
              </w:rPr>
              <w:t>patients – identified as</w:t>
            </w:r>
            <w:r w:rsidR="00655585">
              <w:rPr>
                <w:rFonts w:cstheme="minorHAnsi"/>
                <w:b/>
                <w:bCs/>
                <w:sz w:val="20"/>
                <w:szCs w:val="20"/>
              </w:rPr>
              <w:t xml:space="preserve"> statewide</w:t>
            </w:r>
            <w:r w:rsidR="00046ED3" w:rsidRPr="00FD14E2">
              <w:rPr>
                <w:rFonts w:cstheme="minorHAnsi"/>
                <w:b/>
                <w:bCs/>
                <w:sz w:val="20"/>
                <w:szCs w:val="20"/>
              </w:rPr>
              <w:t xml:space="preserve"> gap during Hurricane Ian)</w:t>
            </w:r>
          </w:p>
        </w:tc>
        <w:tc>
          <w:tcPr>
            <w:tcW w:w="1620" w:type="dxa"/>
            <w:shd w:val="clear" w:color="auto" w:fill="F79646" w:themeFill="accent6"/>
          </w:tcPr>
          <w:p w14:paraId="3608DA96" w14:textId="4E275392" w:rsidR="00485D2D" w:rsidRPr="00FD14E2" w:rsidRDefault="00320144" w:rsidP="00E13640">
            <w:pPr>
              <w:rPr>
                <w:rFonts w:cstheme="minorHAnsi"/>
                <w:b/>
                <w:bCs/>
                <w:sz w:val="20"/>
                <w:szCs w:val="20"/>
              </w:rPr>
            </w:pPr>
            <w:r>
              <w:rPr>
                <w:rFonts w:cstheme="minorHAnsi"/>
                <w:b/>
                <w:bCs/>
                <w:sz w:val="20"/>
                <w:szCs w:val="20"/>
              </w:rPr>
              <w:t>6/30/25</w:t>
            </w:r>
          </w:p>
        </w:tc>
        <w:tc>
          <w:tcPr>
            <w:tcW w:w="5220" w:type="dxa"/>
            <w:shd w:val="clear" w:color="auto" w:fill="F79646" w:themeFill="accent6"/>
          </w:tcPr>
          <w:p w14:paraId="3FD28CB4" w14:textId="77777777" w:rsidR="001370F8" w:rsidRDefault="00615A95" w:rsidP="00E13640">
            <w:pPr>
              <w:rPr>
                <w:rFonts w:cstheme="minorHAnsi"/>
                <w:sz w:val="20"/>
                <w:szCs w:val="20"/>
              </w:rPr>
            </w:pPr>
            <w:r w:rsidRPr="0011734E">
              <w:rPr>
                <w:rFonts w:cstheme="minorHAnsi"/>
                <w:sz w:val="20"/>
                <w:szCs w:val="20"/>
              </w:rPr>
              <w:t xml:space="preserve">Lead: </w:t>
            </w:r>
            <w:r w:rsidR="001370F8">
              <w:rPr>
                <w:rFonts w:cstheme="minorHAnsi"/>
                <w:sz w:val="20"/>
                <w:szCs w:val="20"/>
              </w:rPr>
              <w:t xml:space="preserve"> Lynne Drawdy &amp; Trauma Preparedness Committee</w:t>
            </w:r>
          </w:p>
          <w:p w14:paraId="0CB68403" w14:textId="7372ADC5" w:rsidR="00485D2D" w:rsidRPr="0011734E" w:rsidRDefault="006969C3" w:rsidP="00E13640">
            <w:pPr>
              <w:rPr>
                <w:rFonts w:cstheme="minorHAnsi"/>
                <w:sz w:val="20"/>
                <w:szCs w:val="20"/>
              </w:rPr>
            </w:pPr>
            <w:r>
              <w:rPr>
                <w:rFonts w:cstheme="minorHAnsi"/>
                <w:sz w:val="20"/>
                <w:szCs w:val="20"/>
              </w:rPr>
              <w:t>Trauma Preparedness Committee will work with FCOT and other healthcare coalitions to draft a statewide process</w:t>
            </w:r>
            <w:r w:rsidR="007637D3">
              <w:rPr>
                <w:rFonts w:cstheme="minorHAnsi"/>
                <w:sz w:val="20"/>
                <w:szCs w:val="20"/>
              </w:rPr>
              <w:t xml:space="preserve"> (this is no</w:t>
            </w:r>
            <w:r w:rsidR="000B7413">
              <w:rPr>
                <w:rFonts w:cstheme="minorHAnsi"/>
                <w:sz w:val="20"/>
                <w:szCs w:val="20"/>
              </w:rPr>
              <w:t>w</w:t>
            </w:r>
            <w:r w:rsidR="007637D3">
              <w:rPr>
                <w:rFonts w:cstheme="minorHAnsi"/>
                <w:sz w:val="20"/>
                <w:szCs w:val="20"/>
              </w:rPr>
              <w:t xml:space="preserve"> an ASPR priority)</w:t>
            </w:r>
            <w:r w:rsidR="000E2575">
              <w:rPr>
                <w:rFonts w:cstheme="minorHAnsi"/>
                <w:sz w:val="20"/>
                <w:szCs w:val="20"/>
              </w:rPr>
              <w:t>; plan to begin in May following MCI</w:t>
            </w:r>
          </w:p>
        </w:tc>
      </w:tr>
      <w:tr w:rsidR="00386712" w:rsidRPr="00FD14E2" w14:paraId="7280F18A" w14:textId="77777777" w:rsidTr="006C1E6A">
        <w:tc>
          <w:tcPr>
            <w:tcW w:w="4410" w:type="dxa"/>
            <w:shd w:val="clear" w:color="auto" w:fill="F79646" w:themeFill="accent6"/>
          </w:tcPr>
          <w:p w14:paraId="34AD42FC" w14:textId="4A3EB4A1" w:rsidR="00386712" w:rsidRDefault="00386712" w:rsidP="00E13640">
            <w:pPr>
              <w:widowControl w:val="0"/>
              <w:tabs>
                <w:tab w:val="left" w:pos="4099"/>
              </w:tabs>
              <w:kinsoku w:val="0"/>
              <w:overflowPunct w:val="0"/>
              <w:autoSpaceDE w:val="0"/>
              <w:autoSpaceDN w:val="0"/>
              <w:adjustRightInd w:val="0"/>
              <w:rPr>
                <w:rFonts w:cstheme="minorHAnsi"/>
                <w:b/>
                <w:bCs/>
                <w:sz w:val="20"/>
                <w:szCs w:val="20"/>
              </w:rPr>
            </w:pPr>
            <w:r>
              <w:rPr>
                <w:rFonts w:cstheme="minorHAnsi"/>
                <w:b/>
                <w:bCs/>
                <w:sz w:val="20"/>
                <w:szCs w:val="20"/>
              </w:rPr>
              <w:t>High Priority:  Engage community leaders</w:t>
            </w:r>
          </w:p>
        </w:tc>
        <w:tc>
          <w:tcPr>
            <w:tcW w:w="1620" w:type="dxa"/>
            <w:shd w:val="clear" w:color="auto" w:fill="F79646" w:themeFill="accent6"/>
          </w:tcPr>
          <w:p w14:paraId="75EF9AE8" w14:textId="2C65B8CB" w:rsidR="00386712" w:rsidRDefault="00522841" w:rsidP="00E13640">
            <w:pPr>
              <w:rPr>
                <w:rFonts w:cstheme="minorHAnsi"/>
                <w:b/>
                <w:bCs/>
                <w:sz w:val="20"/>
                <w:szCs w:val="20"/>
              </w:rPr>
            </w:pPr>
            <w:r>
              <w:rPr>
                <w:rFonts w:cstheme="minorHAnsi"/>
                <w:b/>
                <w:bCs/>
                <w:sz w:val="20"/>
                <w:szCs w:val="20"/>
              </w:rPr>
              <w:t>12/31/24</w:t>
            </w:r>
          </w:p>
        </w:tc>
        <w:tc>
          <w:tcPr>
            <w:tcW w:w="5220" w:type="dxa"/>
            <w:shd w:val="clear" w:color="auto" w:fill="F79646" w:themeFill="accent6"/>
          </w:tcPr>
          <w:p w14:paraId="2FB82EA9" w14:textId="7AEC2610" w:rsidR="0011734E" w:rsidRDefault="0011734E" w:rsidP="00386712">
            <w:pPr>
              <w:rPr>
                <w:sz w:val="20"/>
                <w:szCs w:val="20"/>
              </w:rPr>
            </w:pPr>
            <w:r>
              <w:rPr>
                <w:sz w:val="20"/>
                <w:szCs w:val="20"/>
              </w:rPr>
              <w:t>Lead:  Board</w:t>
            </w:r>
          </w:p>
          <w:p w14:paraId="04169C90" w14:textId="3FBF2D9E" w:rsidR="00386712" w:rsidRPr="0011734E" w:rsidRDefault="00E21134" w:rsidP="00306EFA">
            <w:pPr>
              <w:rPr>
                <w:rFonts w:cstheme="minorHAnsi"/>
                <w:b/>
                <w:bCs/>
                <w:sz w:val="20"/>
                <w:szCs w:val="20"/>
              </w:rPr>
            </w:pPr>
            <w:r>
              <w:rPr>
                <w:sz w:val="20"/>
                <w:szCs w:val="20"/>
              </w:rPr>
              <w:t>Sent survey to</w:t>
            </w:r>
            <w:r w:rsidR="00306EFA" w:rsidRPr="00306EFA">
              <w:rPr>
                <w:sz w:val="20"/>
                <w:szCs w:val="20"/>
              </w:rPr>
              <w:t xml:space="preserve"> Board members to identify officials</w:t>
            </w:r>
            <w:r w:rsidR="00C05487">
              <w:rPr>
                <w:sz w:val="20"/>
                <w:szCs w:val="20"/>
              </w:rPr>
              <w:t xml:space="preserve">; will develop </w:t>
            </w:r>
            <w:r w:rsidR="00306EFA" w:rsidRPr="00306EFA">
              <w:rPr>
                <w:sz w:val="20"/>
                <w:szCs w:val="20"/>
              </w:rPr>
              <w:t>engagement plan (MOU</w:t>
            </w:r>
            <w:r w:rsidR="00881F88">
              <w:rPr>
                <w:sz w:val="20"/>
                <w:szCs w:val="20"/>
              </w:rPr>
              <w:t>s with Cities/Counties</w:t>
            </w:r>
            <w:r w:rsidR="00306EFA" w:rsidRPr="00306EFA">
              <w:rPr>
                <w:sz w:val="20"/>
                <w:szCs w:val="20"/>
              </w:rPr>
              <w:t>, PPT for Board to present</w:t>
            </w:r>
            <w:r w:rsidR="00C05487">
              <w:rPr>
                <w:sz w:val="20"/>
                <w:szCs w:val="20"/>
              </w:rPr>
              <w:t>, etc.</w:t>
            </w:r>
            <w:r w:rsidR="00306EFA" w:rsidRPr="00306EFA">
              <w:rPr>
                <w:sz w:val="20"/>
                <w:szCs w:val="20"/>
              </w:rPr>
              <w:t>)</w:t>
            </w:r>
          </w:p>
        </w:tc>
      </w:tr>
      <w:tr w:rsidR="00103F88" w:rsidRPr="00FD14E2" w14:paraId="6A14FC6E" w14:textId="77777777" w:rsidTr="006C1E6A">
        <w:tc>
          <w:tcPr>
            <w:tcW w:w="4410" w:type="dxa"/>
            <w:shd w:val="clear" w:color="auto" w:fill="F79646" w:themeFill="accent6"/>
          </w:tcPr>
          <w:p w14:paraId="427FB164" w14:textId="2F4F7211" w:rsidR="00103F88" w:rsidRDefault="00103F88" w:rsidP="00E13640">
            <w:pPr>
              <w:widowControl w:val="0"/>
              <w:tabs>
                <w:tab w:val="left" w:pos="4099"/>
              </w:tabs>
              <w:kinsoku w:val="0"/>
              <w:overflowPunct w:val="0"/>
              <w:autoSpaceDE w:val="0"/>
              <w:autoSpaceDN w:val="0"/>
              <w:adjustRightInd w:val="0"/>
              <w:rPr>
                <w:rFonts w:cstheme="minorHAnsi"/>
                <w:b/>
                <w:bCs/>
                <w:sz w:val="20"/>
                <w:szCs w:val="20"/>
              </w:rPr>
            </w:pPr>
            <w:r>
              <w:rPr>
                <w:rFonts w:cstheme="minorHAnsi"/>
                <w:b/>
                <w:bCs/>
                <w:sz w:val="20"/>
                <w:szCs w:val="20"/>
              </w:rPr>
              <w:t xml:space="preserve">High Priority:  </w:t>
            </w:r>
            <w:r w:rsidR="00740BE1">
              <w:rPr>
                <w:rFonts w:cstheme="minorHAnsi"/>
                <w:b/>
                <w:bCs/>
                <w:sz w:val="20"/>
                <w:szCs w:val="20"/>
              </w:rPr>
              <w:t>Use of EMResource</w:t>
            </w:r>
          </w:p>
        </w:tc>
        <w:tc>
          <w:tcPr>
            <w:tcW w:w="1620" w:type="dxa"/>
            <w:shd w:val="clear" w:color="auto" w:fill="F79646" w:themeFill="accent6"/>
          </w:tcPr>
          <w:p w14:paraId="37C51F32" w14:textId="31451E19" w:rsidR="00103F88" w:rsidRDefault="00740BE1" w:rsidP="00E13640">
            <w:pPr>
              <w:rPr>
                <w:rFonts w:cstheme="minorHAnsi"/>
                <w:b/>
                <w:bCs/>
                <w:sz w:val="20"/>
                <w:szCs w:val="20"/>
              </w:rPr>
            </w:pPr>
            <w:r>
              <w:rPr>
                <w:rFonts w:cstheme="minorHAnsi"/>
                <w:b/>
                <w:bCs/>
                <w:sz w:val="20"/>
                <w:szCs w:val="20"/>
              </w:rPr>
              <w:t>6/30/25</w:t>
            </w:r>
          </w:p>
        </w:tc>
        <w:tc>
          <w:tcPr>
            <w:tcW w:w="5220" w:type="dxa"/>
            <w:shd w:val="clear" w:color="auto" w:fill="F79646" w:themeFill="accent6"/>
          </w:tcPr>
          <w:p w14:paraId="204AA126" w14:textId="5D13DAC2" w:rsidR="00A62D1C" w:rsidRDefault="00740BE1" w:rsidP="00386712">
            <w:pPr>
              <w:rPr>
                <w:sz w:val="20"/>
                <w:szCs w:val="20"/>
              </w:rPr>
            </w:pPr>
            <w:r>
              <w:rPr>
                <w:sz w:val="20"/>
                <w:szCs w:val="20"/>
              </w:rPr>
              <w:t>Need to ensure that EMS is utilizing EMResource appropriately to alert hospitals</w:t>
            </w:r>
            <w:r w:rsidR="00A62D1C">
              <w:rPr>
                <w:sz w:val="20"/>
                <w:szCs w:val="20"/>
              </w:rPr>
              <w:t xml:space="preserve"> across the region.   Identify gaps in usage across the region and training plan.</w:t>
            </w:r>
          </w:p>
        </w:tc>
      </w:tr>
      <w:tr w:rsidR="00517788" w:rsidRPr="00BC550A" w14:paraId="0CA8C9FE" w14:textId="77777777" w:rsidTr="006C1E6A">
        <w:tc>
          <w:tcPr>
            <w:tcW w:w="4410" w:type="dxa"/>
          </w:tcPr>
          <w:p w14:paraId="240ACA9A" w14:textId="62BFE9E4" w:rsidR="00517788" w:rsidRPr="00BC550A" w:rsidRDefault="00863125" w:rsidP="00E13640">
            <w:pPr>
              <w:widowControl w:val="0"/>
              <w:tabs>
                <w:tab w:val="left" w:pos="4099"/>
              </w:tabs>
              <w:kinsoku w:val="0"/>
              <w:overflowPunct w:val="0"/>
              <w:autoSpaceDE w:val="0"/>
              <w:autoSpaceDN w:val="0"/>
              <w:adjustRightInd w:val="0"/>
              <w:rPr>
                <w:rFonts w:eastAsiaTheme="majorEastAsia" w:cstheme="minorHAnsi"/>
                <w:sz w:val="20"/>
                <w:szCs w:val="20"/>
              </w:rPr>
            </w:pPr>
            <w:r>
              <w:rPr>
                <w:rFonts w:eastAsiaTheme="majorEastAsia" w:cstheme="minorHAnsi"/>
                <w:sz w:val="20"/>
                <w:szCs w:val="20"/>
              </w:rPr>
              <w:t xml:space="preserve">Submit </w:t>
            </w:r>
            <w:r w:rsidR="00517788">
              <w:rPr>
                <w:rFonts w:eastAsiaTheme="majorEastAsia" w:cstheme="minorHAnsi"/>
                <w:sz w:val="20"/>
                <w:szCs w:val="20"/>
              </w:rPr>
              <w:t>Monthly Expenditures</w:t>
            </w:r>
            <w:r>
              <w:rPr>
                <w:rFonts w:eastAsiaTheme="majorEastAsia" w:cstheme="minorHAnsi"/>
                <w:sz w:val="20"/>
                <w:szCs w:val="20"/>
              </w:rPr>
              <w:t xml:space="preserve"> Documentation</w:t>
            </w:r>
          </w:p>
        </w:tc>
        <w:tc>
          <w:tcPr>
            <w:tcW w:w="1620" w:type="dxa"/>
          </w:tcPr>
          <w:p w14:paraId="4D0B321D" w14:textId="1FAC7ADB" w:rsidR="00517788" w:rsidRPr="00BC550A" w:rsidRDefault="00C70BE3" w:rsidP="00E13640">
            <w:pPr>
              <w:rPr>
                <w:rFonts w:cstheme="minorHAnsi"/>
                <w:sz w:val="20"/>
                <w:szCs w:val="20"/>
              </w:rPr>
            </w:pPr>
            <w:r>
              <w:rPr>
                <w:rFonts w:cstheme="minorHAnsi"/>
                <w:sz w:val="20"/>
                <w:szCs w:val="20"/>
              </w:rPr>
              <w:t>Monthly</w:t>
            </w:r>
            <w:r w:rsidR="002F181B">
              <w:rPr>
                <w:rFonts w:cstheme="minorHAnsi"/>
                <w:sz w:val="20"/>
                <w:szCs w:val="20"/>
              </w:rPr>
              <w:t xml:space="preserve"> (15</w:t>
            </w:r>
            <w:r w:rsidR="002F181B" w:rsidRPr="002F181B">
              <w:rPr>
                <w:rFonts w:cstheme="minorHAnsi"/>
                <w:sz w:val="20"/>
                <w:szCs w:val="20"/>
                <w:vertAlign w:val="superscript"/>
              </w:rPr>
              <w:t>TH</w:t>
            </w:r>
            <w:r w:rsidR="002F181B">
              <w:rPr>
                <w:rFonts w:cstheme="minorHAnsi"/>
                <w:sz w:val="20"/>
                <w:szCs w:val="20"/>
              </w:rPr>
              <w:t xml:space="preserve"> </w:t>
            </w:r>
            <w:r w:rsidR="004D04F0">
              <w:rPr>
                <w:rFonts w:cstheme="minorHAnsi"/>
                <w:sz w:val="20"/>
                <w:szCs w:val="20"/>
              </w:rPr>
              <w:t xml:space="preserve"> work day)</w:t>
            </w:r>
          </w:p>
        </w:tc>
        <w:tc>
          <w:tcPr>
            <w:tcW w:w="5220" w:type="dxa"/>
            <w:shd w:val="clear" w:color="auto" w:fill="92D050"/>
          </w:tcPr>
          <w:p w14:paraId="418E56E8" w14:textId="77D7C351" w:rsidR="000861BF" w:rsidRPr="00BC550A" w:rsidRDefault="00B93546" w:rsidP="00E13640">
            <w:pPr>
              <w:rPr>
                <w:rFonts w:cstheme="minorHAnsi"/>
                <w:sz w:val="20"/>
                <w:szCs w:val="20"/>
              </w:rPr>
            </w:pPr>
            <w:r>
              <w:rPr>
                <w:rFonts w:cstheme="minorHAnsi"/>
                <w:sz w:val="20"/>
                <w:szCs w:val="20"/>
              </w:rPr>
              <w:t xml:space="preserve">Submitted </w:t>
            </w:r>
            <w:r w:rsidR="00BF3868">
              <w:rPr>
                <w:rFonts w:cstheme="minorHAnsi"/>
                <w:sz w:val="20"/>
                <w:szCs w:val="20"/>
              </w:rPr>
              <w:t>monthly</w:t>
            </w:r>
          </w:p>
        </w:tc>
      </w:tr>
      <w:tr w:rsidR="000B4E39" w:rsidRPr="00BC550A" w14:paraId="08EA049B" w14:textId="77777777" w:rsidTr="006C1E6A">
        <w:tc>
          <w:tcPr>
            <w:tcW w:w="4410" w:type="dxa"/>
          </w:tcPr>
          <w:p w14:paraId="6D3815C6" w14:textId="2367D3FD" w:rsidR="000B4E39" w:rsidRPr="00BC550A" w:rsidRDefault="00872985" w:rsidP="00E27B0B">
            <w:pPr>
              <w:contextualSpacing/>
              <w:rPr>
                <w:rFonts w:eastAsia="Calibri" w:cstheme="minorHAnsi"/>
                <w:sz w:val="20"/>
                <w:szCs w:val="20"/>
              </w:rPr>
            </w:pPr>
            <w:r>
              <w:rPr>
                <w:rFonts w:eastAsia="Calibri" w:cstheme="minorHAnsi"/>
                <w:sz w:val="20"/>
                <w:szCs w:val="20"/>
              </w:rPr>
              <w:t>Task #1 – Royal 4</w:t>
            </w:r>
          </w:p>
        </w:tc>
        <w:tc>
          <w:tcPr>
            <w:tcW w:w="1620" w:type="dxa"/>
          </w:tcPr>
          <w:p w14:paraId="1BA830E3" w14:textId="0BECE8F8" w:rsidR="000B4E39" w:rsidRPr="00BC550A" w:rsidRDefault="00872985" w:rsidP="00690DE7">
            <w:pPr>
              <w:rPr>
                <w:rFonts w:cstheme="minorHAnsi"/>
                <w:sz w:val="20"/>
                <w:szCs w:val="20"/>
              </w:rPr>
            </w:pPr>
            <w:r>
              <w:rPr>
                <w:rFonts w:cstheme="minorHAnsi"/>
                <w:sz w:val="20"/>
                <w:szCs w:val="20"/>
              </w:rPr>
              <w:t>Quarterly</w:t>
            </w:r>
          </w:p>
        </w:tc>
        <w:tc>
          <w:tcPr>
            <w:tcW w:w="5220" w:type="dxa"/>
            <w:shd w:val="clear" w:color="auto" w:fill="92D050"/>
          </w:tcPr>
          <w:p w14:paraId="1E9D0588" w14:textId="4E585D9F" w:rsidR="000B4E39" w:rsidRPr="00C072DD" w:rsidRDefault="00BF3868" w:rsidP="001E03A5">
            <w:pPr>
              <w:rPr>
                <w:rFonts w:cstheme="minorHAnsi"/>
                <w:sz w:val="20"/>
                <w:szCs w:val="20"/>
              </w:rPr>
            </w:pPr>
            <w:r>
              <w:rPr>
                <w:rFonts w:cstheme="minorHAnsi"/>
                <w:sz w:val="20"/>
                <w:szCs w:val="20"/>
              </w:rPr>
              <w:t>Submitted quarterly</w:t>
            </w:r>
          </w:p>
        </w:tc>
      </w:tr>
      <w:tr w:rsidR="000B4E39" w:rsidRPr="00BC550A" w14:paraId="781AE6DE" w14:textId="77777777" w:rsidTr="006C1E6A">
        <w:tc>
          <w:tcPr>
            <w:tcW w:w="4410" w:type="dxa"/>
          </w:tcPr>
          <w:p w14:paraId="14BF6BC1" w14:textId="210093F0" w:rsidR="000B4E39" w:rsidRPr="00BC550A" w:rsidRDefault="00872985" w:rsidP="00BD219A">
            <w:pPr>
              <w:rPr>
                <w:rFonts w:cstheme="minorHAnsi"/>
                <w:color w:val="000000"/>
                <w:sz w:val="20"/>
                <w:szCs w:val="20"/>
              </w:rPr>
            </w:pPr>
            <w:r>
              <w:rPr>
                <w:rFonts w:cstheme="minorHAnsi"/>
                <w:color w:val="000000"/>
                <w:sz w:val="20"/>
                <w:szCs w:val="20"/>
              </w:rPr>
              <w:t>Task #2 – Data Security &amp; Confidentiality</w:t>
            </w:r>
          </w:p>
        </w:tc>
        <w:tc>
          <w:tcPr>
            <w:tcW w:w="1620" w:type="dxa"/>
          </w:tcPr>
          <w:p w14:paraId="0E957C7F" w14:textId="12092D00" w:rsidR="000B4E39" w:rsidRPr="00BC550A" w:rsidRDefault="00872985" w:rsidP="00690DE7">
            <w:pPr>
              <w:rPr>
                <w:rFonts w:cstheme="minorHAnsi"/>
                <w:sz w:val="20"/>
                <w:szCs w:val="20"/>
              </w:rPr>
            </w:pPr>
            <w:r>
              <w:rPr>
                <w:rFonts w:cstheme="minorHAnsi"/>
                <w:sz w:val="20"/>
                <w:szCs w:val="20"/>
              </w:rPr>
              <w:t>Quarterly</w:t>
            </w:r>
          </w:p>
        </w:tc>
        <w:tc>
          <w:tcPr>
            <w:tcW w:w="5220" w:type="dxa"/>
            <w:shd w:val="clear" w:color="auto" w:fill="92D050"/>
          </w:tcPr>
          <w:p w14:paraId="7D9FD77E" w14:textId="1EAA8296" w:rsidR="000B4E39" w:rsidRPr="00C072DD" w:rsidRDefault="00BF3868" w:rsidP="001E03A5">
            <w:pPr>
              <w:rPr>
                <w:rFonts w:cstheme="minorHAnsi"/>
                <w:sz w:val="20"/>
                <w:szCs w:val="20"/>
              </w:rPr>
            </w:pPr>
            <w:r>
              <w:rPr>
                <w:rFonts w:cstheme="minorHAnsi"/>
                <w:sz w:val="20"/>
                <w:szCs w:val="20"/>
              </w:rPr>
              <w:t>Submitted quarterly</w:t>
            </w:r>
          </w:p>
        </w:tc>
      </w:tr>
      <w:tr w:rsidR="000B4E39" w:rsidRPr="00BC550A" w14:paraId="6180F740" w14:textId="77777777" w:rsidTr="006C1E6A">
        <w:tc>
          <w:tcPr>
            <w:tcW w:w="4410" w:type="dxa"/>
          </w:tcPr>
          <w:p w14:paraId="3B17DAA5" w14:textId="303E498A" w:rsidR="000B4E39" w:rsidRPr="00BC550A" w:rsidRDefault="0071775C" w:rsidP="00BD219A">
            <w:pPr>
              <w:rPr>
                <w:rFonts w:cstheme="minorHAnsi"/>
                <w:color w:val="000000"/>
                <w:sz w:val="20"/>
                <w:szCs w:val="20"/>
              </w:rPr>
            </w:pPr>
            <w:r>
              <w:rPr>
                <w:rFonts w:cstheme="minorHAnsi"/>
                <w:color w:val="000000"/>
                <w:sz w:val="20"/>
                <w:szCs w:val="20"/>
              </w:rPr>
              <w:t>Task #3 – Healthcare Coalition Task Force</w:t>
            </w:r>
          </w:p>
        </w:tc>
        <w:tc>
          <w:tcPr>
            <w:tcW w:w="1620" w:type="dxa"/>
          </w:tcPr>
          <w:p w14:paraId="1D2BB97F" w14:textId="43C39FCC" w:rsidR="000B4E39" w:rsidRPr="00BC550A" w:rsidRDefault="0071775C" w:rsidP="00690DE7">
            <w:pPr>
              <w:rPr>
                <w:rFonts w:cstheme="minorHAnsi"/>
                <w:sz w:val="20"/>
                <w:szCs w:val="20"/>
              </w:rPr>
            </w:pPr>
            <w:r>
              <w:rPr>
                <w:rFonts w:cstheme="minorHAnsi"/>
                <w:sz w:val="20"/>
                <w:szCs w:val="20"/>
              </w:rPr>
              <w:t>Quarterly</w:t>
            </w:r>
          </w:p>
        </w:tc>
        <w:tc>
          <w:tcPr>
            <w:tcW w:w="5220" w:type="dxa"/>
            <w:shd w:val="clear" w:color="auto" w:fill="92D050"/>
          </w:tcPr>
          <w:p w14:paraId="6153A8D6" w14:textId="13A36CDC" w:rsidR="000B4E39" w:rsidRPr="00C072DD" w:rsidRDefault="00BF3868" w:rsidP="00B109CD">
            <w:pPr>
              <w:rPr>
                <w:rFonts w:cstheme="minorHAnsi"/>
                <w:sz w:val="20"/>
                <w:szCs w:val="20"/>
              </w:rPr>
            </w:pPr>
            <w:r>
              <w:rPr>
                <w:rFonts w:cstheme="minorHAnsi"/>
                <w:sz w:val="20"/>
                <w:szCs w:val="20"/>
              </w:rPr>
              <w:t>Submitted quarterly</w:t>
            </w:r>
          </w:p>
        </w:tc>
      </w:tr>
      <w:tr w:rsidR="00EB18D3" w:rsidRPr="00BC550A" w14:paraId="0135F163" w14:textId="77777777" w:rsidTr="006C1E6A">
        <w:tc>
          <w:tcPr>
            <w:tcW w:w="4410" w:type="dxa"/>
          </w:tcPr>
          <w:p w14:paraId="5AB54408" w14:textId="3AFD95F1" w:rsidR="00EB18D3" w:rsidRPr="00BC550A" w:rsidRDefault="0065032D" w:rsidP="001D4394">
            <w:pPr>
              <w:pStyle w:val="BodyText"/>
              <w:tabs>
                <w:tab w:val="left" w:pos="4094"/>
              </w:tabs>
              <w:kinsoku w:val="0"/>
              <w:overflowPunct w:val="0"/>
              <w:spacing w:line="252" w:lineRule="auto"/>
              <w:ind w:left="0" w:right="143"/>
              <w:rPr>
                <w:rFonts w:asciiTheme="minorHAnsi" w:hAnsiTheme="minorHAnsi" w:cstheme="minorHAnsi"/>
                <w:sz w:val="20"/>
                <w:szCs w:val="20"/>
              </w:rPr>
            </w:pPr>
            <w:r>
              <w:rPr>
                <w:rFonts w:asciiTheme="minorHAnsi" w:hAnsiTheme="minorHAnsi" w:cstheme="minorHAnsi"/>
                <w:sz w:val="20"/>
                <w:szCs w:val="20"/>
              </w:rPr>
              <w:t>Task #4 – Budget</w:t>
            </w:r>
          </w:p>
        </w:tc>
        <w:tc>
          <w:tcPr>
            <w:tcW w:w="1620" w:type="dxa"/>
          </w:tcPr>
          <w:p w14:paraId="76FFDC77" w14:textId="24C40743" w:rsidR="00EB18D3" w:rsidRPr="00BC550A" w:rsidRDefault="0065032D" w:rsidP="001D4394">
            <w:pPr>
              <w:rPr>
                <w:rFonts w:cstheme="minorHAnsi"/>
                <w:sz w:val="20"/>
                <w:szCs w:val="20"/>
              </w:rPr>
            </w:pPr>
            <w:r>
              <w:rPr>
                <w:rFonts w:cstheme="minorHAnsi"/>
                <w:sz w:val="20"/>
                <w:szCs w:val="20"/>
              </w:rPr>
              <w:t>July 15</w:t>
            </w:r>
            <w:r w:rsidRPr="0065032D">
              <w:rPr>
                <w:rFonts w:cstheme="minorHAnsi"/>
                <w:sz w:val="20"/>
                <w:szCs w:val="20"/>
                <w:vertAlign w:val="superscript"/>
              </w:rPr>
              <w:t>th</w:t>
            </w:r>
          </w:p>
        </w:tc>
        <w:tc>
          <w:tcPr>
            <w:tcW w:w="5220" w:type="dxa"/>
            <w:shd w:val="clear" w:color="auto" w:fill="C6D9F1" w:themeFill="text2" w:themeFillTint="33"/>
          </w:tcPr>
          <w:p w14:paraId="50B9C135" w14:textId="7090D065" w:rsidR="00EB18D3" w:rsidRPr="00BC550A" w:rsidRDefault="0065032D" w:rsidP="001D4394">
            <w:pPr>
              <w:rPr>
                <w:rFonts w:cstheme="minorHAnsi"/>
                <w:sz w:val="20"/>
                <w:szCs w:val="20"/>
              </w:rPr>
            </w:pPr>
            <w:r>
              <w:rPr>
                <w:rFonts w:cstheme="minorHAnsi"/>
                <w:sz w:val="20"/>
                <w:szCs w:val="20"/>
              </w:rPr>
              <w:t>Completed for current contract</w:t>
            </w:r>
          </w:p>
        </w:tc>
      </w:tr>
      <w:tr w:rsidR="00EB18D3" w:rsidRPr="00BC550A" w14:paraId="545A0032" w14:textId="77777777" w:rsidTr="006C1E6A">
        <w:tc>
          <w:tcPr>
            <w:tcW w:w="4410" w:type="dxa"/>
          </w:tcPr>
          <w:p w14:paraId="0D7A225C" w14:textId="399F7EC2" w:rsidR="00EB18D3" w:rsidRPr="00BC550A" w:rsidRDefault="0065032D" w:rsidP="001D4394">
            <w:pPr>
              <w:rPr>
                <w:rFonts w:cstheme="minorHAnsi"/>
                <w:sz w:val="20"/>
                <w:szCs w:val="20"/>
              </w:rPr>
            </w:pPr>
            <w:r>
              <w:rPr>
                <w:rFonts w:cstheme="minorHAnsi"/>
                <w:sz w:val="20"/>
                <w:szCs w:val="20"/>
              </w:rPr>
              <w:t>Task #5 – Governance</w:t>
            </w:r>
          </w:p>
        </w:tc>
        <w:tc>
          <w:tcPr>
            <w:tcW w:w="1620" w:type="dxa"/>
          </w:tcPr>
          <w:p w14:paraId="2184CA2A" w14:textId="3182932A" w:rsidR="00EB18D3" w:rsidRPr="00F40CF5" w:rsidRDefault="0065032D" w:rsidP="001D4394">
            <w:pPr>
              <w:rPr>
                <w:rFonts w:cstheme="minorHAnsi"/>
                <w:sz w:val="20"/>
                <w:szCs w:val="20"/>
              </w:rPr>
            </w:pPr>
            <w:r>
              <w:rPr>
                <w:rFonts w:cstheme="minorHAnsi"/>
                <w:sz w:val="20"/>
                <w:szCs w:val="20"/>
              </w:rPr>
              <w:t>July 15</w:t>
            </w:r>
            <w:r w:rsidRPr="0065032D">
              <w:rPr>
                <w:rFonts w:cstheme="minorHAnsi"/>
                <w:sz w:val="20"/>
                <w:szCs w:val="20"/>
                <w:vertAlign w:val="superscript"/>
              </w:rPr>
              <w:t>th</w:t>
            </w:r>
          </w:p>
        </w:tc>
        <w:tc>
          <w:tcPr>
            <w:tcW w:w="5220" w:type="dxa"/>
            <w:shd w:val="clear" w:color="auto" w:fill="C6D9F1" w:themeFill="text2" w:themeFillTint="33"/>
          </w:tcPr>
          <w:p w14:paraId="7E4C68B6" w14:textId="247435DF" w:rsidR="00EB18D3" w:rsidRPr="00F40CF5" w:rsidRDefault="0065032D" w:rsidP="001D4394">
            <w:pPr>
              <w:rPr>
                <w:rFonts w:cstheme="minorHAnsi"/>
                <w:sz w:val="20"/>
                <w:szCs w:val="20"/>
              </w:rPr>
            </w:pPr>
            <w:r>
              <w:rPr>
                <w:rFonts w:cstheme="minorHAnsi"/>
                <w:sz w:val="20"/>
                <w:szCs w:val="20"/>
              </w:rPr>
              <w:t>Completed for current contract</w:t>
            </w:r>
          </w:p>
        </w:tc>
      </w:tr>
      <w:tr w:rsidR="00EB18D3" w:rsidRPr="00BC550A" w14:paraId="4060E0E4" w14:textId="77777777" w:rsidTr="00504314">
        <w:tc>
          <w:tcPr>
            <w:tcW w:w="4410" w:type="dxa"/>
          </w:tcPr>
          <w:p w14:paraId="1BC659F4" w14:textId="5B01AAAB" w:rsidR="00EB18D3" w:rsidRPr="00BC550A" w:rsidRDefault="00D7515D" w:rsidP="001D4394">
            <w:pPr>
              <w:widowControl w:val="0"/>
              <w:tabs>
                <w:tab w:val="left" w:pos="4084"/>
              </w:tabs>
              <w:kinsoku w:val="0"/>
              <w:overflowPunct w:val="0"/>
              <w:autoSpaceDE w:val="0"/>
              <w:autoSpaceDN w:val="0"/>
              <w:adjustRightInd w:val="0"/>
              <w:ind w:right="179"/>
              <w:rPr>
                <w:rFonts w:cstheme="minorHAnsi"/>
                <w:color w:val="000000"/>
                <w:sz w:val="20"/>
                <w:szCs w:val="20"/>
              </w:rPr>
            </w:pPr>
            <w:r>
              <w:rPr>
                <w:rFonts w:cstheme="minorHAnsi"/>
                <w:color w:val="000000"/>
                <w:sz w:val="20"/>
                <w:szCs w:val="20"/>
              </w:rPr>
              <w:t>Task #6 – HCC Boundaries</w:t>
            </w:r>
          </w:p>
        </w:tc>
        <w:tc>
          <w:tcPr>
            <w:tcW w:w="1620" w:type="dxa"/>
          </w:tcPr>
          <w:p w14:paraId="2375ACAD" w14:textId="6F4D9C3D" w:rsidR="00EB18D3" w:rsidRPr="00F40CF5" w:rsidRDefault="00D7515D" w:rsidP="001D4394">
            <w:pPr>
              <w:rPr>
                <w:rFonts w:cstheme="minorHAnsi"/>
                <w:sz w:val="20"/>
                <w:szCs w:val="20"/>
              </w:rPr>
            </w:pPr>
            <w:r>
              <w:rPr>
                <w:rFonts w:cstheme="minorHAnsi"/>
                <w:sz w:val="20"/>
                <w:szCs w:val="20"/>
              </w:rPr>
              <w:t>January 15</w:t>
            </w:r>
            <w:r w:rsidRPr="00D7515D">
              <w:rPr>
                <w:rFonts w:cstheme="minorHAnsi"/>
                <w:sz w:val="20"/>
                <w:szCs w:val="20"/>
                <w:vertAlign w:val="superscript"/>
              </w:rPr>
              <w:t>th</w:t>
            </w:r>
          </w:p>
        </w:tc>
        <w:tc>
          <w:tcPr>
            <w:tcW w:w="5220" w:type="dxa"/>
            <w:shd w:val="clear" w:color="auto" w:fill="C6D9F1" w:themeFill="text2" w:themeFillTint="33"/>
          </w:tcPr>
          <w:p w14:paraId="746E23D0" w14:textId="3C92535C" w:rsidR="00EB18D3" w:rsidRPr="00D13230" w:rsidRDefault="00D7515D" w:rsidP="001D4394">
            <w:pPr>
              <w:rPr>
                <w:rFonts w:cstheme="minorHAnsi"/>
                <w:sz w:val="20"/>
                <w:szCs w:val="20"/>
              </w:rPr>
            </w:pPr>
            <w:r>
              <w:rPr>
                <w:rFonts w:cstheme="minorHAnsi"/>
                <w:sz w:val="20"/>
                <w:szCs w:val="20"/>
              </w:rPr>
              <w:t>Completed for current contract</w:t>
            </w:r>
          </w:p>
        </w:tc>
      </w:tr>
      <w:tr w:rsidR="00E61691" w:rsidRPr="00BC550A" w14:paraId="2D0C4AB7" w14:textId="77777777" w:rsidTr="00504314">
        <w:tc>
          <w:tcPr>
            <w:tcW w:w="4410" w:type="dxa"/>
          </w:tcPr>
          <w:p w14:paraId="67426C41" w14:textId="0A0C8E03" w:rsidR="00E61691" w:rsidRPr="00BC550A" w:rsidRDefault="00C072DD" w:rsidP="00E61691">
            <w:pPr>
              <w:widowControl w:val="0"/>
              <w:tabs>
                <w:tab w:val="left" w:pos="4084"/>
              </w:tabs>
              <w:kinsoku w:val="0"/>
              <w:overflowPunct w:val="0"/>
              <w:autoSpaceDE w:val="0"/>
              <w:autoSpaceDN w:val="0"/>
              <w:adjustRightInd w:val="0"/>
              <w:spacing w:line="250" w:lineRule="exact"/>
              <w:ind w:right="421"/>
              <w:rPr>
                <w:rFonts w:cstheme="minorHAnsi"/>
                <w:sz w:val="20"/>
                <w:szCs w:val="20"/>
              </w:rPr>
            </w:pPr>
            <w:r>
              <w:rPr>
                <w:rFonts w:cstheme="minorHAnsi"/>
                <w:sz w:val="20"/>
                <w:szCs w:val="20"/>
              </w:rPr>
              <w:t>Task #7 – HVA</w:t>
            </w:r>
          </w:p>
        </w:tc>
        <w:tc>
          <w:tcPr>
            <w:tcW w:w="1620" w:type="dxa"/>
          </w:tcPr>
          <w:p w14:paraId="7A3FF072" w14:textId="39E5F1DC" w:rsidR="00E61691" w:rsidRPr="00F40CF5" w:rsidRDefault="00C072DD" w:rsidP="00E61691">
            <w:pPr>
              <w:rPr>
                <w:rFonts w:cstheme="minorHAnsi"/>
                <w:sz w:val="20"/>
                <w:szCs w:val="20"/>
              </w:rPr>
            </w:pPr>
            <w:r>
              <w:rPr>
                <w:rFonts w:cstheme="minorHAnsi"/>
                <w:sz w:val="20"/>
                <w:szCs w:val="20"/>
              </w:rPr>
              <w:t>January 15</w:t>
            </w:r>
            <w:r w:rsidRPr="00C072DD">
              <w:rPr>
                <w:rFonts w:cstheme="minorHAnsi"/>
                <w:sz w:val="20"/>
                <w:szCs w:val="20"/>
                <w:vertAlign w:val="superscript"/>
              </w:rPr>
              <w:t>th</w:t>
            </w:r>
          </w:p>
        </w:tc>
        <w:tc>
          <w:tcPr>
            <w:tcW w:w="5220" w:type="dxa"/>
            <w:shd w:val="clear" w:color="auto" w:fill="C6D9F1" w:themeFill="text2" w:themeFillTint="33"/>
          </w:tcPr>
          <w:p w14:paraId="01F848C4" w14:textId="737D9739" w:rsidR="00E61691" w:rsidRPr="00D13230" w:rsidRDefault="00504314" w:rsidP="00E61691">
            <w:pPr>
              <w:rPr>
                <w:rFonts w:cstheme="minorHAnsi"/>
                <w:sz w:val="20"/>
                <w:szCs w:val="20"/>
              </w:rPr>
            </w:pPr>
            <w:r>
              <w:rPr>
                <w:rFonts w:cstheme="minorHAnsi"/>
                <w:sz w:val="20"/>
                <w:szCs w:val="20"/>
              </w:rPr>
              <w:t>Completed for current contract</w:t>
            </w:r>
          </w:p>
        </w:tc>
      </w:tr>
      <w:tr w:rsidR="00E61691" w:rsidRPr="00BC550A" w14:paraId="18913E27" w14:textId="77777777" w:rsidTr="00504314">
        <w:tc>
          <w:tcPr>
            <w:tcW w:w="4410" w:type="dxa"/>
          </w:tcPr>
          <w:p w14:paraId="4B9B1B36" w14:textId="3584CCAC" w:rsidR="00E61691" w:rsidRPr="00BC550A" w:rsidRDefault="001C1C3E" w:rsidP="00E61691">
            <w:pPr>
              <w:widowControl w:val="0"/>
              <w:tabs>
                <w:tab w:val="left" w:pos="4094"/>
              </w:tabs>
              <w:kinsoku w:val="0"/>
              <w:overflowPunct w:val="0"/>
              <w:autoSpaceDE w:val="0"/>
              <w:autoSpaceDN w:val="0"/>
              <w:adjustRightInd w:val="0"/>
              <w:spacing w:line="239" w:lineRule="auto"/>
              <w:ind w:right="163"/>
              <w:rPr>
                <w:rFonts w:cstheme="minorHAnsi"/>
                <w:color w:val="000000"/>
                <w:sz w:val="20"/>
                <w:szCs w:val="20"/>
              </w:rPr>
            </w:pPr>
            <w:r>
              <w:rPr>
                <w:rFonts w:cstheme="minorHAnsi"/>
                <w:color w:val="000000"/>
                <w:sz w:val="20"/>
                <w:szCs w:val="20"/>
              </w:rPr>
              <w:t>Task #8 – Readiness Assessment</w:t>
            </w:r>
          </w:p>
        </w:tc>
        <w:tc>
          <w:tcPr>
            <w:tcW w:w="1620" w:type="dxa"/>
          </w:tcPr>
          <w:p w14:paraId="186FB119" w14:textId="25943817" w:rsidR="00E61691" w:rsidRPr="00BC550A" w:rsidRDefault="001C1C3E" w:rsidP="00E61691">
            <w:pPr>
              <w:rPr>
                <w:rFonts w:cstheme="minorHAnsi"/>
                <w:sz w:val="20"/>
                <w:szCs w:val="20"/>
              </w:rPr>
            </w:pPr>
            <w:r>
              <w:rPr>
                <w:rFonts w:cstheme="minorHAnsi"/>
                <w:sz w:val="20"/>
                <w:szCs w:val="20"/>
              </w:rPr>
              <w:t>January 15</w:t>
            </w:r>
            <w:r w:rsidRPr="001C1C3E">
              <w:rPr>
                <w:rFonts w:cstheme="minorHAnsi"/>
                <w:sz w:val="20"/>
                <w:szCs w:val="20"/>
                <w:vertAlign w:val="superscript"/>
              </w:rPr>
              <w:t>th</w:t>
            </w:r>
          </w:p>
        </w:tc>
        <w:tc>
          <w:tcPr>
            <w:tcW w:w="5220" w:type="dxa"/>
            <w:shd w:val="clear" w:color="auto" w:fill="C6D9F1" w:themeFill="text2" w:themeFillTint="33"/>
          </w:tcPr>
          <w:p w14:paraId="0FE9D4B1" w14:textId="3971A193" w:rsidR="00E61691" w:rsidRPr="008118A2" w:rsidRDefault="00504314" w:rsidP="00E61691">
            <w:pPr>
              <w:rPr>
                <w:rFonts w:cstheme="minorHAnsi"/>
                <w:sz w:val="20"/>
                <w:szCs w:val="20"/>
              </w:rPr>
            </w:pPr>
            <w:r>
              <w:rPr>
                <w:rFonts w:cstheme="minorHAnsi"/>
                <w:sz w:val="20"/>
                <w:szCs w:val="20"/>
              </w:rPr>
              <w:t>Completed for current contract</w:t>
            </w:r>
          </w:p>
        </w:tc>
      </w:tr>
      <w:tr w:rsidR="00EF0EBE" w:rsidRPr="00BC550A" w14:paraId="6CA59A82" w14:textId="77777777" w:rsidTr="00504314">
        <w:tc>
          <w:tcPr>
            <w:tcW w:w="4410" w:type="dxa"/>
          </w:tcPr>
          <w:p w14:paraId="0FD45822" w14:textId="17837A78" w:rsidR="00EF0EBE" w:rsidRPr="00BC550A" w:rsidRDefault="00E27753" w:rsidP="00EF0EBE">
            <w:pPr>
              <w:widowControl w:val="0"/>
              <w:tabs>
                <w:tab w:val="left" w:pos="4079"/>
              </w:tabs>
              <w:kinsoku w:val="0"/>
              <w:overflowPunct w:val="0"/>
              <w:autoSpaceDE w:val="0"/>
              <w:autoSpaceDN w:val="0"/>
              <w:adjustRightInd w:val="0"/>
              <w:spacing w:line="241" w:lineRule="auto"/>
              <w:ind w:right="223"/>
              <w:rPr>
                <w:rFonts w:cstheme="minorHAnsi"/>
                <w:color w:val="000000"/>
                <w:sz w:val="20"/>
                <w:szCs w:val="20"/>
              </w:rPr>
            </w:pPr>
            <w:r>
              <w:rPr>
                <w:rFonts w:cstheme="minorHAnsi"/>
                <w:color w:val="000000"/>
                <w:sz w:val="20"/>
                <w:szCs w:val="20"/>
              </w:rPr>
              <w:t xml:space="preserve">Task #9 </w:t>
            </w:r>
            <w:r w:rsidR="006C6634">
              <w:rPr>
                <w:rFonts w:cstheme="minorHAnsi"/>
                <w:color w:val="000000"/>
                <w:sz w:val="20"/>
                <w:szCs w:val="20"/>
              </w:rPr>
              <w:t>–</w:t>
            </w:r>
            <w:r>
              <w:rPr>
                <w:rFonts w:cstheme="minorHAnsi"/>
                <w:color w:val="000000"/>
                <w:sz w:val="20"/>
                <w:szCs w:val="20"/>
              </w:rPr>
              <w:t xml:space="preserve"> </w:t>
            </w:r>
            <w:r w:rsidR="006C6634">
              <w:rPr>
                <w:rFonts w:cstheme="minorHAnsi"/>
                <w:color w:val="000000"/>
                <w:sz w:val="20"/>
                <w:szCs w:val="20"/>
              </w:rPr>
              <w:t>Supply Chain Integrity Assessment</w:t>
            </w:r>
          </w:p>
        </w:tc>
        <w:tc>
          <w:tcPr>
            <w:tcW w:w="1620" w:type="dxa"/>
          </w:tcPr>
          <w:p w14:paraId="6045B8BC" w14:textId="21ADE1EB" w:rsidR="00EF0EBE" w:rsidRPr="00BC550A" w:rsidRDefault="006C6634" w:rsidP="00EF0EBE">
            <w:pPr>
              <w:rPr>
                <w:rFonts w:cstheme="minorHAnsi"/>
                <w:sz w:val="20"/>
                <w:szCs w:val="20"/>
              </w:rPr>
            </w:pPr>
            <w:r>
              <w:rPr>
                <w:rFonts w:cstheme="minorHAnsi"/>
                <w:sz w:val="20"/>
                <w:szCs w:val="20"/>
              </w:rPr>
              <w:t>January 15</w:t>
            </w:r>
            <w:r w:rsidRPr="006C6634">
              <w:rPr>
                <w:rFonts w:cstheme="minorHAnsi"/>
                <w:sz w:val="20"/>
                <w:szCs w:val="20"/>
                <w:vertAlign w:val="superscript"/>
              </w:rPr>
              <w:t>th</w:t>
            </w:r>
          </w:p>
        </w:tc>
        <w:tc>
          <w:tcPr>
            <w:tcW w:w="5220" w:type="dxa"/>
            <w:shd w:val="clear" w:color="auto" w:fill="C6D9F1" w:themeFill="text2" w:themeFillTint="33"/>
          </w:tcPr>
          <w:p w14:paraId="6DCD00D3" w14:textId="47689142" w:rsidR="00EF0EBE" w:rsidRPr="007C0D99" w:rsidRDefault="00504314" w:rsidP="00EF0EBE">
            <w:pPr>
              <w:rPr>
                <w:rFonts w:cstheme="minorHAnsi"/>
                <w:sz w:val="20"/>
                <w:szCs w:val="20"/>
              </w:rPr>
            </w:pPr>
            <w:r>
              <w:rPr>
                <w:rFonts w:cstheme="minorHAnsi"/>
                <w:sz w:val="20"/>
                <w:szCs w:val="20"/>
              </w:rPr>
              <w:t>Completed for current contract</w:t>
            </w:r>
          </w:p>
        </w:tc>
      </w:tr>
      <w:tr w:rsidR="000F6FCD" w:rsidRPr="000F6FCD" w14:paraId="3B567A45" w14:textId="77777777" w:rsidTr="006C1E6A">
        <w:tc>
          <w:tcPr>
            <w:tcW w:w="4410" w:type="dxa"/>
          </w:tcPr>
          <w:p w14:paraId="46C48796" w14:textId="0523388B" w:rsidR="000F6FCD" w:rsidRPr="000F6FCD" w:rsidRDefault="006C6634" w:rsidP="00343531">
            <w:pPr>
              <w:widowControl w:val="0"/>
              <w:tabs>
                <w:tab w:val="left" w:pos="4089"/>
              </w:tabs>
              <w:kinsoku w:val="0"/>
              <w:overflowPunct w:val="0"/>
              <w:autoSpaceDE w:val="0"/>
              <w:autoSpaceDN w:val="0"/>
              <w:adjustRightInd w:val="0"/>
              <w:spacing w:line="241" w:lineRule="auto"/>
              <w:ind w:right="223"/>
              <w:rPr>
                <w:rFonts w:cstheme="minorHAnsi"/>
                <w:sz w:val="20"/>
                <w:szCs w:val="20"/>
              </w:rPr>
            </w:pPr>
            <w:r>
              <w:rPr>
                <w:rFonts w:cstheme="minorHAnsi"/>
                <w:sz w:val="20"/>
                <w:szCs w:val="20"/>
              </w:rPr>
              <w:t>Task #</w:t>
            </w:r>
            <w:r w:rsidR="00680C5F">
              <w:rPr>
                <w:rFonts w:cstheme="minorHAnsi"/>
                <w:sz w:val="20"/>
                <w:szCs w:val="20"/>
              </w:rPr>
              <w:t>10 – Cyber Security Assessment</w:t>
            </w:r>
          </w:p>
        </w:tc>
        <w:tc>
          <w:tcPr>
            <w:tcW w:w="1620" w:type="dxa"/>
          </w:tcPr>
          <w:p w14:paraId="7C9269E5" w14:textId="08E197F9" w:rsidR="000F6FCD" w:rsidRPr="000F6FCD" w:rsidRDefault="00680C5F" w:rsidP="00343531">
            <w:pPr>
              <w:rPr>
                <w:rFonts w:cstheme="minorHAnsi"/>
                <w:sz w:val="20"/>
                <w:szCs w:val="20"/>
              </w:rPr>
            </w:pPr>
            <w:r>
              <w:rPr>
                <w:rFonts w:cstheme="minorHAnsi"/>
                <w:sz w:val="20"/>
                <w:szCs w:val="20"/>
              </w:rPr>
              <w:t>June 15</w:t>
            </w:r>
            <w:r w:rsidRPr="00680C5F">
              <w:rPr>
                <w:rFonts w:cstheme="minorHAnsi"/>
                <w:sz w:val="20"/>
                <w:szCs w:val="20"/>
                <w:vertAlign w:val="superscript"/>
              </w:rPr>
              <w:t>th</w:t>
            </w:r>
          </w:p>
        </w:tc>
        <w:tc>
          <w:tcPr>
            <w:tcW w:w="5220" w:type="dxa"/>
            <w:shd w:val="clear" w:color="auto" w:fill="FFFFFF" w:themeFill="background1"/>
          </w:tcPr>
          <w:p w14:paraId="17F55F52" w14:textId="225AB81E" w:rsidR="000F6FCD" w:rsidRPr="000F6FCD" w:rsidRDefault="00504314" w:rsidP="00343531">
            <w:pPr>
              <w:rPr>
                <w:rFonts w:cstheme="minorHAnsi"/>
                <w:sz w:val="20"/>
                <w:szCs w:val="20"/>
              </w:rPr>
            </w:pPr>
            <w:r>
              <w:rPr>
                <w:rFonts w:cstheme="minorHAnsi"/>
                <w:sz w:val="20"/>
                <w:szCs w:val="20"/>
              </w:rPr>
              <w:t>Working with other coalitions to develop assessment tool</w:t>
            </w:r>
          </w:p>
        </w:tc>
      </w:tr>
      <w:tr w:rsidR="00EF0EBE" w:rsidRPr="00BC550A" w14:paraId="59BBD5A7" w14:textId="77777777" w:rsidTr="006C1E6A">
        <w:tc>
          <w:tcPr>
            <w:tcW w:w="4410" w:type="dxa"/>
          </w:tcPr>
          <w:p w14:paraId="5035EF58" w14:textId="581FB839" w:rsidR="00EF0EBE" w:rsidRPr="00BC550A" w:rsidRDefault="00680C5F" w:rsidP="00EF0EBE">
            <w:pPr>
              <w:rPr>
                <w:rFonts w:cstheme="minorHAnsi"/>
                <w:w w:val="105"/>
                <w:sz w:val="20"/>
                <w:szCs w:val="20"/>
              </w:rPr>
            </w:pPr>
            <w:r>
              <w:rPr>
                <w:rFonts w:cstheme="minorHAnsi"/>
                <w:w w:val="105"/>
                <w:sz w:val="20"/>
                <w:szCs w:val="20"/>
              </w:rPr>
              <w:t>Task #11 – Extended Downtime Healthcare Delivery Impact Assessment</w:t>
            </w:r>
          </w:p>
        </w:tc>
        <w:tc>
          <w:tcPr>
            <w:tcW w:w="1620" w:type="dxa"/>
          </w:tcPr>
          <w:p w14:paraId="402BE2CD" w14:textId="02070B30" w:rsidR="00EF0EBE" w:rsidRPr="00BC550A" w:rsidRDefault="00680C5F" w:rsidP="00EF0EBE">
            <w:pPr>
              <w:rPr>
                <w:rFonts w:cstheme="minorHAnsi"/>
                <w:sz w:val="20"/>
                <w:szCs w:val="20"/>
              </w:rPr>
            </w:pPr>
            <w:r>
              <w:rPr>
                <w:rFonts w:cstheme="minorHAnsi"/>
                <w:sz w:val="20"/>
                <w:szCs w:val="20"/>
              </w:rPr>
              <w:t>June 15</w:t>
            </w:r>
            <w:r w:rsidRPr="00680C5F">
              <w:rPr>
                <w:rFonts w:cstheme="minorHAnsi"/>
                <w:sz w:val="20"/>
                <w:szCs w:val="20"/>
                <w:vertAlign w:val="superscript"/>
              </w:rPr>
              <w:t>th</w:t>
            </w:r>
          </w:p>
        </w:tc>
        <w:tc>
          <w:tcPr>
            <w:tcW w:w="5220" w:type="dxa"/>
            <w:shd w:val="clear" w:color="auto" w:fill="FFFFFF" w:themeFill="background1"/>
          </w:tcPr>
          <w:p w14:paraId="6EA8B886" w14:textId="026F666E" w:rsidR="00EF0EBE" w:rsidRPr="007C0D99" w:rsidRDefault="00504314" w:rsidP="00EF0EBE">
            <w:pPr>
              <w:rPr>
                <w:rFonts w:cstheme="minorHAnsi"/>
                <w:sz w:val="20"/>
                <w:szCs w:val="20"/>
              </w:rPr>
            </w:pPr>
            <w:r>
              <w:rPr>
                <w:rFonts w:cstheme="minorHAnsi"/>
                <w:sz w:val="20"/>
                <w:szCs w:val="20"/>
              </w:rPr>
              <w:t>Awaiting ASPR guidance</w:t>
            </w:r>
          </w:p>
        </w:tc>
      </w:tr>
      <w:tr w:rsidR="00EF0EBE" w:rsidRPr="00BC550A" w14:paraId="38D72505" w14:textId="77777777" w:rsidTr="006C1E6A">
        <w:tc>
          <w:tcPr>
            <w:tcW w:w="4410" w:type="dxa"/>
          </w:tcPr>
          <w:p w14:paraId="160053F1" w14:textId="01C85F14" w:rsidR="00EF0EBE" w:rsidRPr="00BC550A" w:rsidRDefault="00680C5F" w:rsidP="00EF0EBE">
            <w:pPr>
              <w:pStyle w:val="BodyText"/>
              <w:tabs>
                <w:tab w:val="left" w:pos="4094"/>
              </w:tabs>
              <w:kinsoku w:val="0"/>
              <w:overflowPunct w:val="0"/>
              <w:spacing w:line="251" w:lineRule="auto"/>
              <w:ind w:left="0" w:right="184"/>
              <w:rPr>
                <w:rFonts w:asciiTheme="minorHAnsi" w:hAnsiTheme="minorHAnsi" w:cstheme="minorHAnsi"/>
                <w:sz w:val="20"/>
                <w:szCs w:val="20"/>
              </w:rPr>
            </w:pPr>
            <w:r>
              <w:rPr>
                <w:rFonts w:asciiTheme="minorHAnsi" w:hAnsiTheme="minorHAnsi" w:cstheme="minorHAnsi"/>
                <w:sz w:val="20"/>
                <w:szCs w:val="20"/>
              </w:rPr>
              <w:t xml:space="preserve">Task #12 </w:t>
            </w:r>
            <w:r w:rsidR="006C1E6A">
              <w:rPr>
                <w:rFonts w:asciiTheme="minorHAnsi" w:hAnsiTheme="minorHAnsi" w:cstheme="minorHAnsi"/>
                <w:sz w:val="20"/>
                <w:szCs w:val="20"/>
              </w:rPr>
              <w:t>–</w:t>
            </w:r>
            <w:r>
              <w:rPr>
                <w:rFonts w:asciiTheme="minorHAnsi" w:hAnsiTheme="minorHAnsi" w:cstheme="minorHAnsi"/>
                <w:sz w:val="20"/>
                <w:szCs w:val="20"/>
              </w:rPr>
              <w:t xml:space="preserve"> </w:t>
            </w:r>
            <w:r w:rsidR="006C1E6A">
              <w:rPr>
                <w:rFonts w:asciiTheme="minorHAnsi" w:hAnsiTheme="minorHAnsi" w:cstheme="minorHAnsi"/>
                <w:sz w:val="20"/>
                <w:szCs w:val="20"/>
              </w:rPr>
              <w:t>Provide input into State Strategic Plan</w:t>
            </w:r>
          </w:p>
        </w:tc>
        <w:tc>
          <w:tcPr>
            <w:tcW w:w="1620" w:type="dxa"/>
          </w:tcPr>
          <w:p w14:paraId="25A10A16" w14:textId="56AF03E3" w:rsidR="00EF0EBE" w:rsidRPr="00BC550A" w:rsidRDefault="006C1E6A" w:rsidP="00EF0EBE">
            <w:pPr>
              <w:rPr>
                <w:rFonts w:cstheme="minorHAnsi"/>
                <w:sz w:val="20"/>
                <w:szCs w:val="20"/>
              </w:rPr>
            </w:pPr>
            <w:r>
              <w:rPr>
                <w:rFonts w:cstheme="minorHAnsi"/>
                <w:sz w:val="20"/>
                <w:szCs w:val="20"/>
              </w:rPr>
              <w:t>Quarterly</w:t>
            </w:r>
          </w:p>
        </w:tc>
        <w:tc>
          <w:tcPr>
            <w:tcW w:w="5220" w:type="dxa"/>
            <w:shd w:val="clear" w:color="auto" w:fill="FFFFFF" w:themeFill="background1"/>
          </w:tcPr>
          <w:p w14:paraId="2E0CB70C" w14:textId="4586BCFB" w:rsidR="00EF0EBE" w:rsidRPr="007C0D99" w:rsidRDefault="00504314" w:rsidP="00EF0EBE">
            <w:pPr>
              <w:rPr>
                <w:rFonts w:cstheme="minorHAnsi"/>
                <w:sz w:val="20"/>
                <w:szCs w:val="20"/>
              </w:rPr>
            </w:pPr>
            <w:r>
              <w:rPr>
                <w:rFonts w:cstheme="minorHAnsi"/>
                <w:sz w:val="20"/>
                <w:szCs w:val="20"/>
              </w:rPr>
              <w:t xml:space="preserve">PAC meeting scheduled </w:t>
            </w:r>
            <w:r w:rsidR="00525647">
              <w:rPr>
                <w:rFonts w:cstheme="minorHAnsi"/>
                <w:sz w:val="20"/>
                <w:szCs w:val="20"/>
              </w:rPr>
              <w:t>3/5/25</w:t>
            </w:r>
          </w:p>
        </w:tc>
      </w:tr>
      <w:tr w:rsidR="00EF0EBE" w:rsidRPr="00BC550A" w14:paraId="1EA8C55C" w14:textId="77777777" w:rsidTr="00525647">
        <w:tc>
          <w:tcPr>
            <w:tcW w:w="4410" w:type="dxa"/>
          </w:tcPr>
          <w:p w14:paraId="0D4451EE" w14:textId="01B94669" w:rsidR="00EF0EBE" w:rsidRPr="00BC550A" w:rsidRDefault="006C1E6A" w:rsidP="00EF0EBE">
            <w:pPr>
              <w:pStyle w:val="BodyText"/>
              <w:tabs>
                <w:tab w:val="left" w:pos="4099"/>
              </w:tabs>
              <w:kinsoku w:val="0"/>
              <w:overflowPunct w:val="0"/>
              <w:spacing w:line="250" w:lineRule="auto"/>
              <w:ind w:left="0" w:right="246"/>
              <w:rPr>
                <w:rFonts w:asciiTheme="minorHAnsi" w:eastAsiaTheme="majorEastAsia" w:hAnsiTheme="minorHAnsi" w:cstheme="minorHAnsi"/>
                <w:w w:val="105"/>
                <w:sz w:val="20"/>
                <w:szCs w:val="20"/>
              </w:rPr>
            </w:pPr>
            <w:r>
              <w:rPr>
                <w:rFonts w:asciiTheme="minorHAnsi" w:eastAsiaTheme="majorEastAsia" w:hAnsiTheme="minorHAnsi" w:cstheme="minorHAnsi"/>
                <w:w w:val="105"/>
                <w:sz w:val="20"/>
                <w:szCs w:val="20"/>
              </w:rPr>
              <w:t>Task #13 – HCC Readiness Plan</w:t>
            </w:r>
          </w:p>
        </w:tc>
        <w:tc>
          <w:tcPr>
            <w:tcW w:w="1620" w:type="dxa"/>
          </w:tcPr>
          <w:p w14:paraId="1107C82B" w14:textId="2BB23BFC" w:rsidR="00EF0EBE" w:rsidRPr="00BC550A" w:rsidRDefault="006C1E6A" w:rsidP="00EF0EBE">
            <w:pPr>
              <w:rPr>
                <w:rFonts w:cstheme="minorHAnsi"/>
                <w:sz w:val="20"/>
                <w:szCs w:val="20"/>
              </w:rPr>
            </w:pPr>
            <w:r>
              <w:rPr>
                <w:rFonts w:cstheme="minorHAnsi"/>
                <w:sz w:val="20"/>
                <w:szCs w:val="20"/>
              </w:rPr>
              <w:t>March 15</w:t>
            </w:r>
            <w:r w:rsidRPr="006C1E6A">
              <w:rPr>
                <w:rFonts w:cstheme="minorHAnsi"/>
                <w:sz w:val="20"/>
                <w:szCs w:val="20"/>
                <w:vertAlign w:val="superscript"/>
              </w:rPr>
              <w:t>th</w:t>
            </w:r>
          </w:p>
        </w:tc>
        <w:tc>
          <w:tcPr>
            <w:tcW w:w="5220" w:type="dxa"/>
            <w:shd w:val="clear" w:color="auto" w:fill="92D050"/>
          </w:tcPr>
          <w:p w14:paraId="7296CFA4" w14:textId="2CB12603" w:rsidR="00EF0EBE" w:rsidRPr="00514AC0" w:rsidRDefault="00525647" w:rsidP="00EF0EBE">
            <w:pPr>
              <w:rPr>
                <w:rFonts w:cstheme="minorHAnsi"/>
                <w:sz w:val="20"/>
                <w:szCs w:val="20"/>
              </w:rPr>
            </w:pPr>
            <w:r>
              <w:rPr>
                <w:rFonts w:cstheme="minorHAnsi"/>
                <w:sz w:val="20"/>
                <w:szCs w:val="20"/>
              </w:rPr>
              <w:t>In progress</w:t>
            </w:r>
          </w:p>
        </w:tc>
      </w:tr>
      <w:tr w:rsidR="00633F07" w:rsidRPr="00BC550A" w14:paraId="47748653" w14:textId="77777777" w:rsidTr="00525647">
        <w:tc>
          <w:tcPr>
            <w:tcW w:w="4410" w:type="dxa"/>
          </w:tcPr>
          <w:p w14:paraId="53540375" w14:textId="49AE3CD5" w:rsidR="00633F07" w:rsidRPr="00BC550A" w:rsidRDefault="006C1E6A" w:rsidP="00EF0EBE">
            <w:pPr>
              <w:pStyle w:val="BodyText"/>
              <w:tabs>
                <w:tab w:val="left" w:pos="4099"/>
              </w:tabs>
              <w:kinsoku w:val="0"/>
              <w:overflowPunct w:val="0"/>
              <w:spacing w:line="251" w:lineRule="auto"/>
              <w:ind w:left="0" w:right="685"/>
              <w:rPr>
                <w:rFonts w:asciiTheme="minorHAnsi" w:hAnsiTheme="minorHAnsi" w:cstheme="minorHAnsi"/>
                <w:w w:val="105"/>
                <w:sz w:val="20"/>
                <w:szCs w:val="20"/>
              </w:rPr>
            </w:pPr>
            <w:r>
              <w:rPr>
                <w:rFonts w:asciiTheme="minorHAnsi" w:hAnsiTheme="minorHAnsi" w:cstheme="minorHAnsi"/>
                <w:w w:val="105"/>
                <w:sz w:val="20"/>
                <w:szCs w:val="20"/>
              </w:rPr>
              <w:t xml:space="preserve">Task #14 </w:t>
            </w:r>
            <w:r w:rsidR="00C07FEB">
              <w:rPr>
                <w:rFonts w:asciiTheme="minorHAnsi" w:hAnsiTheme="minorHAnsi" w:cstheme="minorHAnsi"/>
                <w:w w:val="105"/>
                <w:sz w:val="20"/>
                <w:szCs w:val="20"/>
              </w:rPr>
              <w:t>-</w:t>
            </w:r>
            <w:r>
              <w:rPr>
                <w:rFonts w:asciiTheme="minorHAnsi" w:hAnsiTheme="minorHAnsi" w:cstheme="minorHAnsi"/>
                <w:w w:val="105"/>
                <w:sz w:val="20"/>
                <w:szCs w:val="20"/>
              </w:rPr>
              <w:t xml:space="preserve"> Training and Exercise Plan</w:t>
            </w:r>
          </w:p>
        </w:tc>
        <w:tc>
          <w:tcPr>
            <w:tcW w:w="1620" w:type="dxa"/>
          </w:tcPr>
          <w:p w14:paraId="591575AC" w14:textId="0B5E2957" w:rsidR="00633F07" w:rsidRPr="00BC550A" w:rsidRDefault="006C1E6A" w:rsidP="00EF0EBE">
            <w:pPr>
              <w:rPr>
                <w:rFonts w:cstheme="minorHAnsi"/>
                <w:sz w:val="20"/>
                <w:szCs w:val="20"/>
              </w:rPr>
            </w:pPr>
            <w:r>
              <w:rPr>
                <w:rFonts w:cstheme="minorHAnsi"/>
                <w:sz w:val="20"/>
                <w:szCs w:val="20"/>
              </w:rPr>
              <w:t>March 15</w:t>
            </w:r>
            <w:r w:rsidRPr="006C1E6A">
              <w:rPr>
                <w:rFonts w:cstheme="minorHAnsi"/>
                <w:sz w:val="20"/>
                <w:szCs w:val="20"/>
                <w:vertAlign w:val="superscript"/>
              </w:rPr>
              <w:t>th</w:t>
            </w:r>
          </w:p>
        </w:tc>
        <w:tc>
          <w:tcPr>
            <w:tcW w:w="5220" w:type="dxa"/>
            <w:shd w:val="clear" w:color="auto" w:fill="92D050"/>
          </w:tcPr>
          <w:p w14:paraId="27501CFB" w14:textId="315E1D09" w:rsidR="00633F07" w:rsidRPr="00514AC0" w:rsidRDefault="00525647" w:rsidP="00EF0EBE">
            <w:pPr>
              <w:rPr>
                <w:rFonts w:cstheme="minorHAnsi"/>
                <w:sz w:val="20"/>
                <w:szCs w:val="20"/>
              </w:rPr>
            </w:pPr>
            <w:r>
              <w:rPr>
                <w:rFonts w:cstheme="minorHAnsi"/>
                <w:sz w:val="20"/>
                <w:szCs w:val="20"/>
              </w:rPr>
              <w:t>In progress</w:t>
            </w:r>
          </w:p>
        </w:tc>
      </w:tr>
      <w:tr w:rsidR="00EF0EBE" w:rsidRPr="00BC550A" w14:paraId="03E494E4" w14:textId="77777777" w:rsidTr="006C1E6A">
        <w:tc>
          <w:tcPr>
            <w:tcW w:w="4410" w:type="dxa"/>
          </w:tcPr>
          <w:p w14:paraId="06E7346D" w14:textId="7E294D56" w:rsidR="00EF0EBE" w:rsidRPr="00BC550A" w:rsidRDefault="00C07FEB" w:rsidP="00EF0EBE">
            <w:pPr>
              <w:pStyle w:val="BodyText"/>
              <w:tabs>
                <w:tab w:val="left" w:pos="4099"/>
              </w:tabs>
              <w:kinsoku w:val="0"/>
              <w:overflowPunct w:val="0"/>
              <w:spacing w:line="251" w:lineRule="auto"/>
              <w:ind w:left="0" w:right="685"/>
              <w:rPr>
                <w:rFonts w:asciiTheme="minorHAnsi" w:hAnsiTheme="minorHAnsi" w:cstheme="minorHAnsi"/>
                <w:w w:val="105"/>
                <w:sz w:val="20"/>
                <w:szCs w:val="20"/>
              </w:rPr>
            </w:pPr>
            <w:r>
              <w:rPr>
                <w:rFonts w:asciiTheme="minorHAnsi" w:hAnsiTheme="minorHAnsi" w:cstheme="minorHAnsi"/>
                <w:w w:val="105"/>
                <w:sz w:val="20"/>
                <w:szCs w:val="20"/>
              </w:rPr>
              <w:t xml:space="preserve">Task #15 – HCC Response Plan </w:t>
            </w:r>
          </w:p>
        </w:tc>
        <w:tc>
          <w:tcPr>
            <w:tcW w:w="1620" w:type="dxa"/>
          </w:tcPr>
          <w:p w14:paraId="6ED2EC52" w14:textId="76134BF3" w:rsidR="00EF0EBE" w:rsidRPr="00BC550A" w:rsidRDefault="00C07FEB" w:rsidP="00EF0EBE">
            <w:pPr>
              <w:rPr>
                <w:rFonts w:cstheme="minorHAnsi"/>
                <w:sz w:val="20"/>
                <w:szCs w:val="20"/>
              </w:rPr>
            </w:pPr>
            <w:r>
              <w:rPr>
                <w:rFonts w:cstheme="minorHAnsi"/>
                <w:sz w:val="20"/>
                <w:szCs w:val="20"/>
              </w:rPr>
              <w:t>June 15</w:t>
            </w:r>
            <w:r w:rsidRPr="00C07FEB">
              <w:rPr>
                <w:rFonts w:cstheme="minorHAnsi"/>
                <w:sz w:val="20"/>
                <w:szCs w:val="20"/>
                <w:vertAlign w:val="superscript"/>
              </w:rPr>
              <w:t>th</w:t>
            </w:r>
          </w:p>
        </w:tc>
        <w:tc>
          <w:tcPr>
            <w:tcW w:w="5220" w:type="dxa"/>
            <w:shd w:val="clear" w:color="auto" w:fill="FFFFFF" w:themeFill="background1"/>
          </w:tcPr>
          <w:p w14:paraId="2CC104DE" w14:textId="7438A06B" w:rsidR="00EF0EBE" w:rsidRPr="00514AC0" w:rsidRDefault="00EF0EBE" w:rsidP="00EF0EBE">
            <w:pPr>
              <w:rPr>
                <w:rFonts w:cstheme="minorHAnsi"/>
                <w:sz w:val="20"/>
                <w:szCs w:val="20"/>
              </w:rPr>
            </w:pPr>
          </w:p>
        </w:tc>
      </w:tr>
      <w:tr w:rsidR="00EF0EBE" w:rsidRPr="00BC550A" w14:paraId="4187054C" w14:textId="77777777" w:rsidTr="006C1E6A">
        <w:tc>
          <w:tcPr>
            <w:tcW w:w="4410" w:type="dxa"/>
          </w:tcPr>
          <w:p w14:paraId="24C493BC" w14:textId="07DCC714" w:rsidR="00EF0EBE" w:rsidRPr="00BC550A" w:rsidRDefault="00C07FEB" w:rsidP="00EF0EBE">
            <w:pPr>
              <w:pStyle w:val="BodyText"/>
              <w:tabs>
                <w:tab w:val="left" w:pos="4094"/>
              </w:tabs>
              <w:kinsoku w:val="0"/>
              <w:overflowPunct w:val="0"/>
              <w:spacing w:line="248" w:lineRule="auto"/>
              <w:ind w:left="0" w:right="159"/>
              <w:rPr>
                <w:rFonts w:asciiTheme="minorHAnsi" w:hAnsiTheme="minorHAnsi" w:cstheme="minorHAnsi"/>
                <w:sz w:val="20"/>
                <w:szCs w:val="20"/>
              </w:rPr>
            </w:pPr>
            <w:r>
              <w:rPr>
                <w:rFonts w:asciiTheme="minorHAnsi" w:hAnsiTheme="minorHAnsi" w:cstheme="minorHAnsi"/>
                <w:sz w:val="20"/>
                <w:szCs w:val="20"/>
              </w:rPr>
              <w:t>Task #16 – HCC COOP</w:t>
            </w:r>
          </w:p>
        </w:tc>
        <w:tc>
          <w:tcPr>
            <w:tcW w:w="1620" w:type="dxa"/>
          </w:tcPr>
          <w:p w14:paraId="246457EF" w14:textId="0A824C2C" w:rsidR="00EF0EBE" w:rsidRPr="00BC550A" w:rsidRDefault="00C07FEB" w:rsidP="00EF0EBE">
            <w:pPr>
              <w:rPr>
                <w:rFonts w:cstheme="minorHAnsi"/>
                <w:sz w:val="20"/>
                <w:szCs w:val="20"/>
              </w:rPr>
            </w:pPr>
            <w:r>
              <w:rPr>
                <w:rFonts w:cstheme="minorHAnsi"/>
                <w:sz w:val="20"/>
                <w:szCs w:val="20"/>
              </w:rPr>
              <w:t>June 15</w:t>
            </w:r>
            <w:r w:rsidRPr="00C07FEB">
              <w:rPr>
                <w:rFonts w:cstheme="minorHAnsi"/>
                <w:sz w:val="20"/>
                <w:szCs w:val="20"/>
                <w:vertAlign w:val="superscript"/>
              </w:rPr>
              <w:t>th</w:t>
            </w:r>
          </w:p>
        </w:tc>
        <w:tc>
          <w:tcPr>
            <w:tcW w:w="5220" w:type="dxa"/>
            <w:shd w:val="clear" w:color="auto" w:fill="FFFFFF" w:themeFill="background1"/>
          </w:tcPr>
          <w:p w14:paraId="388E2DFD" w14:textId="3B6F2F4B" w:rsidR="00EF0EBE" w:rsidRPr="00514AC0" w:rsidRDefault="00EF0EBE" w:rsidP="00EF0EBE">
            <w:pPr>
              <w:rPr>
                <w:rFonts w:cstheme="minorHAnsi"/>
                <w:sz w:val="20"/>
                <w:szCs w:val="20"/>
              </w:rPr>
            </w:pPr>
          </w:p>
        </w:tc>
      </w:tr>
      <w:tr w:rsidR="00EF0EBE" w:rsidRPr="00BC550A" w14:paraId="4639A073" w14:textId="77777777" w:rsidTr="00C07FEB">
        <w:tc>
          <w:tcPr>
            <w:tcW w:w="4410" w:type="dxa"/>
          </w:tcPr>
          <w:p w14:paraId="26944D68" w14:textId="13548EC5" w:rsidR="00EF0EBE" w:rsidRPr="00BC550A" w:rsidRDefault="00C07FEB" w:rsidP="00EF0EBE">
            <w:pPr>
              <w:pStyle w:val="BodyText"/>
              <w:tabs>
                <w:tab w:val="left" w:pos="4094"/>
              </w:tabs>
              <w:kinsoku w:val="0"/>
              <w:overflowPunct w:val="0"/>
              <w:spacing w:line="252" w:lineRule="auto"/>
              <w:ind w:left="0" w:right="214"/>
              <w:rPr>
                <w:rFonts w:asciiTheme="minorHAnsi" w:hAnsiTheme="minorHAnsi" w:cstheme="minorHAnsi"/>
                <w:sz w:val="20"/>
                <w:szCs w:val="20"/>
              </w:rPr>
            </w:pPr>
            <w:r>
              <w:rPr>
                <w:rFonts w:asciiTheme="minorHAnsi" w:hAnsiTheme="minorHAnsi" w:cstheme="minorHAnsi"/>
                <w:sz w:val="20"/>
                <w:szCs w:val="20"/>
              </w:rPr>
              <w:t>Task #17 – MRSE</w:t>
            </w:r>
          </w:p>
        </w:tc>
        <w:tc>
          <w:tcPr>
            <w:tcW w:w="1620" w:type="dxa"/>
          </w:tcPr>
          <w:p w14:paraId="226A4AA7" w14:textId="278E86EE" w:rsidR="00EF0EBE" w:rsidRPr="00BC550A" w:rsidRDefault="00C07FEB" w:rsidP="00EF0EBE">
            <w:pPr>
              <w:rPr>
                <w:rFonts w:cstheme="minorHAnsi"/>
                <w:sz w:val="20"/>
                <w:szCs w:val="20"/>
              </w:rPr>
            </w:pPr>
            <w:r>
              <w:rPr>
                <w:rFonts w:cstheme="minorHAnsi"/>
                <w:sz w:val="20"/>
                <w:szCs w:val="20"/>
              </w:rPr>
              <w:t>May 31</w:t>
            </w:r>
            <w:r w:rsidRPr="00C07FEB">
              <w:rPr>
                <w:rFonts w:cstheme="minorHAnsi"/>
                <w:sz w:val="20"/>
                <w:szCs w:val="20"/>
                <w:vertAlign w:val="superscript"/>
              </w:rPr>
              <w:t>st</w:t>
            </w:r>
          </w:p>
        </w:tc>
        <w:tc>
          <w:tcPr>
            <w:tcW w:w="5220" w:type="dxa"/>
            <w:shd w:val="clear" w:color="auto" w:fill="92D050"/>
          </w:tcPr>
          <w:p w14:paraId="62BEA12A" w14:textId="4894EAB4" w:rsidR="00EF0EBE" w:rsidRPr="00514AC0" w:rsidRDefault="00C07FEB" w:rsidP="00EF0EBE">
            <w:pPr>
              <w:rPr>
                <w:rFonts w:cstheme="minorHAnsi"/>
                <w:sz w:val="20"/>
                <w:szCs w:val="20"/>
              </w:rPr>
            </w:pPr>
            <w:r w:rsidRPr="00C07FEB">
              <w:rPr>
                <w:rFonts w:cstheme="minorHAnsi"/>
                <w:sz w:val="20"/>
                <w:szCs w:val="20"/>
              </w:rPr>
              <w:t>In Progress</w:t>
            </w:r>
          </w:p>
        </w:tc>
      </w:tr>
      <w:tr w:rsidR="00EF0EBE" w:rsidRPr="00BC550A" w14:paraId="051A2266" w14:textId="77777777" w:rsidTr="004164CD">
        <w:tc>
          <w:tcPr>
            <w:tcW w:w="4410" w:type="dxa"/>
          </w:tcPr>
          <w:p w14:paraId="06C26994" w14:textId="03D4E1AB" w:rsidR="00EF0EBE" w:rsidRPr="00BC550A" w:rsidRDefault="00C07FEB" w:rsidP="00EF0EBE">
            <w:pPr>
              <w:pStyle w:val="BodyText"/>
              <w:tabs>
                <w:tab w:val="left" w:pos="4094"/>
              </w:tabs>
              <w:kinsoku w:val="0"/>
              <w:overflowPunct w:val="0"/>
              <w:spacing w:line="252" w:lineRule="auto"/>
              <w:ind w:left="0" w:right="639"/>
              <w:rPr>
                <w:rFonts w:asciiTheme="minorHAnsi" w:eastAsiaTheme="majorEastAsia" w:hAnsiTheme="minorHAnsi" w:cstheme="minorHAnsi"/>
                <w:sz w:val="20"/>
                <w:szCs w:val="20"/>
              </w:rPr>
            </w:pPr>
            <w:r>
              <w:rPr>
                <w:rFonts w:asciiTheme="minorHAnsi" w:eastAsiaTheme="majorEastAsia" w:hAnsiTheme="minorHAnsi" w:cstheme="minorHAnsi"/>
                <w:sz w:val="20"/>
                <w:szCs w:val="20"/>
              </w:rPr>
              <w:t xml:space="preserve">Task #18 </w:t>
            </w:r>
            <w:r w:rsidR="004164CD">
              <w:rPr>
                <w:rFonts w:asciiTheme="minorHAnsi" w:eastAsiaTheme="majorEastAsia" w:hAnsiTheme="minorHAnsi" w:cstheme="minorHAnsi"/>
                <w:sz w:val="20"/>
                <w:szCs w:val="20"/>
              </w:rPr>
              <w:t>–</w:t>
            </w:r>
            <w:r>
              <w:rPr>
                <w:rFonts w:asciiTheme="minorHAnsi" w:eastAsiaTheme="majorEastAsia" w:hAnsiTheme="minorHAnsi" w:cstheme="minorHAnsi"/>
                <w:sz w:val="20"/>
                <w:szCs w:val="20"/>
              </w:rPr>
              <w:t xml:space="preserve"> </w:t>
            </w:r>
            <w:r w:rsidR="004164CD">
              <w:rPr>
                <w:rFonts w:asciiTheme="minorHAnsi" w:eastAsiaTheme="majorEastAsia" w:hAnsiTheme="minorHAnsi" w:cstheme="minorHAnsi"/>
                <w:sz w:val="20"/>
                <w:szCs w:val="20"/>
              </w:rPr>
              <w:t>Position Descriptions</w:t>
            </w:r>
          </w:p>
        </w:tc>
        <w:tc>
          <w:tcPr>
            <w:tcW w:w="1620" w:type="dxa"/>
          </w:tcPr>
          <w:p w14:paraId="6B5910BB" w14:textId="0FBC7691" w:rsidR="00EF0EBE" w:rsidRPr="00BC550A" w:rsidRDefault="004164CD" w:rsidP="00EF0EBE">
            <w:pPr>
              <w:rPr>
                <w:rFonts w:cstheme="minorHAnsi"/>
                <w:sz w:val="20"/>
                <w:szCs w:val="20"/>
              </w:rPr>
            </w:pPr>
            <w:r>
              <w:rPr>
                <w:rFonts w:cstheme="minorHAnsi"/>
                <w:sz w:val="20"/>
                <w:szCs w:val="20"/>
              </w:rPr>
              <w:t>April 15</w:t>
            </w:r>
            <w:r w:rsidRPr="004164CD">
              <w:rPr>
                <w:rFonts w:cstheme="minorHAnsi"/>
                <w:sz w:val="20"/>
                <w:szCs w:val="20"/>
                <w:vertAlign w:val="superscript"/>
              </w:rPr>
              <w:t>th</w:t>
            </w:r>
          </w:p>
        </w:tc>
        <w:tc>
          <w:tcPr>
            <w:tcW w:w="5220" w:type="dxa"/>
            <w:shd w:val="clear" w:color="auto" w:fill="92D050"/>
          </w:tcPr>
          <w:p w14:paraId="52E3B817" w14:textId="50059CFF" w:rsidR="00EF0EBE" w:rsidRPr="00514AC0" w:rsidRDefault="004164CD" w:rsidP="00EF0EBE">
            <w:pPr>
              <w:rPr>
                <w:rFonts w:cstheme="minorHAnsi"/>
                <w:sz w:val="20"/>
                <w:szCs w:val="20"/>
              </w:rPr>
            </w:pPr>
            <w:r>
              <w:rPr>
                <w:rFonts w:cstheme="minorHAnsi"/>
                <w:sz w:val="20"/>
                <w:szCs w:val="20"/>
              </w:rPr>
              <w:t>Completed</w:t>
            </w:r>
          </w:p>
        </w:tc>
      </w:tr>
      <w:tr w:rsidR="00EF0EBE" w:rsidRPr="00BC550A" w14:paraId="151DECA6" w14:textId="77777777" w:rsidTr="004164CD">
        <w:tc>
          <w:tcPr>
            <w:tcW w:w="4410" w:type="dxa"/>
          </w:tcPr>
          <w:p w14:paraId="31900485" w14:textId="2C8A6D7C" w:rsidR="00EF0EBE" w:rsidRPr="00BC550A" w:rsidRDefault="004164CD" w:rsidP="00EF0EBE">
            <w:pPr>
              <w:pStyle w:val="BodyText"/>
              <w:kinsoku w:val="0"/>
              <w:overflowPunct w:val="0"/>
              <w:spacing w:line="252" w:lineRule="auto"/>
              <w:ind w:left="0" w:right="214"/>
              <w:rPr>
                <w:rFonts w:asciiTheme="minorHAnsi" w:hAnsiTheme="minorHAnsi" w:cstheme="minorHAnsi"/>
                <w:color w:val="000000"/>
                <w:sz w:val="20"/>
                <w:szCs w:val="20"/>
              </w:rPr>
            </w:pPr>
            <w:r>
              <w:rPr>
                <w:rFonts w:asciiTheme="minorHAnsi" w:hAnsiTheme="minorHAnsi" w:cstheme="minorHAnsi"/>
                <w:color w:val="000000"/>
                <w:sz w:val="20"/>
                <w:szCs w:val="20"/>
              </w:rPr>
              <w:t>Task #19 – Quarterly Report</w:t>
            </w:r>
          </w:p>
        </w:tc>
        <w:tc>
          <w:tcPr>
            <w:tcW w:w="1620" w:type="dxa"/>
          </w:tcPr>
          <w:p w14:paraId="7D0A3B62" w14:textId="258BC2C2" w:rsidR="00EF0EBE" w:rsidRPr="00BC550A" w:rsidRDefault="004164CD" w:rsidP="00EF0EBE">
            <w:pPr>
              <w:rPr>
                <w:rFonts w:cstheme="minorHAnsi"/>
                <w:sz w:val="20"/>
                <w:szCs w:val="20"/>
              </w:rPr>
            </w:pPr>
            <w:r>
              <w:rPr>
                <w:rFonts w:cstheme="minorHAnsi"/>
                <w:sz w:val="20"/>
                <w:szCs w:val="20"/>
              </w:rPr>
              <w:t>Quarterly</w:t>
            </w:r>
          </w:p>
        </w:tc>
        <w:tc>
          <w:tcPr>
            <w:tcW w:w="5220" w:type="dxa"/>
            <w:shd w:val="clear" w:color="auto" w:fill="92D050"/>
          </w:tcPr>
          <w:p w14:paraId="50CE4AF1" w14:textId="07338F26" w:rsidR="00EF0EBE" w:rsidRPr="004164CD" w:rsidRDefault="004164CD" w:rsidP="00EF0EBE">
            <w:pPr>
              <w:rPr>
                <w:rFonts w:cstheme="minorHAnsi"/>
                <w:sz w:val="20"/>
                <w:szCs w:val="20"/>
              </w:rPr>
            </w:pPr>
            <w:r w:rsidRPr="004164CD">
              <w:rPr>
                <w:rFonts w:cstheme="minorHAnsi"/>
                <w:sz w:val="20"/>
                <w:szCs w:val="20"/>
              </w:rPr>
              <w:t>In Progress</w:t>
            </w:r>
          </w:p>
        </w:tc>
      </w:tr>
    </w:tbl>
    <w:p w14:paraId="1326D449" w14:textId="648635A0" w:rsidR="00CA1189" w:rsidRDefault="004164CD" w:rsidP="007A0962">
      <w:pPr>
        <w:jc w:val="center"/>
        <w:rPr>
          <w:rFonts w:cstheme="minorHAnsi"/>
          <w:sz w:val="20"/>
          <w:szCs w:val="20"/>
        </w:rPr>
      </w:pPr>
      <w:r>
        <w:rPr>
          <w:rFonts w:cstheme="minorHAnsi"/>
          <w:sz w:val="20"/>
          <w:szCs w:val="20"/>
        </w:rPr>
        <w:t>Note:  Coalition projects are also included below</w:t>
      </w:r>
    </w:p>
    <w:p w14:paraId="553AF076" w14:textId="77777777" w:rsidR="00CA1189" w:rsidRDefault="00CA1189">
      <w:pPr>
        <w:rPr>
          <w:rFonts w:cstheme="minorHAnsi"/>
          <w:sz w:val="20"/>
          <w:szCs w:val="20"/>
        </w:rPr>
      </w:pPr>
      <w:r>
        <w:rPr>
          <w:rFonts w:cstheme="minorHAnsi"/>
          <w:sz w:val="20"/>
          <w:szCs w:val="20"/>
        </w:rPr>
        <w:br w:type="page"/>
      </w:r>
    </w:p>
    <w:p w14:paraId="085F7781" w14:textId="53AAA9A5" w:rsidR="00D479AA" w:rsidRDefault="00D479AA" w:rsidP="007A0962">
      <w:pPr>
        <w:jc w:val="center"/>
        <w:rPr>
          <w:rFonts w:cstheme="minorHAnsi"/>
          <w:sz w:val="20"/>
          <w:szCs w:val="20"/>
        </w:rPr>
      </w:pPr>
      <w:r w:rsidRPr="00BC550A">
        <w:rPr>
          <w:rFonts w:cstheme="minorHAnsi"/>
          <w:sz w:val="20"/>
          <w:szCs w:val="20"/>
        </w:rPr>
        <w:lastRenderedPageBreak/>
        <w:t xml:space="preserve">CFDMC </w:t>
      </w:r>
      <w:r w:rsidR="00E27B0B" w:rsidRPr="00BC550A">
        <w:rPr>
          <w:rFonts w:cstheme="minorHAnsi"/>
          <w:sz w:val="20"/>
          <w:szCs w:val="20"/>
        </w:rPr>
        <w:t>Project Report</w:t>
      </w:r>
    </w:p>
    <w:tbl>
      <w:tblPr>
        <w:tblStyle w:val="TableGrid"/>
        <w:tblW w:w="10975" w:type="dxa"/>
        <w:tblLayout w:type="fixed"/>
        <w:tblLook w:val="04A0" w:firstRow="1" w:lastRow="0" w:firstColumn="1" w:lastColumn="0" w:noHBand="0" w:noVBand="1"/>
      </w:tblPr>
      <w:tblGrid>
        <w:gridCol w:w="5035"/>
        <w:gridCol w:w="1440"/>
        <w:gridCol w:w="1620"/>
        <w:gridCol w:w="2880"/>
      </w:tblGrid>
      <w:tr w:rsidR="00CA1189" w:rsidRPr="00CA1189" w14:paraId="5A51288B" w14:textId="77777777" w:rsidTr="001618D6">
        <w:tc>
          <w:tcPr>
            <w:tcW w:w="5035" w:type="dxa"/>
            <w:shd w:val="clear" w:color="auto" w:fill="EEECE1" w:themeFill="background2"/>
          </w:tcPr>
          <w:p w14:paraId="0F43036C" w14:textId="77777777" w:rsidR="00CA1189" w:rsidRPr="00CA1189" w:rsidRDefault="00CA1189" w:rsidP="002D4BD1">
            <w:pPr>
              <w:rPr>
                <w:rFonts w:cstheme="minorHAnsi"/>
                <w:sz w:val="20"/>
                <w:szCs w:val="20"/>
              </w:rPr>
            </w:pPr>
            <w:r w:rsidRPr="00CA1189">
              <w:rPr>
                <w:rFonts w:cstheme="minorHAnsi"/>
                <w:sz w:val="20"/>
                <w:szCs w:val="20"/>
              </w:rPr>
              <w:t xml:space="preserve">Contract Task / Coalition Project </w:t>
            </w:r>
          </w:p>
        </w:tc>
        <w:tc>
          <w:tcPr>
            <w:tcW w:w="1440" w:type="dxa"/>
            <w:shd w:val="clear" w:color="auto" w:fill="EEECE1" w:themeFill="background2"/>
          </w:tcPr>
          <w:p w14:paraId="18E6EC87" w14:textId="77777777" w:rsidR="00CA1189" w:rsidRPr="00CA1189" w:rsidRDefault="00CA1189" w:rsidP="002D4BD1">
            <w:pPr>
              <w:rPr>
                <w:rFonts w:cstheme="minorHAnsi"/>
                <w:sz w:val="20"/>
                <w:szCs w:val="20"/>
              </w:rPr>
            </w:pPr>
            <w:r w:rsidRPr="00CA1189">
              <w:rPr>
                <w:rFonts w:cstheme="minorHAnsi"/>
                <w:sz w:val="20"/>
                <w:szCs w:val="20"/>
              </w:rPr>
              <w:t>Due Date</w:t>
            </w:r>
          </w:p>
        </w:tc>
        <w:tc>
          <w:tcPr>
            <w:tcW w:w="1620" w:type="dxa"/>
            <w:shd w:val="clear" w:color="auto" w:fill="EEECE1" w:themeFill="background2"/>
          </w:tcPr>
          <w:p w14:paraId="6E0CA38C" w14:textId="77777777" w:rsidR="00CA1189" w:rsidRPr="00CA1189" w:rsidRDefault="00CA1189" w:rsidP="002D4BD1">
            <w:pPr>
              <w:rPr>
                <w:rFonts w:cstheme="minorHAnsi"/>
                <w:sz w:val="20"/>
                <w:szCs w:val="20"/>
              </w:rPr>
            </w:pPr>
            <w:r w:rsidRPr="00CA1189">
              <w:rPr>
                <w:rFonts w:cstheme="minorHAnsi"/>
                <w:sz w:val="20"/>
                <w:szCs w:val="20"/>
              </w:rPr>
              <w:t>Lead / Back-up / Partners</w:t>
            </w:r>
          </w:p>
        </w:tc>
        <w:tc>
          <w:tcPr>
            <w:tcW w:w="2880" w:type="dxa"/>
            <w:shd w:val="clear" w:color="auto" w:fill="EEECE1" w:themeFill="background2"/>
          </w:tcPr>
          <w:p w14:paraId="75EB2E03" w14:textId="77777777" w:rsidR="00CA1189" w:rsidRPr="00CA1189" w:rsidRDefault="00CA1189" w:rsidP="002D4BD1">
            <w:pPr>
              <w:rPr>
                <w:rFonts w:cstheme="minorHAnsi"/>
                <w:sz w:val="20"/>
                <w:szCs w:val="20"/>
              </w:rPr>
            </w:pPr>
            <w:r w:rsidRPr="00CA1189">
              <w:rPr>
                <w:rFonts w:cstheme="minorHAnsi"/>
                <w:sz w:val="20"/>
                <w:szCs w:val="20"/>
              </w:rPr>
              <w:t>Activities / Status</w:t>
            </w:r>
          </w:p>
        </w:tc>
      </w:tr>
      <w:tr w:rsidR="00CA1189" w:rsidRPr="00CA1189" w14:paraId="78083409" w14:textId="77777777" w:rsidTr="00CA1189">
        <w:tc>
          <w:tcPr>
            <w:tcW w:w="5035" w:type="dxa"/>
          </w:tcPr>
          <w:p w14:paraId="21F3BE14" w14:textId="4C0A69D2" w:rsidR="002774D6" w:rsidRPr="001073DD" w:rsidRDefault="002774D6" w:rsidP="002774D6">
            <w:pPr>
              <w:rPr>
                <w:rFonts w:ascii="Calibri" w:hAnsi="Calibri" w:cs="Calibri"/>
                <w:sz w:val="20"/>
                <w:szCs w:val="20"/>
              </w:rPr>
            </w:pPr>
            <w:r>
              <w:rPr>
                <w:rFonts w:ascii="Calibri" w:hAnsi="Calibri" w:cs="Calibri"/>
                <w:sz w:val="20"/>
                <w:szCs w:val="20"/>
              </w:rPr>
              <w:t xml:space="preserve">Task #1 – Royal 4:  </w:t>
            </w:r>
            <w:r w:rsidRPr="001073DD">
              <w:rPr>
                <w:rFonts w:ascii="Calibri" w:hAnsi="Calibri" w:cs="Calibri"/>
                <w:sz w:val="20"/>
                <w:szCs w:val="20"/>
              </w:rPr>
              <w:t>Ensure the Royal 4 System is updated throughout the contract</w:t>
            </w:r>
            <w:r>
              <w:rPr>
                <w:rFonts w:ascii="Calibri" w:hAnsi="Calibri" w:cs="Calibri"/>
                <w:sz w:val="20"/>
                <w:szCs w:val="20"/>
              </w:rPr>
              <w:t xml:space="preserve"> </w:t>
            </w:r>
            <w:r w:rsidRPr="001073DD">
              <w:rPr>
                <w:rFonts w:ascii="Calibri" w:hAnsi="Calibri" w:cs="Calibri"/>
                <w:sz w:val="20"/>
                <w:szCs w:val="20"/>
              </w:rPr>
              <w:t>term as follows:</w:t>
            </w:r>
          </w:p>
          <w:p w14:paraId="1ECFD4FE"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a) Enter all tangible preparedness and response items</w:t>
            </w:r>
          </w:p>
          <w:p w14:paraId="262AD1F1"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purchased with contract funds into the Royal 4 system</w:t>
            </w:r>
          </w:p>
          <w:p w14:paraId="53C4D0D5"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within 30 calendar days of the item invoice date.</w:t>
            </w:r>
          </w:p>
          <w:p w14:paraId="408C63C1"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b) Run an Inventory Movement Report to confirm that the</w:t>
            </w:r>
          </w:p>
          <w:p w14:paraId="64DBBDED"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Royal 4 System is up to date, ensuring that the start date</w:t>
            </w:r>
          </w:p>
          <w:p w14:paraId="5D120CA1"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of the report is the first day in the quarter for which the</w:t>
            </w:r>
          </w:p>
          <w:p w14:paraId="187B6D09"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report is submitted and that the end date of the report is</w:t>
            </w:r>
          </w:p>
          <w:p w14:paraId="52129F00" w14:textId="4A50AFEB" w:rsidR="002774D6" w:rsidRPr="001073DD" w:rsidRDefault="002774D6" w:rsidP="002774D6">
            <w:pPr>
              <w:rPr>
                <w:rFonts w:ascii="Calibri" w:hAnsi="Calibri" w:cs="Calibri"/>
                <w:sz w:val="20"/>
                <w:szCs w:val="20"/>
              </w:rPr>
            </w:pPr>
            <w:r w:rsidRPr="001073DD">
              <w:rPr>
                <w:rFonts w:ascii="Calibri" w:hAnsi="Calibri" w:cs="Calibri"/>
                <w:sz w:val="20"/>
                <w:szCs w:val="20"/>
              </w:rPr>
              <w:t xml:space="preserve">the last day in the quarter for which the report is </w:t>
            </w:r>
            <w:r>
              <w:rPr>
                <w:rFonts w:ascii="Calibri" w:hAnsi="Calibri" w:cs="Calibri"/>
                <w:sz w:val="20"/>
                <w:szCs w:val="20"/>
              </w:rPr>
              <w:t>s</w:t>
            </w:r>
            <w:r w:rsidRPr="001073DD">
              <w:rPr>
                <w:rFonts w:ascii="Calibri" w:hAnsi="Calibri" w:cs="Calibri"/>
                <w:sz w:val="20"/>
                <w:szCs w:val="20"/>
              </w:rPr>
              <w:t>ubmitted.</w:t>
            </w:r>
          </w:p>
          <w:p w14:paraId="2A9678AE" w14:textId="72294B74" w:rsidR="002774D6" w:rsidRPr="001073DD" w:rsidRDefault="002774D6" w:rsidP="002774D6">
            <w:pPr>
              <w:rPr>
                <w:rFonts w:ascii="Calibri" w:hAnsi="Calibri" w:cs="Calibri"/>
                <w:sz w:val="20"/>
                <w:szCs w:val="20"/>
              </w:rPr>
            </w:pPr>
            <w:r w:rsidRPr="001073DD">
              <w:rPr>
                <w:rFonts w:ascii="Calibri" w:hAnsi="Calibri" w:cs="Calibri"/>
                <w:sz w:val="20"/>
                <w:szCs w:val="20"/>
              </w:rPr>
              <w:t>c) Save the Royal 4 System Inventory Movement Report as a</w:t>
            </w:r>
            <w:r>
              <w:rPr>
                <w:rFonts w:ascii="Calibri" w:hAnsi="Calibri" w:cs="Calibri"/>
                <w:sz w:val="20"/>
                <w:szCs w:val="20"/>
              </w:rPr>
              <w:t xml:space="preserve"> </w:t>
            </w:r>
            <w:r w:rsidRPr="001073DD">
              <w:rPr>
                <w:rFonts w:ascii="Calibri" w:hAnsi="Calibri" w:cs="Calibri"/>
                <w:sz w:val="20"/>
                <w:szCs w:val="20"/>
              </w:rPr>
              <w:t>single PDF file and t</w:t>
            </w:r>
            <w:r>
              <w:rPr>
                <w:rFonts w:ascii="Calibri" w:hAnsi="Calibri" w:cs="Calibri"/>
                <w:sz w:val="20"/>
                <w:szCs w:val="20"/>
              </w:rPr>
              <w:t>itle</w:t>
            </w:r>
            <w:r w:rsidRPr="001073DD">
              <w:rPr>
                <w:rFonts w:ascii="Calibri" w:hAnsi="Calibri" w:cs="Calibri"/>
                <w:sz w:val="20"/>
                <w:szCs w:val="20"/>
              </w:rPr>
              <w:t xml:space="preserve"> the file as</w:t>
            </w:r>
          </w:p>
          <w:p w14:paraId="69A07E14"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"Contract#_Task#_Submission Date (MMDDYYYY)”.</w:t>
            </w:r>
          </w:p>
          <w:p w14:paraId="4D11C16C"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d) Submit the Royal 4 System Inventory Movement Report</w:t>
            </w:r>
          </w:p>
          <w:p w14:paraId="3D362540"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file via email to the Contract Manager by October 15,</w:t>
            </w:r>
          </w:p>
          <w:p w14:paraId="613FD9FF"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January 15, April 15, and June 15 of each contract year.</w:t>
            </w:r>
          </w:p>
          <w:p w14:paraId="699AEBFE"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e) Upload the Royal 4 System Inventory Movement Report</w:t>
            </w:r>
          </w:p>
          <w:p w14:paraId="775C5FBD"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file in the CRVS by October 15, January 15, April 15, and</w:t>
            </w:r>
          </w:p>
          <w:p w14:paraId="2DD1C827" w14:textId="77777777" w:rsidR="002774D6" w:rsidRPr="001073DD" w:rsidRDefault="002774D6" w:rsidP="002774D6">
            <w:pPr>
              <w:rPr>
                <w:rFonts w:ascii="Calibri" w:hAnsi="Calibri" w:cs="Calibri"/>
                <w:sz w:val="20"/>
                <w:szCs w:val="20"/>
              </w:rPr>
            </w:pPr>
            <w:r w:rsidRPr="001073DD">
              <w:rPr>
                <w:rFonts w:ascii="Calibri" w:hAnsi="Calibri" w:cs="Calibri"/>
                <w:sz w:val="20"/>
                <w:szCs w:val="20"/>
              </w:rPr>
              <w:t>June 15 of each contract year.</w:t>
            </w:r>
          </w:p>
          <w:p w14:paraId="5121CCD9" w14:textId="7A602B28" w:rsidR="00CA1189" w:rsidRPr="00384A1D" w:rsidRDefault="002774D6" w:rsidP="002D4BD1">
            <w:pPr>
              <w:rPr>
                <w:rFonts w:ascii="Calibri" w:hAnsi="Calibri" w:cs="Calibri"/>
                <w:sz w:val="20"/>
                <w:szCs w:val="20"/>
              </w:rPr>
            </w:pPr>
            <w:r w:rsidRPr="001073DD">
              <w:rPr>
                <w:rFonts w:ascii="Calibri" w:hAnsi="Calibri" w:cs="Calibri"/>
                <w:sz w:val="20"/>
                <w:szCs w:val="20"/>
              </w:rPr>
              <w:t>f) Document the date of each update to the Royal 4 Systems</w:t>
            </w:r>
            <w:r>
              <w:rPr>
                <w:rFonts w:ascii="Calibri" w:hAnsi="Calibri" w:cs="Calibri"/>
                <w:sz w:val="20"/>
                <w:szCs w:val="20"/>
              </w:rPr>
              <w:t xml:space="preserve"> </w:t>
            </w:r>
            <w:r w:rsidRPr="001073DD">
              <w:rPr>
                <w:rFonts w:ascii="Calibri" w:hAnsi="Calibri" w:cs="Calibri"/>
                <w:sz w:val="20"/>
                <w:szCs w:val="20"/>
              </w:rPr>
              <w:t>in the Quarterly Progress Report.</w:t>
            </w:r>
          </w:p>
        </w:tc>
        <w:tc>
          <w:tcPr>
            <w:tcW w:w="1440" w:type="dxa"/>
          </w:tcPr>
          <w:p w14:paraId="18BC87A3" w14:textId="5C9D968A" w:rsidR="002774D6" w:rsidRPr="00CA1189" w:rsidRDefault="00384A1D" w:rsidP="002D4BD1">
            <w:pPr>
              <w:rPr>
                <w:rFonts w:cstheme="minorHAnsi"/>
                <w:sz w:val="20"/>
                <w:szCs w:val="20"/>
              </w:rPr>
            </w:pPr>
            <w:r>
              <w:rPr>
                <w:rFonts w:cstheme="minorHAnsi"/>
                <w:sz w:val="20"/>
                <w:szCs w:val="20"/>
              </w:rPr>
              <w:t>Quarterly</w:t>
            </w:r>
          </w:p>
        </w:tc>
        <w:tc>
          <w:tcPr>
            <w:tcW w:w="1620" w:type="dxa"/>
          </w:tcPr>
          <w:p w14:paraId="13AC33C9" w14:textId="3464BD28" w:rsidR="00CA1189" w:rsidRPr="00CA1189" w:rsidRDefault="00384A1D" w:rsidP="002D4BD1">
            <w:pPr>
              <w:rPr>
                <w:rFonts w:cstheme="minorHAnsi"/>
                <w:sz w:val="20"/>
                <w:szCs w:val="20"/>
              </w:rPr>
            </w:pPr>
            <w:r>
              <w:rPr>
                <w:rFonts w:cstheme="minorHAnsi"/>
                <w:sz w:val="20"/>
                <w:szCs w:val="20"/>
              </w:rPr>
              <w:t>Meyers (Drawdy, Cook)</w:t>
            </w:r>
          </w:p>
        </w:tc>
        <w:tc>
          <w:tcPr>
            <w:tcW w:w="2880" w:type="dxa"/>
          </w:tcPr>
          <w:p w14:paraId="2E04346E" w14:textId="77777777" w:rsidR="00C05D13" w:rsidRDefault="00C05D13" w:rsidP="002D4BD1">
            <w:pPr>
              <w:rPr>
                <w:rFonts w:cstheme="minorHAnsi"/>
                <w:sz w:val="20"/>
                <w:szCs w:val="20"/>
              </w:rPr>
            </w:pPr>
            <w:r>
              <w:rPr>
                <w:rFonts w:cstheme="minorHAnsi"/>
                <w:sz w:val="20"/>
                <w:szCs w:val="20"/>
              </w:rPr>
              <w:t>Completed second quarter</w:t>
            </w:r>
          </w:p>
          <w:p w14:paraId="504B6901" w14:textId="68876A41" w:rsidR="00CA1189" w:rsidRPr="00CA1189" w:rsidRDefault="00C05D13" w:rsidP="002D4BD1">
            <w:pPr>
              <w:rPr>
                <w:rFonts w:cstheme="minorHAnsi"/>
                <w:sz w:val="20"/>
                <w:szCs w:val="20"/>
              </w:rPr>
            </w:pPr>
            <w:r>
              <w:rPr>
                <w:rFonts w:cstheme="minorHAnsi"/>
                <w:sz w:val="20"/>
                <w:szCs w:val="20"/>
              </w:rPr>
              <w:t>New process to ensure input within 30 days of invoice</w:t>
            </w:r>
          </w:p>
        </w:tc>
      </w:tr>
      <w:tr w:rsidR="00384A1D" w:rsidRPr="00CA1189" w14:paraId="7C46F792" w14:textId="77777777" w:rsidTr="00CA1189">
        <w:tc>
          <w:tcPr>
            <w:tcW w:w="5035" w:type="dxa"/>
          </w:tcPr>
          <w:p w14:paraId="37C37A99" w14:textId="599C6D0D" w:rsidR="001E4A6F" w:rsidRPr="00260011" w:rsidRDefault="001E4A6F" w:rsidP="001E4A6F">
            <w:pPr>
              <w:rPr>
                <w:rFonts w:ascii="Calibri" w:hAnsi="Calibri" w:cs="Calibri"/>
                <w:sz w:val="20"/>
                <w:szCs w:val="20"/>
              </w:rPr>
            </w:pPr>
            <w:r>
              <w:rPr>
                <w:rFonts w:ascii="Calibri" w:hAnsi="Calibri" w:cs="Calibri"/>
                <w:sz w:val="20"/>
                <w:szCs w:val="20"/>
              </w:rPr>
              <w:t xml:space="preserve">Task #2 – Data Security &amp; Confidentiality:  </w:t>
            </w:r>
            <w:r w:rsidRPr="00260011">
              <w:rPr>
                <w:rFonts w:ascii="Calibri" w:hAnsi="Calibri" w:cs="Calibri"/>
                <w:sz w:val="20"/>
                <w:szCs w:val="20"/>
              </w:rPr>
              <w:t>Always comply with the terms of the Data Security and</w:t>
            </w:r>
            <w:r>
              <w:rPr>
                <w:rFonts w:ascii="Calibri" w:hAnsi="Calibri" w:cs="Calibri"/>
                <w:sz w:val="20"/>
                <w:szCs w:val="20"/>
              </w:rPr>
              <w:t xml:space="preserve"> </w:t>
            </w:r>
            <w:r w:rsidRPr="00260011">
              <w:rPr>
                <w:rFonts w:ascii="Calibri" w:hAnsi="Calibri" w:cs="Calibri"/>
                <w:sz w:val="20"/>
                <w:szCs w:val="20"/>
              </w:rPr>
              <w:t>Confidentiality provisions (Attachment II) throughout the contract</w:t>
            </w:r>
            <w:r>
              <w:rPr>
                <w:rFonts w:ascii="Calibri" w:hAnsi="Calibri" w:cs="Calibri"/>
                <w:sz w:val="20"/>
                <w:szCs w:val="20"/>
              </w:rPr>
              <w:t xml:space="preserve"> </w:t>
            </w:r>
            <w:r w:rsidRPr="00260011">
              <w:rPr>
                <w:rFonts w:ascii="Calibri" w:hAnsi="Calibri" w:cs="Calibri"/>
                <w:sz w:val="20"/>
                <w:szCs w:val="20"/>
              </w:rPr>
              <w:t>term. Document compliance by providing a statement or</w:t>
            </w:r>
          </w:p>
          <w:p w14:paraId="28F75A64" w14:textId="21ADAF95" w:rsidR="00384A1D" w:rsidRDefault="001E4A6F" w:rsidP="002774D6">
            <w:pPr>
              <w:rPr>
                <w:rFonts w:ascii="Calibri" w:hAnsi="Calibri" w:cs="Calibri"/>
                <w:sz w:val="20"/>
                <w:szCs w:val="20"/>
              </w:rPr>
            </w:pPr>
            <w:r w:rsidRPr="00260011">
              <w:rPr>
                <w:rFonts w:ascii="Calibri" w:hAnsi="Calibri" w:cs="Calibri"/>
                <w:sz w:val="20"/>
                <w:szCs w:val="20"/>
              </w:rPr>
              <w:t>attestation certifying this requirement is met in the Quarterly</w:t>
            </w:r>
            <w:r>
              <w:rPr>
                <w:rFonts w:ascii="Calibri" w:hAnsi="Calibri" w:cs="Calibri"/>
                <w:sz w:val="20"/>
                <w:szCs w:val="20"/>
              </w:rPr>
              <w:t xml:space="preserve"> </w:t>
            </w:r>
            <w:r w:rsidRPr="00260011">
              <w:rPr>
                <w:rFonts w:ascii="Calibri" w:hAnsi="Calibri" w:cs="Calibri"/>
                <w:sz w:val="20"/>
                <w:szCs w:val="20"/>
              </w:rPr>
              <w:t>Progress Report.</w:t>
            </w:r>
          </w:p>
        </w:tc>
        <w:tc>
          <w:tcPr>
            <w:tcW w:w="1440" w:type="dxa"/>
          </w:tcPr>
          <w:p w14:paraId="34536EB1" w14:textId="1A705DFC" w:rsidR="00384A1D" w:rsidRDefault="00A16996" w:rsidP="002D4BD1">
            <w:pPr>
              <w:rPr>
                <w:rFonts w:cstheme="minorHAnsi"/>
                <w:sz w:val="20"/>
                <w:szCs w:val="20"/>
              </w:rPr>
            </w:pPr>
            <w:r>
              <w:rPr>
                <w:rFonts w:cstheme="minorHAnsi"/>
                <w:sz w:val="20"/>
                <w:szCs w:val="20"/>
              </w:rPr>
              <w:t>Quarterly</w:t>
            </w:r>
          </w:p>
        </w:tc>
        <w:tc>
          <w:tcPr>
            <w:tcW w:w="1620" w:type="dxa"/>
          </w:tcPr>
          <w:p w14:paraId="7FCA5743" w14:textId="1E608870" w:rsidR="00384A1D" w:rsidRDefault="00A16996" w:rsidP="002D4BD1">
            <w:pPr>
              <w:rPr>
                <w:rFonts w:cstheme="minorHAnsi"/>
                <w:sz w:val="20"/>
                <w:szCs w:val="20"/>
              </w:rPr>
            </w:pPr>
            <w:r>
              <w:rPr>
                <w:rFonts w:cstheme="minorHAnsi"/>
                <w:sz w:val="20"/>
                <w:szCs w:val="20"/>
              </w:rPr>
              <w:t>Drawdy (Meyers, Cook)</w:t>
            </w:r>
          </w:p>
        </w:tc>
        <w:tc>
          <w:tcPr>
            <w:tcW w:w="2880" w:type="dxa"/>
          </w:tcPr>
          <w:p w14:paraId="108292D0" w14:textId="0ABE8113" w:rsidR="00384A1D" w:rsidRDefault="00C05D13" w:rsidP="002D4BD1">
            <w:pPr>
              <w:rPr>
                <w:rFonts w:cstheme="minorHAnsi"/>
                <w:sz w:val="20"/>
                <w:szCs w:val="20"/>
              </w:rPr>
            </w:pPr>
            <w:r>
              <w:rPr>
                <w:rFonts w:cstheme="minorHAnsi"/>
                <w:sz w:val="20"/>
                <w:szCs w:val="20"/>
              </w:rPr>
              <w:t>Completed second quarter</w:t>
            </w:r>
          </w:p>
        </w:tc>
      </w:tr>
      <w:tr w:rsidR="00A16996" w:rsidRPr="00CA1189" w14:paraId="7295F429" w14:textId="77777777" w:rsidTr="00CA1189">
        <w:tc>
          <w:tcPr>
            <w:tcW w:w="5035" w:type="dxa"/>
          </w:tcPr>
          <w:p w14:paraId="2669F1F5" w14:textId="77777777" w:rsidR="008A2529" w:rsidRPr="00DA7E85" w:rsidRDefault="008A2529" w:rsidP="008A2529">
            <w:pPr>
              <w:rPr>
                <w:rFonts w:ascii="Calibri" w:hAnsi="Calibri" w:cs="Calibri"/>
                <w:sz w:val="20"/>
                <w:szCs w:val="20"/>
              </w:rPr>
            </w:pPr>
            <w:r>
              <w:rPr>
                <w:rFonts w:ascii="Calibri" w:hAnsi="Calibri" w:cs="Calibri"/>
                <w:sz w:val="20"/>
                <w:szCs w:val="20"/>
              </w:rPr>
              <w:t xml:space="preserve">Task #3:  </w:t>
            </w:r>
            <w:r w:rsidRPr="00DA7E85">
              <w:rPr>
                <w:rFonts w:ascii="Calibri" w:hAnsi="Calibri" w:cs="Calibri"/>
                <w:sz w:val="20"/>
                <w:szCs w:val="20"/>
              </w:rPr>
              <w:t>Attend HCCTF meetings and calls as directed by the Department.</w:t>
            </w:r>
          </w:p>
          <w:p w14:paraId="69A8075E" w14:textId="2BBD15CE" w:rsidR="00A16996" w:rsidRDefault="008A2529" w:rsidP="001E4A6F">
            <w:pPr>
              <w:rPr>
                <w:rFonts w:ascii="Calibri" w:hAnsi="Calibri" w:cs="Calibri"/>
                <w:sz w:val="20"/>
                <w:szCs w:val="20"/>
              </w:rPr>
            </w:pPr>
            <w:r w:rsidRPr="00DA7E85">
              <w:rPr>
                <w:rFonts w:ascii="Calibri" w:hAnsi="Calibri" w:cs="Calibri"/>
                <w:sz w:val="20"/>
                <w:szCs w:val="20"/>
              </w:rPr>
              <w:t>Document the date of each meeting or call and the name of each</w:t>
            </w:r>
            <w:r>
              <w:rPr>
                <w:rFonts w:ascii="Calibri" w:hAnsi="Calibri" w:cs="Calibri"/>
                <w:sz w:val="20"/>
                <w:szCs w:val="20"/>
              </w:rPr>
              <w:t xml:space="preserve"> </w:t>
            </w:r>
            <w:r w:rsidRPr="00DA7E85">
              <w:rPr>
                <w:rFonts w:ascii="Calibri" w:hAnsi="Calibri" w:cs="Calibri"/>
                <w:sz w:val="20"/>
                <w:szCs w:val="20"/>
              </w:rPr>
              <w:t>of Provider’s staff in attendance in the Quarterly Progress Report.</w:t>
            </w:r>
          </w:p>
        </w:tc>
        <w:tc>
          <w:tcPr>
            <w:tcW w:w="1440" w:type="dxa"/>
          </w:tcPr>
          <w:p w14:paraId="6E2F8480" w14:textId="0AD16C48" w:rsidR="00A16996" w:rsidRDefault="008A2529" w:rsidP="002D4BD1">
            <w:pPr>
              <w:rPr>
                <w:rFonts w:cstheme="minorHAnsi"/>
                <w:sz w:val="20"/>
                <w:szCs w:val="20"/>
              </w:rPr>
            </w:pPr>
            <w:r>
              <w:rPr>
                <w:rFonts w:cstheme="minorHAnsi"/>
                <w:sz w:val="20"/>
                <w:szCs w:val="20"/>
              </w:rPr>
              <w:t>Quarterly</w:t>
            </w:r>
          </w:p>
        </w:tc>
        <w:tc>
          <w:tcPr>
            <w:tcW w:w="1620" w:type="dxa"/>
          </w:tcPr>
          <w:p w14:paraId="2FFB1D29" w14:textId="47C88DF6" w:rsidR="00A16996" w:rsidRDefault="008A2529" w:rsidP="002D4BD1">
            <w:pPr>
              <w:rPr>
                <w:rFonts w:cstheme="minorHAnsi"/>
                <w:sz w:val="20"/>
                <w:szCs w:val="20"/>
              </w:rPr>
            </w:pPr>
            <w:r>
              <w:rPr>
                <w:rFonts w:cstheme="minorHAnsi"/>
                <w:sz w:val="20"/>
                <w:szCs w:val="20"/>
              </w:rPr>
              <w:t>Drawdy (Meyers, Cook)</w:t>
            </w:r>
          </w:p>
        </w:tc>
        <w:tc>
          <w:tcPr>
            <w:tcW w:w="2880" w:type="dxa"/>
          </w:tcPr>
          <w:p w14:paraId="4F9A6EB5" w14:textId="2AB320C1" w:rsidR="008A2529" w:rsidRDefault="00C05D13" w:rsidP="002D4BD1">
            <w:pPr>
              <w:rPr>
                <w:rFonts w:cstheme="minorHAnsi"/>
                <w:sz w:val="20"/>
                <w:szCs w:val="20"/>
              </w:rPr>
            </w:pPr>
            <w:r>
              <w:rPr>
                <w:rFonts w:cstheme="minorHAnsi"/>
                <w:sz w:val="20"/>
                <w:szCs w:val="20"/>
              </w:rPr>
              <w:t>Hosted January 2025 meeting</w:t>
            </w:r>
          </w:p>
        </w:tc>
      </w:tr>
      <w:tr w:rsidR="008A2529" w:rsidRPr="00CA1189" w14:paraId="0FBAA817" w14:textId="77777777" w:rsidTr="00CA1189">
        <w:tc>
          <w:tcPr>
            <w:tcW w:w="5035" w:type="dxa"/>
          </w:tcPr>
          <w:p w14:paraId="0C6A0F5B" w14:textId="5318BFDD" w:rsidR="002B6CB9" w:rsidRPr="00166066" w:rsidRDefault="002B6CB9" w:rsidP="002B6CB9">
            <w:pPr>
              <w:rPr>
                <w:rFonts w:ascii="Calibri" w:hAnsi="Calibri" w:cs="Calibri"/>
                <w:sz w:val="20"/>
                <w:szCs w:val="20"/>
              </w:rPr>
            </w:pPr>
            <w:r>
              <w:rPr>
                <w:rFonts w:ascii="Calibri" w:hAnsi="Calibri" w:cs="Calibri"/>
                <w:sz w:val="20"/>
                <w:szCs w:val="20"/>
              </w:rPr>
              <w:t xml:space="preserve">Task #4 -  Budget:  </w:t>
            </w:r>
            <w:r w:rsidRPr="00166066">
              <w:rPr>
                <w:rFonts w:ascii="Calibri" w:hAnsi="Calibri" w:cs="Calibri"/>
                <w:sz w:val="20"/>
                <w:szCs w:val="20"/>
              </w:rPr>
              <w:t xml:space="preserve">Upload the completed HCC Budget using the </w:t>
            </w:r>
            <w:r w:rsidR="004C66A7">
              <w:rPr>
                <w:rFonts w:ascii="Calibri" w:hAnsi="Calibri" w:cs="Calibri"/>
                <w:sz w:val="20"/>
                <w:szCs w:val="20"/>
              </w:rPr>
              <w:t xml:space="preserve">latest </w:t>
            </w:r>
            <w:r w:rsidRPr="00166066">
              <w:rPr>
                <w:rFonts w:ascii="Calibri" w:hAnsi="Calibri" w:cs="Calibri"/>
                <w:sz w:val="20"/>
                <w:szCs w:val="20"/>
              </w:rPr>
              <w:t>template as an</w:t>
            </w:r>
            <w:r w:rsidR="00044F54">
              <w:rPr>
                <w:rFonts w:ascii="Calibri" w:hAnsi="Calibri" w:cs="Calibri"/>
                <w:sz w:val="20"/>
                <w:szCs w:val="20"/>
              </w:rPr>
              <w:t xml:space="preserve"> </w:t>
            </w:r>
            <w:r w:rsidRPr="00166066">
              <w:rPr>
                <w:rFonts w:ascii="Calibri" w:hAnsi="Calibri" w:cs="Calibri"/>
                <w:sz w:val="20"/>
                <w:szCs w:val="20"/>
              </w:rPr>
              <w:t>Excel file in ASPR’s designated tracking system by July 15.</w:t>
            </w:r>
          </w:p>
          <w:p w14:paraId="5BDBDC57" w14:textId="77777777" w:rsidR="002B6CB9" w:rsidRPr="00166066" w:rsidRDefault="002B6CB9" w:rsidP="002B6CB9">
            <w:pPr>
              <w:rPr>
                <w:rFonts w:ascii="Calibri" w:hAnsi="Calibri" w:cs="Calibri"/>
                <w:sz w:val="20"/>
                <w:szCs w:val="20"/>
              </w:rPr>
            </w:pPr>
            <w:r w:rsidRPr="00166066">
              <w:rPr>
                <w:rFonts w:ascii="Calibri" w:hAnsi="Calibri" w:cs="Calibri"/>
                <w:sz w:val="20"/>
                <w:szCs w:val="20"/>
              </w:rPr>
              <w:t>Remove any previous versions of the budget from ASPR’s</w:t>
            </w:r>
          </w:p>
          <w:p w14:paraId="04EA9CCF" w14:textId="59EBFE15" w:rsidR="008A2529" w:rsidRDefault="002B6CB9" w:rsidP="00044F54">
            <w:pPr>
              <w:rPr>
                <w:rFonts w:ascii="Calibri" w:hAnsi="Calibri" w:cs="Calibri"/>
                <w:sz w:val="20"/>
                <w:szCs w:val="20"/>
              </w:rPr>
            </w:pPr>
            <w:r w:rsidRPr="00166066">
              <w:rPr>
                <w:rFonts w:ascii="Calibri" w:hAnsi="Calibri" w:cs="Calibri"/>
                <w:sz w:val="20"/>
                <w:szCs w:val="20"/>
              </w:rPr>
              <w:t>designated tracking system as applicable. Submit a screenshot of</w:t>
            </w:r>
            <w:r w:rsidR="00044F54">
              <w:rPr>
                <w:rFonts w:ascii="Calibri" w:hAnsi="Calibri" w:cs="Calibri"/>
                <w:sz w:val="20"/>
                <w:szCs w:val="20"/>
              </w:rPr>
              <w:t xml:space="preserve"> </w:t>
            </w:r>
            <w:r w:rsidRPr="00166066">
              <w:rPr>
                <w:rFonts w:ascii="Calibri" w:hAnsi="Calibri" w:cs="Calibri"/>
                <w:sz w:val="20"/>
                <w:szCs w:val="20"/>
              </w:rPr>
              <w:t>the uploaded HCC Budget Template to the Contract Manager via</w:t>
            </w:r>
            <w:r w:rsidR="00044F54">
              <w:rPr>
                <w:rFonts w:ascii="Calibri" w:hAnsi="Calibri" w:cs="Calibri"/>
                <w:sz w:val="20"/>
                <w:szCs w:val="20"/>
              </w:rPr>
              <w:t xml:space="preserve"> </w:t>
            </w:r>
            <w:r w:rsidRPr="00166066">
              <w:rPr>
                <w:rFonts w:ascii="Calibri" w:hAnsi="Calibri" w:cs="Calibri"/>
                <w:sz w:val="20"/>
                <w:szCs w:val="20"/>
              </w:rPr>
              <w:t>email and in the CRVS by July 15.</w:t>
            </w:r>
          </w:p>
        </w:tc>
        <w:tc>
          <w:tcPr>
            <w:tcW w:w="1440" w:type="dxa"/>
          </w:tcPr>
          <w:p w14:paraId="378E638D" w14:textId="0F5724F5" w:rsidR="008A2529" w:rsidRDefault="00AB7AE3" w:rsidP="002D4BD1">
            <w:pPr>
              <w:rPr>
                <w:rFonts w:cstheme="minorHAnsi"/>
                <w:sz w:val="20"/>
                <w:szCs w:val="20"/>
              </w:rPr>
            </w:pPr>
            <w:r>
              <w:rPr>
                <w:rFonts w:cstheme="minorHAnsi"/>
                <w:sz w:val="20"/>
                <w:szCs w:val="20"/>
              </w:rPr>
              <w:t>7/15/25</w:t>
            </w:r>
          </w:p>
        </w:tc>
        <w:tc>
          <w:tcPr>
            <w:tcW w:w="1620" w:type="dxa"/>
          </w:tcPr>
          <w:p w14:paraId="6C8DF475" w14:textId="3F225DA4" w:rsidR="008A2529" w:rsidRDefault="00AB7AE3" w:rsidP="002D4BD1">
            <w:pPr>
              <w:rPr>
                <w:rFonts w:cstheme="minorHAnsi"/>
                <w:sz w:val="20"/>
                <w:szCs w:val="20"/>
              </w:rPr>
            </w:pPr>
            <w:r>
              <w:rPr>
                <w:rFonts w:cstheme="minorHAnsi"/>
                <w:sz w:val="20"/>
                <w:szCs w:val="20"/>
              </w:rPr>
              <w:t>Drawdy (Meyers, Cook)</w:t>
            </w:r>
          </w:p>
        </w:tc>
        <w:tc>
          <w:tcPr>
            <w:tcW w:w="2880" w:type="dxa"/>
          </w:tcPr>
          <w:p w14:paraId="1CE81D59" w14:textId="24AE2B1F" w:rsidR="008A2529" w:rsidRDefault="001E28C3" w:rsidP="002D4BD1">
            <w:pPr>
              <w:rPr>
                <w:rFonts w:cstheme="minorHAnsi"/>
                <w:sz w:val="20"/>
                <w:szCs w:val="20"/>
              </w:rPr>
            </w:pPr>
            <w:r>
              <w:rPr>
                <w:rFonts w:cstheme="minorHAnsi"/>
                <w:sz w:val="20"/>
                <w:szCs w:val="20"/>
              </w:rPr>
              <w:t>Completed for this contract year</w:t>
            </w:r>
          </w:p>
        </w:tc>
      </w:tr>
      <w:tr w:rsidR="005D1258" w:rsidRPr="00CA1189" w14:paraId="225AE7CD" w14:textId="77777777" w:rsidTr="00CA1189">
        <w:tc>
          <w:tcPr>
            <w:tcW w:w="5035" w:type="dxa"/>
          </w:tcPr>
          <w:p w14:paraId="2EB2A5A2" w14:textId="02BC402C" w:rsidR="006829B8" w:rsidRPr="00001589" w:rsidRDefault="006829B8" w:rsidP="006829B8">
            <w:pPr>
              <w:rPr>
                <w:rFonts w:ascii="Calibri" w:hAnsi="Calibri" w:cs="Calibri"/>
                <w:sz w:val="20"/>
                <w:szCs w:val="20"/>
              </w:rPr>
            </w:pPr>
            <w:r>
              <w:rPr>
                <w:rFonts w:ascii="Calibri" w:hAnsi="Calibri" w:cs="Calibri"/>
                <w:sz w:val="20"/>
                <w:szCs w:val="20"/>
              </w:rPr>
              <w:t xml:space="preserve">Task #5 – Governance:  </w:t>
            </w:r>
            <w:r w:rsidRPr="00001589">
              <w:rPr>
                <w:rFonts w:ascii="Calibri" w:hAnsi="Calibri" w:cs="Calibri"/>
                <w:sz w:val="20"/>
                <w:szCs w:val="20"/>
              </w:rPr>
              <w:t>Maintain, update, and submit HCC governance information</w:t>
            </w:r>
            <w:r>
              <w:rPr>
                <w:rFonts w:ascii="Calibri" w:hAnsi="Calibri" w:cs="Calibri"/>
                <w:sz w:val="20"/>
                <w:szCs w:val="20"/>
              </w:rPr>
              <w:t xml:space="preserve"> t</w:t>
            </w:r>
            <w:r w:rsidRPr="00001589">
              <w:rPr>
                <w:rFonts w:ascii="Calibri" w:hAnsi="Calibri" w:cs="Calibri"/>
                <w:sz w:val="20"/>
                <w:szCs w:val="20"/>
              </w:rPr>
              <w:t>hroughout the contract term as follows:</w:t>
            </w:r>
          </w:p>
          <w:p w14:paraId="1688F7C5"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a) Ensure the HCC governance information includes the</w:t>
            </w:r>
          </w:p>
          <w:p w14:paraId="1F95F1B9"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following:</w:t>
            </w:r>
          </w:p>
          <w:p w14:paraId="5666FFAD"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(1) An organizational structure capable of supporting</w:t>
            </w:r>
          </w:p>
          <w:p w14:paraId="486B75E6"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HCC activities.</w:t>
            </w:r>
          </w:p>
          <w:p w14:paraId="5D96E187"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(2) HCC Member guidelines for participation and</w:t>
            </w:r>
          </w:p>
          <w:p w14:paraId="0056E43E"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engagement in HCC meetings and activities.</w:t>
            </w:r>
          </w:p>
          <w:p w14:paraId="207EDD17"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(3) Policies and procedures focused on supporting</w:t>
            </w:r>
          </w:p>
          <w:p w14:paraId="3DF48889"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acute health care service delivery through</w:t>
            </w:r>
          </w:p>
          <w:p w14:paraId="6926B513"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communication and coordination.</w:t>
            </w:r>
          </w:p>
          <w:p w14:paraId="0CFD9AC8"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lastRenderedPageBreak/>
              <w:t>(4) HCC integration with existing state, local, and</w:t>
            </w:r>
          </w:p>
          <w:p w14:paraId="7827AE50"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member-specific incident management structures</w:t>
            </w:r>
          </w:p>
          <w:p w14:paraId="25573417"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and roles.</w:t>
            </w:r>
          </w:p>
          <w:p w14:paraId="1D76281B"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b) Compile the HCC governance information into a single</w:t>
            </w:r>
          </w:p>
          <w:p w14:paraId="58ED4DCD"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PDF file and title the file as "Contract#_Task#_Submission</w:t>
            </w:r>
          </w:p>
          <w:p w14:paraId="22CEA1F1"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Date (MMDDYYYY)”.</w:t>
            </w:r>
          </w:p>
          <w:p w14:paraId="6C2766AD"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c) Submit the HCC governance information via email to the</w:t>
            </w:r>
          </w:p>
          <w:p w14:paraId="3E9AE9AB"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Contract Manager and upload the file in the CRVS and in</w:t>
            </w:r>
          </w:p>
          <w:p w14:paraId="58031179"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ASPR’s designated tracking system by July 15.</w:t>
            </w:r>
          </w:p>
          <w:p w14:paraId="08C22C52"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d) Update the HCC governance information as necessary.</w:t>
            </w:r>
          </w:p>
          <w:p w14:paraId="1C2B05B5" w14:textId="77777777" w:rsidR="006829B8" w:rsidRPr="00001589" w:rsidRDefault="006829B8" w:rsidP="006829B8">
            <w:pPr>
              <w:rPr>
                <w:rFonts w:ascii="Calibri" w:hAnsi="Calibri" w:cs="Calibri"/>
                <w:sz w:val="20"/>
                <w:szCs w:val="20"/>
              </w:rPr>
            </w:pPr>
            <w:r w:rsidRPr="00001589">
              <w:rPr>
                <w:rFonts w:ascii="Calibri" w:hAnsi="Calibri" w:cs="Calibri"/>
                <w:sz w:val="20"/>
                <w:szCs w:val="20"/>
              </w:rPr>
              <w:t>Document any updates to the governance information in</w:t>
            </w:r>
          </w:p>
          <w:p w14:paraId="27F35638" w14:textId="3F707131" w:rsidR="005D1258" w:rsidRDefault="006829B8" w:rsidP="002B6CB9">
            <w:pPr>
              <w:rPr>
                <w:rFonts w:ascii="Calibri" w:hAnsi="Calibri" w:cs="Calibri"/>
                <w:sz w:val="20"/>
                <w:szCs w:val="20"/>
              </w:rPr>
            </w:pPr>
            <w:r w:rsidRPr="00001589">
              <w:rPr>
                <w:rFonts w:ascii="Calibri" w:hAnsi="Calibri" w:cs="Calibri"/>
                <w:sz w:val="20"/>
                <w:szCs w:val="20"/>
              </w:rPr>
              <w:t>the Quarterly Progress Report.</w:t>
            </w:r>
          </w:p>
        </w:tc>
        <w:tc>
          <w:tcPr>
            <w:tcW w:w="1440" w:type="dxa"/>
          </w:tcPr>
          <w:p w14:paraId="3D3F78F6" w14:textId="0EDAE98C" w:rsidR="005D1258" w:rsidRDefault="006829B8" w:rsidP="002D4BD1">
            <w:pPr>
              <w:rPr>
                <w:rFonts w:cstheme="minorHAnsi"/>
                <w:sz w:val="20"/>
                <w:szCs w:val="20"/>
              </w:rPr>
            </w:pPr>
            <w:r>
              <w:rPr>
                <w:rFonts w:cstheme="minorHAnsi"/>
                <w:sz w:val="20"/>
                <w:szCs w:val="20"/>
              </w:rPr>
              <w:lastRenderedPageBreak/>
              <w:t>July 15</w:t>
            </w:r>
            <w:r w:rsidRPr="006829B8">
              <w:rPr>
                <w:rFonts w:cstheme="minorHAnsi"/>
                <w:sz w:val="20"/>
                <w:szCs w:val="20"/>
                <w:vertAlign w:val="superscript"/>
              </w:rPr>
              <w:t>th</w:t>
            </w:r>
          </w:p>
        </w:tc>
        <w:tc>
          <w:tcPr>
            <w:tcW w:w="1620" w:type="dxa"/>
          </w:tcPr>
          <w:p w14:paraId="47104E4F" w14:textId="0CB22668" w:rsidR="005D1258" w:rsidRDefault="006829B8" w:rsidP="002D4BD1">
            <w:pPr>
              <w:rPr>
                <w:rFonts w:cstheme="minorHAnsi"/>
                <w:sz w:val="20"/>
                <w:szCs w:val="20"/>
              </w:rPr>
            </w:pPr>
            <w:r>
              <w:rPr>
                <w:rFonts w:cstheme="minorHAnsi"/>
                <w:sz w:val="20"/>
                <w:szCs w:val="20"/>
              </w:rPr>
              <w:t>Drawdy (Board)</w:t>
            </w:r>
          </w:p>
        </w:tc>
        <w:tc>
          <w:tcPr>
            <w:tcW w:w="2880" w:type="dxa"/>
          </w:tcPr>
          <w:p w14:paraId="5798F77A" w14:textId="7F157083" w:rsidR="005D1258" w:rsidRDefault="006829B8" w:rsidP="002D4BD1">
            <w:pPr>
              <w:rPr>
                <w:rFonts w:cstheme="minorHAnsi"/>
                <w:sz w:val="20"/>
                <w:szCs w:val="20"/>
              </w:rPr>
            </w:pPr>
            <w:r>
              <w:rPr>
                <w:rFonts w:cstheme="minorHAnsi"/>
                <w:sz w:val="20"/>
                <w:szCs w:val="20"/>
              </w:rPr>
              <w:t xml:space="preserve">Completed for this contract </w:t>
            </w:r>
            <w:r w:rsidR="001E28C3">
              <w:rPr>
                <w:rFonts w:cstheme="minorHAnsi"/>
                <w:sz w:val="20"/>
                <w:szCs w:val="20"/>
              </w:rPr>
              <w:t>y</w:t>
            </w:r>
            <w:r>
              <w:rPr>
                <w:rFonts w:cstheme="minorHAnsi"/>
                <w:sz w:val="20"/>
                <w:szCs w:val="20"/>
              </w:rPr>
              <w:t>ear.</w:t>
            </w:r>
          </w:p>
        </w:tc>
      </w:tr>
      <w:tr w:rsidR="006D04CB" w:rsidRPr="00CA1189" w14:paraId="3CCF0752" w14:textId="77777777" w:rsidTr="00CA1189">
        <w:tc>
          <w:tcPr>
            <w:tcW w:w="5035" w:type="dxa"/>
          </w:tcPr>
          <w:p w14:paraId="3437674B" w14:textId="59949D31" w:rsidR="00F526C5" w:rsidRPr="00E169DD" w:rsidRDefault="00F526C5" w:rsidP="00F526C5">
            <w:pPr>
              <w:rPr>
                <w:rFonts w:ascii="Calibri" w:hAnsi="Calibri" w:cs="Calibri"/>
                <w:sz w:val="20"/>
                <w:szCs w:val="20"/>
              </w:rPr>
            </w:pPr>
            <w:r>
              <w:rPr>
                <w:rFonts w:ascii="Calibri" w:hAnsi="Calibri" w:cs="Calibri"/>
                <w:sz w:val="20"/>
                <w:szCs w:val="20"/>
              </w:rPr>
              <w:t xml:space="preserve">Task #6 – Boundaries:  </w:t>
            </w:r>
            <w:r w:rsidRPr="00001589">
              <w:rPr>
                <w:rFonts w:ascii="Calibri" w:hAnsi="Calibri" w:cs="Calibri"/>
                <w:sz w:val="20"/>
                <w:szCs w:val="20"/>
              </w:rPr>
              <w:t>Provide information about the HCCs county boundaries</w:t>
            </w:r>
            <w:r>
              <w:rPr>
                <w:rFonts w:ascii="Calibri" w:hAnsi="Calibri" w:cs="Calibri"/>
                <w:sz w:val="20"/>
                <w:szCs w:val="20"/>
              </w:rPr>
              <w:t xml:space="preserve"> </w:t>
            </w:r>
            <w:r w:rsidRPr="00E169DD">
              <w:rPr>
                <w:rFonts w:ascii="Calibri" w:hAnsi="Calibri" w:cs="Calibri"/>
                <w:sz w:val="20"/>
                <w:szCs w:val="20"/>
              </w:rPr>
              <w:t>within the</w:t>
            </w:r>
            <w:r>
              <w:rPr>
                <w:rFonts w:ascii="Calibri" w:hAnsi="Calibri" w:cs="Calibri"/>
                <w:sz w:val="20"/>
                <w:szCs w:val="20"/>
              </w:rPr>
              <w:t xml:space="preserve"> </w:t>
            </w:r>
            <w:r w:rsidRPr="00E169DD">
              <w:rPr>
                <w:rFonts w:ascii="Calibri" w:hAnsi="Calibri" w:cs="Calibri"/>
                <w:sz w:val="20"/>
                <w:szCs w:val="20"/>
              </w:rPr>
              <w:t>HCC Jurisdiction as follows:</w:t>
            </w:r>
          </w:p>
          <w:p w14:paraId="4C82877B" w14:textId="77777777" w:rsidR="00F526C5" w:rsidRPr="00E169DD" w:rsidRDefault="00F526C5" w:rsidP="00F526C5">
            <w:pPr>
              <w:rPr>
                <w:rFonts w:ascii="Calibri" w:hAnsi="Calibri" w:cs="Calibri"/>
                <w:sz w:val="20"/>
                <w:szCs w:val="20"/>
              </w:rPr>
            </w:pPr>
            <w:r w:rsidRPr="00E169DD">
              <w:rPr>
                <w:rFonts w:ascii="Calibri" w:hAnsi="Calibri" w:cs="Calibri"/>
                <w:sz w:val="20"/>
                <w:szCs w:val="20"/>
              </w:rPr>
              <w:t>a) Create an HCC Jurisdiction map that includes county</w:t>
            </w:r>
          </w:p>
          <w:p w14:paraId="46944E5A" w14:textId="77777777" w:rsidR="00F526C5" w:rsidRDefault="00F526C5" w:rsidP="00F526C5">
            <w:pPr>
              <w:rPr>
                <w:rFonts w:ascii="Calibri" w:hAnsi="Calibri" w:cs="Calibri"/>
                <w:sz w:val="20"/>
                <w:szCs w:val="20"/>
              </w:rPr>
            </w:pPr>
            <w:r w:rsidRPr="00E169DD">
              <w:rPr>
                <w:rFonts w:ascii="Calibri" w:hAnsi="Calibri" w:cs="Calibri"/>
                <w:sz w:val="20"/>
                <w:szCs w:val="20"/>
              </w:rPr>
              <w:t>boundaries in a single PDF file.</w:t>
            </w:r>
          </w:p>
          <w:p w14:paraId="428EB646" w14:textId="77777777" w:rsidR="00F526C5" w:rsidRPr="00962227" w:rsidRDefault="00F526C5" w:rsidP="00F526C5">
            <w:pPr>
              <w:rPr>
                <w:rFonts w:ascii="Calibri" w:hAnsi="Calibri" w:cs="Calibri"/>
                <w:sz w:val="20"/>
                <w:szCs w:val="20"/>
              </w:rPr>
            </w:pPr>
            <w:r w:rsidRPr="00962227">
              <w:rPr>
                <w:rFonts w:ascii="Calibri" w:hAnsi="Calibri" w:cs="Calibri"/>
                <w:sz w:val="20"/>
                <w:szCs w:val="20"/>
              </w:rPr>
              <w:t>b) Title the HCC Jurisdiction map file as</w:t>
            </w:r>
          </w:p>
          <w:p w14:paraId="77F384A0" w14:textId="77777777" w:rsidR="00F526C5" w:rsidRPr="00962227" w:rsidRDefault="00F526C5" w:rsidP="00F526C5">
            <w:pPr>
              <w:rPr>
                <w:rFonts w:ascii="Calibri" w:hAnsi="Calibri" w:cs="Calibri"/>
                <w:sz w:val="20"/>
                <w:szCs w:val="20"/>
              </w:rPr>
            </w:pPr>
            <w:r w:rsidRPr="00962227">
              <w:rPr>
                <w:rFonts w:ascii="Calibri" w:hAnsi="Calibri" w:cs="Calibri"/>
                <w:sz w:val="20"/>
                <w:szCs w:val="20"/>
              </w:rPr>
              <w:t>“Contract#_Task#_Submission Date (MMDDYYYY)”.</w:t>
            </w:r>
          </w:p>
          <w:p w14:paraId="5433EF3A" w14:textId="77777777" w:rsidR="00F526C5" w:rsidRPr="00962227" w:rsidRDefault="00F526C5" w:rsidP="00F526C5">
            <w:pPr>
              <w:rPr>
                <w:rFonts w:ascii="Calibri" w:hAnsi="Calibri" w:cs="Calibri"/>
                <w:sz w:val="20"/>
                <w:szCs w:val="20"/>
              </w:rPr>
            </w:pPr>
            <w:r w:rsidRPr="00962227">
              <w:rPr>
                <w:rFonts w:ascii="Calibri" w:hAnsi="Calibri" w:cs="Calibri"/>
                <w:sz w:val="20"/>
                <w:szCs w:val="20"/>
              </w:rPr>
              <w:t>c) Submit the HCC Jurisdiction map in the CRVS and ASPR’s</w:t>
            </w:r>
          </w:p>
          <w:p w14:paraId="676D5CB5" w14:textId="77777777" w:rsidR="00F526C5" w:rsidRPr="00962227" w:rsidRDefault="00F526C5" w:rsidP="00F526C5">
            <w:pPr>
              <w:rPr>
                <w:rFonts w:ascii="Calibri" w:hAnsi="Calibri" w:cs="Calibri"/>
                <w:sz w:val="20"/>
                <w:szCs w:val="20"/>
              </w:rPr>
            </w:pPr>
            <w:r w:rsidRPr="00962227">
              <w:rPr>
                <w:rFonts w:ascii="Calibri" w:hAnsi="Calibri" w:cs="Calibri"/>
                <w:sz w:val="20"/>
                <w:szCs w:val="20"/>
              </w:rPr>
              <w:t>designated tracking system by January 15 of each contract</w:t>
            </w:r>
          </w:p>
          <w:p w14:paraId="698A8762" w14:textId="77777777" w:rsidR="00F526C5" w:rsidRPr="00962227" w:rsidRDefault="00F526C5" w:rsidP="00F526C5">
            <w:pPr>
              <w:rPr>
                <w:rFonts w:ascii="Calibri" w:hAnsi="Calibri" w:cs="Calibri"/>
                <w:sz w:val="20"/>
                <w:szCs w:val="20"/>
              </w:rPr>
            </w:pPr>
            <w:r w:rsidRPr="00962227">
              <w:rPr>
                <w:rFonts w:ascii="Calibri" w:hAnsi="Calibri" w:cs="Calibri"/>
                <w:sz w:val="20"/>
                <w:szCs w:val="20"/>
              </w:rPr>
              <w:t>year.</w:t>
            </w:r>
          </w:p>
          <w:p w14:paraId="30F94305" w14:textId="757981B0" w:rsidR="00F526C5" w:rsidRPr="00962227" w:rsidRDefault="00F526C5" w:rsidP="00F526C5">
            <w:pPr>
              <w:rPr>
                <w:rFonts w:ascii="Calibri" w:hAnsi="Calibri" w:cs="Calibri"/>
                <w:sz w:val="20"/>
                <w:szCs w:val="20"/>
              </w:rPr>
            </w:pPr>
            <w:r w:rsidRPr="00962227">
              <w:rPr>
                <w:rFonts w:ascii="Calibri" w:hAnsi="Calibri" w:cs="Calibri"/>
                <w:sz w:val="20"/>
                <w:szCs w:val="20"/>
              </w:rPr>
              <w:t>d) Update the jurisdictional information as needed during the</w:t>
            </w:r>
            <w:r>
              <w:rPr>
                <w:rFonts w:ascii="Calibri" w:hAnsi="Calibri" w:cs="Calibri"/>
                <w:sz w:val="20"/>
                <w:szCs w:val="20"/>
              </w:rPr>
              <w:t xml:space="preserve"> </w:t>
            </w:r>
            <w:r w:rsidRPr="00962227">
              <w:rPr>
                <w:rFonts w:ascii="Calibri" w:hAnsi="Calibri" w:cs="Calibri"/>
                <w:sz w:val="20"/>
                <w:szCs w:val="20"/>
              </w:rPr>
              <w:t>contract year to reflect any jurisdictional boundary changes</w:t>
            </w:r>
            <w:r>
              <w:rPr>
                <w:rFonts w:ascii="Calibri" w:hAnsi="Calibri" w:cs="Calibri"/>
                <w:sz w:val="20"/>
                <w:szCs w:val="20"/>
              </w:rPr>
              <w:t xml:space="preserve"> </w:t>
            </w:r>
            <w:r w:rsidRPr="00962227">
              <w:rPr>
                <w:rFonts w:ascii="Calibri" w:hAnsi="Calibri" w:cs="Calibri"/>
                <w:sz w:val="20"/>
                <w:szCs w:val="20"/>
              </w:rPr>
              <w:t>that occur. Document any such changes in the Quarterly</w:t>
            </w:r>
            <w:r>
              <w:rPr>
                <w:rFonts w:ascii="Calibri" w:hAnsi="Calibri" w:cs="Calibri"/>
                <w:sz w:val="20"/>
                <w:szCs w:val="20"/>
              </w:rPr>
              <w:t xml:space="preserve"> </w:t>
            </w:r>
          </w:p>
          <w:p w14:paraId="78047669" w14:textId="016DEF31" w:rsidR="006D04CB" w:rsidRDefault="00F526C5" w:rsidP="006829B8">
            <w:pPr>
              <w:rPr>
                <w:rFonts w:ascii="Calibri" w:hAnsi="Calibri" w:cs="Calibri"/>
                <w:sz w:val="20"/>
                <w:szCs w:val="20"/>
              </w:rPr>
            </w:pPr>
            <w:r w:rsidRPr="00962227">
              <w:rPr>
                <w:rFonts w:ascii="Calibri" w:hAnsi="Calibri" w:cs="Calibri"/>
                <w:sz w:val="20"/>
                <w:szCs w:val="20"/>
              </w:rPr>
              <w:t>Progress Report.</w:t>
            </w:r>
          </w:p>
        </w:tc>
        <w:tc>
          <w:tcPr>
            <w:tcW w:w="1440" w:type="dxa"/>
          </w:tcPr>
          <w:p w14:paraId="5E3F946D" w14:textId="11BBD2DE" w:rsidR="006D04CB" w:rsidRDefault="00D4281B" w:rsidP="002D4BD1">
            <w:pPr>
              <w:rPr>
                <w:rFonts w:cstheme="minorHAnsi"/>
                <w:sz w:val="20"/>
                <w:szCs w:val="20"/>
              </w:rPr>
            </w:pPr>
            <w:r>
              <w:rPr>
                <w:rFonts w:cstheme="minorHAnsi"/>
                <w:sz w:val="20"/>
                <w:szCs w:val="20"/>
              </w:rPr>
              <w:t>January 15</w:t>
            </w:r>
            <w:r w:rsidRPr="00D4281B">
              <w:rPr>
                <w:rFonts w:cstheme="minorHAnsi"/>
                <w:sz w:val="20"/>
                <w:szCs w:val="20"/>
                <w:vertAlign w:val="superscript"/>
              </w:rPr>
              <w:t>th</w:t>
            </w:r>
          </w:p>
        </w:tc>
        <w:tc>
          <w:tcPr>
            <w:tcW w:w="1620" w:type="dxa"/>
          </w:tcPr>
          <w:p w14:paraId="482E0438" w14:textId="4DDA45B3" w:rsidR="006D04CB" w:rsidRDefault="00D4281B" w:rsidP="002D4BD1">
            <w:pPr>
              <w:rPr>
                <w:rFonts w:cstheme="minorHAnsi"/>
                <w:sz w:val="20"/>
                <w:szCs w:val="20"/>
              </w:rPr>
            </w:pPr>
            <w:r>
              <w:rPr>
                <w:rFonts w:cstheme="minorHAnsi"/>
                <w:sz w:val="20"/>
                <w:szCs w:val="20"/>
              </w:rPr>
              <w:t>Drawdy</w:t>
            </w:r>
          </w:p>
        </w:tc>
        <w:tc>
          <w:tcPr>
            <w:tcW w:w="2880" w:type="dxa"/>
          </w:tcPr>
          <w:p w14:paraId="2864C464" w14:textId="6E4DF1D8" w:rsidR="006D04CB" w:rsidRDefault="00D4281B" w:rsidP="002D4BD1">
            <w:pPr>
              <w:rPr>
                <w:rFonts w:cstheme="minorHAnsi"/>
                <w:sz w:val="20"/>
                <w:szCs w:val="20"/>
              </w:rPr>
            </w:pPr>
            <w:r>
              <w:rPr>
                <w:rFonts w:cstheme="minorHAnsi"/>
                <w:sz w:val="20"/>
                <w:szCs w:val="20"/>
              </w:rPr>
              <w:t>Completed</w:t>
            </w:r>
            <w:r w:rsidR="00C05D13">
              <w:rPr>
                <w:rFonts w:cstheme="minorHAnsi"/>
                <w:sz w:val="20"/>
                <w:szCs w:val="20"/>
              </w:rPr>
              <w:t xml:space="preserve"> for this contract year</w:t>
            </w:r>
          </w:p>
        </w:tc>
      </w:tr>
      <w:tr w:rsidR="00D4281B" w:rsidRPr="00CA1189" w14:paraId="7B82A29F" w14:textId="77777777" w:rsidTr="00CA1189">
        <w:tc>
          <w:tcPr>
            <w:tcW w:w="5035" w:type="dxa"/>
          </w:tcPr>
          <w:p w14:paraId="4E420E91" w14:textId="53F5F515" w:rsidR="00094AF0" w:rsidRPr="00A86C1F" w:rsidRDefault="00094AF0" w:rsidP="00094AF0">
            <w:pPr>
              <w:rPr>
                <w:rFonts w:ascii="Calibri" w:hAnsi="Calibri" w:cs="Calibri"/>
                <w:sz w:val="20"/>
                <w:szCs w:val="20"/>
              </w:rPr>
            </w:pPr>
            <w:r>
              <w:rPr>
                <w:rFonts w:ascii="Calibri" w:hAnsi="Calibri" w:cs="Calibri"/>
                <w:sz w:val="20"/>
                <w:szCs w:val="20"/>
              </w:rPr>
              <w:t xml:space="preserve">Task #7 – HVA:  </w:t>
            </w:r>
            <w:r w:rsidRPr="00A86C1F">
              <w:rPr>
                <w:rFonts w:ascii="Calibri" w:hAnsi="Calibri" w:cs="Calibri"/>
                <w:sz w:val="20"/>
                <w:szCs w:val="20"/>
              </w:rPr>
              <w:t>Conduct or update a HVA and maintain, update, and submit the</w:t>
            </w:r>
            <w:r w:rsidR="00E95F3F">
              <w:rPr>
                <w:rFonts w:ascii="Calibri" w:hAnsi="Calibri" w:cs="Calibri"/>
                <w:sz w:val="20"/>
                <w:szCs w:val="20"/>
              </w:rPr>
              <w:t xml:space="preserve"> </w:t>
            </w:r>
            <w:r w:rsidRPr="00A86C1F">
              <w:rPr>
                <w:rFonts w:ascii="Calibri" w:hAnsi="Calibri" w:cs="Calibri"/>
                <w:sz w:val="20"/>
                <w:szCs w:val="20"/>
              </w:rPr>
              <w:t>HVA Report by January 15 as follows:</w:t>
            </w:r>
          </w:p>
          <w:p w14:paraId="5735A75E"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a) Conduct or update a HVA of the HCC Jurisdiction’s</w:t>
            </w:r>
          </w:p>
          <w:p w14:paraId="4062A10F"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characteristics (such as risks for natural or man-made</w:t>
            </w:r>
          </w:p>
          <w:p w14:paraId="22C9831C"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Disasters, geography, and critical infrastructure</w:t>
            </w:r>
          </w:p>
          <w:p w14:paraId="27B787AA"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assessment component that addresses population</w:t>
            </w:r>
          </w:p>
          <w:p w14:paraId="46DC4AF7"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characteristics (including demographics)) and the</w:t>
            </w:r>
          </w:p>
          <w:p w14:paraId="0C34C724"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individuals who might require additional help in an</w:t>
            </w:r>
          </w:p>
          <w:p w14:paraId="5FC868A6"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Emergency (such as children; pregnant women; seniors;</w:t>
            </w:r>
          </w:p>
          <w:p w14:paraId="26638777"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and individuals with Access Needs and Functional Needs,</w:t>
            </w:r>
          </w:p>
          <w:p w14:paraId="5350ADEE"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including people with disabilities and others with unique</w:t>
            </w:r>
          </w:p>
          <w:p w14:paraId="592D6B29"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needs (available from the Florida Access and Functional</w:t>
            </w:r>
          </w:p>
          <w:p w14:paraId="3E74ECB8"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Needs Profile in FLhealthcharts.gov)). Conduct or update a</w:t>
            </w:r>
          </w:p>
          <w:p w14:paraId="26AA2D1B"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HVA as follows:</w:t>
            </w:r>
          </w:p>
          <w:p w14:paraId="69912B9D"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(1) Coordinate with state and local emergency</w:t>
            </w:r>
          </w:p>
          <w:p w14:paraId="014318D4"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management organization assessments (e.g.,</w:t>
            </w:r>
          </w:p>
          <w:p w14:paraId="061C3AFC"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THIRA) and any public health hazard assessments</w:t>
            </w:r>
          </w:p>
          <w:p w14:paraId="040F9158"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(e.g., JRA) in conducting the HVA.</w:t>
            </w:r>
          </w:p>
          <w:p w14:paraId="644799FE"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(2) Ensure HCC Members participate in conducting the</w:t>
            </w:r>
          </w:p>
          <w:p w14:paraId="29EB889B"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HVA.</w:t>
            </w:r>
          </w:p>
          <w:p w14:paraId="4BE476D4"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(3) Use a variety of HVA tools in conducting the HVA.</w:t>
            </w:r>
          </w:p>
          <w:p w14:paraId="16AF78A9"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(4) Ensure health care facilities, EMS, and other health</w:t>
            </w:r>
          </w:p>
          <w:p w14:paraId="64B4B679"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care organizations provide input while conducting</w:t>
            </w:r>
          </w:p>
          <w:p w14:paraId="03C919F3"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the HVA.</w:t>
            </w:r>
          </w:p>
          <w:p w14:paraId="72EF2CAD" w14:textId="3CD70BC5" w:rsidR="00094AF0" w:rsidRPr="00A86C1F" w:rsidRDefault="00094AF0" w:rsidP="00094AF0">
            <w:pPr>
              <w:rPr>
                <w:rFonts w:ascii="Calibri" w:hAnsi="Calibri" w:cs="Calibri"/>
                <w:sz w:val="20"/>
                <w:szCs w:val="20"/>
              </w:rPr>
            </w:pPr>
            <w:r w:rsidRPr="00A86C1F">
              <w:rPr>
                <w:rFonts w:ascii="Calibri" w:hAnsi="Calibri" w:cs="Calibri"/>
                <w:sz w:val="20"/>
                <w:szCs w:val="20"/>
              </w:rPr>
              <w:t>b) Update the HVA Report based on the HVA. Ensure health</w:t>
            </w:r>
            <w:r w:rsidR="00E95F3F">
              <w:rPr>
                <w:rFonts w:ascii="Calibri" w:hAnsi="Calibri" w:cs="Calibri"/>
                <w:sz w:val="20"/>
                <w:szCs w:val="20"/>
              </w:rPr>
              <w:t xml:space="preserve"> </w:t>
            </w:r>
            <w:r w:rsidRPr="00A86C1F">
              <w:rPr>
                <w:rFonts w:ascii="Calibri" w:hAnsi="Calibri" w:cs="Calibri"/>
                <w:sz w:val="20"/>
                <w:szCs w:val="20"/>
              </w:rPr>
              <w:t>care facilities, EMS, and other health care organizations</w:t>
            </w:r>
            <w:r w:rsidR="005377E6">
              <w:rPr>
                <w:rFonts w:ascii="Calibri" w:hAnsi="Calibri" w:cs="Calibri"/>
                <w:sz w:val="20"/>
                <w:szCs w:val="20"/>
              </w:rPr>
              <w:t xml:space="preserve"> </w:t>
            </w:r>
            <w:r w:rsidRPr="00A86C1F">
              <w:rPr>
                <w:rFonts w:ascii="Calibri" w:hAnsi="Calibri" w:cs="Calibri"/>
                <w:sz w:val="20"/>
                <w:szCs w:val="20"/>
              </w:rPr>
              <w:t>provide input into the update of the HVA Report based on</w:t>
            </w:r>
            <w:r w:rsidR="005377E6">
              <w:rPr>
                <w:rFonts w:ascii="Calibri" w:hAnsi="Calibri" w:cs="Calibri"/>
                <w:sz w:val="20"/>
                <w:szCs w:val="20"/>
              </w:rPr>
              <w:t xml:space="preserve"> </w:t>
            </w:r>
            <w:r w:rsidRPr="00A86C1F">
              <w:rPr>
                <w:rFonts w:ascii="Calibri" w:hAnsi="Calibri" w:cs="Calibri"/>
                <w:sz w:val="20"/>
                <w:szCs w:val="20"/>
              </w:rPr>
              <w:t>their facility’s or organization’s HVAs. Include the following</w:t>
            </w:r>
            <w:r w:rsidR="005377E6">
              <w:rPr>
                <w:rFonts w:ascii="Calibri" w:hAnsi="Calibri" w:cs="Calibri"/>
                <w:sz w:val="20"/>
                <w:szCs w:val="20"/>
              </w:rPr>
              <w:t xml:space="preserve"> </w:t>
            </w:r>
            <w:r w:rsidRPr="00A86C1F">
              <w:rPr>
                <w:rFonts w:ascii="Calibri" w:hAnsi="Calibri" w:cs="Calibri"/>
                <w:sz w:val="20"/>
                <w:szCs w:val="20"/>
              </w:rPr>
              <w:t>in the HVA Report:</w:t>
            </w:r>
          </w:p>
          <w:p w14:paraId="5C91CD7A"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lastRenderedPageBreak/>
              <w:t>(1) A summary describing the process to update the</w:t>
            </w:r>
          </w:p>
          <w:p w14:paraId="6084990F"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HVA Report to verify that the HCC coordinated with</w:t>
            </w:r>
          </w:p>
          <w:p w14:paraId="207BA4ED" w14:textId="203FD7B5" w:rsidR="00094AF0" w:rsidRPr="00A86C1F" w:rsidRDefault="00094AF0" w:rsidP="00094AF0">
            <w:pPr>
              <w:rPr>
                <w:rFonts w:ascii="Calibri" w:hAnsi="Calibri" w:cs="Calibri"/>
                <w:sz w:val="20"/>
                <w:szCs w:val="20"/>
              </w:rPr>
            </w:pPr>
            <w:r w:rsidRPr="00A86C1F">
              <w:rPr>
                <w:rFonts w:ascii="Calibri" w:hAnsi="Calibri" w:cs="Calibri"/>
                <w:sz w:val="20"/>
                <w:szCs w:val="20"/>
              </w:rPr>
              <w:t>state and local emergency management</w:t>
            </w:r>
            <w:r w:rsidR="005377E6">
              <w:rPr>
                <w:rFonts w:ascii="Calibri" w:hAnsi="Calibri" w:cs="Calibri"/>
                <w:sz w:val="20"/>
                <w:szCs w:val="20"/>
              </w:rPr>
              <w:t xml:space="preserve"> </w:t>
            </w:r>
            <w:r w:rsidRPr="00A86C1F">
              <w:rPr>
                <w:rFonts w:ascii="Calibri" w:hAnsi="Calibri" w:cs="Calibri"/>
                <w:sz w:val="20"/>
                <w:szCs w:val="20"/>
              </w:rPr>
              <w:t>organization assessments and any public health</w:t>
            </w:r>
            <w:r w:rsidR="005377E6">
              <w:rPr>
                <w:rFonts w:ascii="Calibri" w:hAnsi="Calibri" w:cs="Calibri"/>
                <w:sz w:val="20"/>
                <w:szCs w:val="20"/>
              </w:rPr>
              <w:t xml:space="preserve"> </w:t>
            </w:r>
            <w:r w:rsidRPr="00A86C1F">
              <w:rPr>
                <w:rFonts w:ascii="Calibri" w:hAnsi="Calibri" w:cs="Calibri"/>
                <w:sz w:val="20"/>
                <w:szCs w:val="20"/>
              </w:rPr>
              <w:t>hazard assessments.</w:t>
            </w:r>
          </w:p>
          <w:p w14:paraId="4272CEDF"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(2) A list of HCC Members that participated in</w:t>
            </w:r>
          </w:p>
          <w:p w14:paraId="49771262"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conducting the HVA.</w:t>
            </w:r>
          </w:p>
          <w:p w14:paraId="78091D7A"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(3) A list of the HVA tools that were used in conducting</w:t>
            </w:r>
          </w:p>
          <w:p w14:paraId="10BCD665"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the HVA.</w:t>
            </w:r>
          </w:p>
          <w:p w14:paraId="3779AAF2"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(4) An assessment component of the HCC</w:t>
            </w:r>
          </w:p>
          <w:p w14:paraId="519FDFFA"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Jurisdiction’s characteristics.</w:t>
            </w:r>
          </w:p>
          <w:p w14:paraId="7D606065"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(5) An assessment component that addresses</w:t>
            </w:r>
          </w:p>
          <w:p w14:paraId="755EF614"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population characteristics and considers those</w:t>
            </w:r>
          </w:p>
          <w:p w14:paraId="571352FA"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individuals who might require additional help in an</w:t>
            </w:r>
          </w:p>
          <w:p w14:paraId="1B632873"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Emergency.</w:t>
            </w:r>
          </w:p>
          <w:p w14:paraId="46137F45"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(6) The dates and descriptions of the meetings and</w:t>
            </w:r>
          </w:p>
          <w:p w14:paraId="75065C72"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conference calls that took place to update the HVA.</w:t>
            </w:r>
          </w:p>
          <w:p w14:paraId="10156E37"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(7) A description of how the HVA Report will be</w:t>
            </w:r>
          </w:p>
          <w:p w14:paraId="2131DD91"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distributed to the HCC Members and local health</w:t>
            </w:r>
          </w:p>
          <w:p w14:paraId="110DD640"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and emergency management officials and</w:t>
            </w:r>
          </w:p>
          <w:p w14:paraId="5AE10F2B"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organizations.</w:t>
            </w:r>
          </w:p>
          <w:p w14:paraId="070FCE20"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c) Title the HVA Report as "Contract#_Task#_Submission</w:t>
            </w:r>
          </w:p>
          <w:p w14:paraId="04634B84"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Date (MMDDYYYY)" and save it as a PDF file.</w:t>
            </w:r>
          </w:p>
          <w:p w14:paraId="7054A8AB"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d) Submit the HVA Report via email to the Contract Manager</w:t>
            </w:r>
          </w:p>
          <w:p w14:paraId="7AD79E48"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and upload it in the CRVS and ASPR’s designated tracking</w:t>
            </w:r>
          </w:p>
          <w:p w14:paraId="3CE01B3B"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system by January 15.</w:t>
            </w:r>
          </w:p>
          <w:p w14:paraId="7C816FA3"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e) Remove previous versions of the HVA Report from ASPR’s</w:t>
            </w:r>
          </w:p>
          <w:p w14:paraId="0CA4ABD1"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designated tracking system as applicable.</w:t>
            </w:r>
          </w:p>
          <w:p w14:paraId="24601E1C"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f) Distribute the HVA Report to HCC Members and local</w:t>
            </w:r>
          </w:p>
          <w:p w14:paraId="166FDFF5"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health and emergency management officials and</w:t>
            </w:r>
          </w:p>
          <w:p w14:paraId="5CEF6DEE"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organization in accordance with the report.</w:t>
            </w:r>
          </w:p>
          <w:p w14:paraId="3D10CCCB" w14:textId="09275F48" w:rsidR="00094AF0" w:rsidRPr="00A86C1F" w:rsidRDefault="00094AF0" w:rsidP="00094AF0">
            <w:pPr>
              <w:rPr>
                <w:rFonts w:ascii="Calibri" w:hAnsi="Calibri" w:cs="Calibri"/>
                <w:sz w:val="20"/>
                <w:szCs w:val="20"/>
              </w:rPr>
            </w:pPr>
            <w:r w:rsidRPr="00A86C1F">
              <w:rPr>
                <w:rFonts w:ascii="Calibri" w:hAnsi="Calibri" w:cs="Calibri"/>
                <w:sz w:val="20"/>
                <w:szCs w:val="20"/>
              </w:rPr>
              <w:t>g) Document the date and method of distribution in the HVA</w:t>
            </w:r>
            <w:r w:rsidR="005D3492">
              <w:rPr>
                <w:rFonts w:ascii="Calibri" w:hAnsi="Calibri" w:cs="Calibri"/>
                <w:sz w:val="20"/>
                <w:szCs w:val="20"/>
              </w:rPr>
              <w:t xml:space="preserve"> </w:t>
            </w:r>
            <w:r w:rsidRPr="00A86C1F">
              <w:rPr>
                <w:rFonts w:ascii="Calibri" w:hAnsi="Calibri" w:cs="Calibri"/>
                <w:sz w:val="20"/>
                <w:szCs w:val="20"/>
              </w:rPr>
              <w:t>Report in the Quarterly Progress Report.</w:t>
            </w:r>
          </w:p>
          <w:p w14:paraId="488D5838"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h) Summarize in the Quarterly Progress Report how health</w:t>
            </w:r>
          </w:p>
          <w:p w14:paraId="717E3954" w14:textId="77777777" w:rsidR="00094AF0" w:rsidRPr="00A86C1F" w:rsidRDefault="00094AF0" w:rsidP="00094AF0">
            <w:pPr>
              <w:rPr>
                <w:rFonts w:ascii="Calibri" w:hAnsi="Calibri" w:cs="Calibri"/>
                <w:sz w:val="20"/>
                <w:szCs w:val="20"/>
              </w:rPr>
            </w:pPr>
            <w:r w:rsidRPr="00A86C1F">
              <w:rPr>
                <w:rFonts w:ascii="Calibri" w:hAnsi="Calibri" w:cs="Calibri"/>
                <w:sz w:val="20"/>
                <w:szCs w:val="20"/>
              </w:rPr>
              <w:t>care facilities, EMS, and other health care organizations</w:t>
            </w:r>
          </w:p>
          <w:p w14:paraId="0F8C2A30" w14:textId="0A75B5B8" w:rsidR="00094AF0" w:rsidRDefault="00094AF0" w:rsidP="00094AF0">
            <w:pPr>
              <w:rPr>
                <w:rFonts w:ascii="Calibri" w:hAnsi="Calibri" w:cs="Calibri"/>
                <w:sz w:val="20"/>
                <w:szCs w:val="20"/>
              </w:rPr>
            </w:pPr>
            <w:r w:rsidRPr="00A86C1F">
              <w:rPr>
                <w:rFonts w:ascii="Calibri" w:hAnsi="Calibri" w:cs="Calibri"/>
                <w:sz w:val="20"/>
                <w:szCs w:val="20"/>
              </w:rPr>
              <w:t>provided input into the update of the HVA Report based on</w:t>
            </w:r>
            <w:r w:rsidR="005D3492">
              <w:rPr>
                <w:rFonts w:ascii="Calibri" w:hAnsi="Calibri" w:cs="Calibri"/>
                <w:sz w:val="20"/>
                <w:szCs w:val="20"/>
              </w:rPr>
              <w:t xml:space="preserve"> </w:t>
            </w:r>
            <w:r w:rsidRPr="00A86C1F">
              <w:rPr>
                <w:rFonts w:ascii="Calibri" w:hAnsi="Calibri" w:cs="Calibri"/>
                <w:sz w:val="20"/>
                <w:szCs w:val="20"/>
              </w:rPr>
              <w:t>their facility’s or organization’s HVAs.</w:t>
            </w:r>
          </w:p>
          <w:p w14:paraId="47454912" w14:textId="77777777" w:rsidR="00D4281B" w:rsidRDefault="00D4281B" w:rsidP="00F526C5">
            <w:pPr>
              <w:rPr>
                <w:rFonts w:ascii="Calibri" w:hAnsi="Calibri" w:cs="Calibri"/>
                <w:sz w:val="20"/>
                <w:szCs w:val="20"/>
              </w:rPr>
            </w:pPr>
          </w:p>
        </w:tc>
        <w:tc>
          <w:tcPr>
            <w:tcW w:w="1440" w:type="dxa"/>
          </w:tcPr>
          <w:p w14:paraId="48111A4B" w14:textId="08080A71" w:rsidR="00D4281B" w:rsidRDefault="00E95F3F" w:rsidP="002D4BD1">
            <w:pPr>
              <w:rPr>
                <w:rFonts w:cstheme="minorHAnsi"/>
                <w:sz w:val="20"/>
                <w:szCs w:val="20"/>
              </w:rPr>
            </w:pPr>
            <w:r>
              <w:rPr>
                <w:rFonts w:cstheme="minorHAnsi"/>
                <w:sz w:val="20"/>
                <w:szCs w:val="20"/>
              </w:rPr>
              <w:lastRenderedPageBreak/>
              <w:t>January 15</w:t>
            </w:r>
            <w:r w:rsidRPr="00E95F3F">
              <w:rPr>
                <w:rFonts w:cstheme="minorHAnsi"/>
                <w:sz w:val="20"/>
                <w:szCs w:val="20"/>
                <w:vertAlign w:val="superscript"/>
              </w:rPr>
              <w:t>th</w:t>
            </w:r>
          </w:p>
        </w:tc>
        <w:tc>
          <w:tcPr>
            <w:tcW w:w="1620" w:type="dxa"/>
          </w:tcPr>
          <w:p w14:paraId="532A9885" w14:textId="77777777" w:rsidR="00D4281B" w:rsidRDefault="00D4281B" w:rsidP="002D4BD1">
            <w:pPr>
              <w:rPr>
                <w:rFonts w:cstheme="minorHAnsi"/>
                <w:sz w:val="20"/>
                <w:szCs w:val="20"/>
              </w:rPr>
            </w:pPr>
          </w:p>
        </w:tc>
        <w:tc>
          <w:tcPr>
            <w:tcW w:w="2880" w:type="dxa"/>
          </w:tcPr>
          <w:p w14:paraId="2753E9AC" w14:textId="77777777" w:rsidR="00C05D13" w:rsidRDefault="00C05D13" w:rsidP="00C05D13">
            <w:pPr>
              <w:rPr>
                <w:rFonts w:cstheme="minorHAnsi"/>
                <w:sz w:val="20"/>
                <w:szCs w:val="20"/>
              </w:rPr>
            </w:pPr>
            <w:r>
              <w:rPr>
                <w:rFonts w:cstheme="minorHAnsi"/>
                <w:sz w:val="20"/>
                <w:szCs w:val="20"/>
              </w:rPr>
              <w:t>Completed second quarter</w:t>
            </w:r>
          </w:p>
          <w:p w14:paraId="242A0806" w14:textId="3F43CE73" w:rsidR="00D4281B" w:rsidRDefault="00D4281B" w:rsidP="002D4BD1">
            <w:pPr>
              <w:rPr>
                <w:rFonts w:cstheme="minorHAnsi"/>
                <w:sz w:val="20"/>
                <w:szCs w:val="20"/>
              </w:rPr>
            </w:pPr>
          </w:p>
        </w:tc>
      </w:tr>
      <w:tr w:rsidR="00A87025" w:rsidRPr="00CA1189" w14:paraId="514F3B2A" w14:textId="77777777" w:rsidTr="00CA1189">
        <w:tc>
          <w:tcPr>
            <w:tcW w:w="5035" w:type="dxa"/>
          </w:tcPr>
          <w:p w14:paraId="0D135AAB" w14:textId="77777777" w:rsidR="002C26FE" w:rsidRPr="00DA299B" w:rsidRDefault="002C26FE" w:rsidP="002C26FE">
            <w:pPr>
              <w:rPr>
                <w:rFonts w:ascii="Calibri" w:hAnsi="Calibri" w:cs="Calibri"/>
                <w:sz w:val="20"/>
                <w:szCs w:val="20"/>
              </w:rPr>
            </w:pPr>
            <w:r>
              <w:rPr>
                <w:rFonts w:ascii="Calibri" w:hAnsi="Calibri" w:cs="Calibri"/>
                <w:sz w:val="20"/>
                <w:szCs w:val="20"/>
              </w:rPr>
              <w:t xml:space="preserve">Task #8 – Readiness Assessment:  </w:t>
            </w:r>
            <w:r w:rsidRPr="00DA299B">
              <w:rPr>
                <w:rFonts w:ascii="Calibri" w:hAnsi="Calibri" w:cs="Calibri"/>
                <w:sz w:val="20"/>
                <w:szCs w:val="20"/>
              </w:rPr>
              <w:t>Complete, submit, and distribute a readiness assessment as</w:t>
            </w:r>
          </w:p>
          <w:p w14:paraId="3A8A09F1" w14:textId="77777777" w:rsidR="002C26FE" w:rsidRDefault="002C26FE" w:rsidP="002C26FE">
            <w:pPr>
              <w:rPr>
                <w:rFonts w:ascii="Calibri" w:hAnsi="Calibri" w:cs="Calibri"/>
                <w:sz w:val="20"/>
                <w:szCs w:val="20"/>
              </w:rPr>
            </w:pPr>
            <w:r w:rsidRPr="00DA299B">
              <w:rPr>
                <w:rFonts w:ascii="Calibri" w:hAnsi="Calibri" w:cs="Calibri"/>
                <w:sz w:val="20"/>
                <w:szCs w:val="20"/>
              </w:rPr>
              <w:t>follows:</w:t>
            </w:r>
          </w:p>
          <w:p w14:paraId="5CAC48C0"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a) Complete a readiness assessment detailing the HCC’s</w:t>
            </w:r>
          </w:p>
          <w:p w14:paraId="586FE4A9"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capacity and capability to carry out NOFO activities,</w:t>
            </w:r>
          </w:p>
          <w:p w14:paraId="57A40B59"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conduct health care preparedness and response</w:t>
            </w:r>
          </w:p>
          <w:p w14:paraId="4B543B02"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operations, and address health care readiness gaps, using</w:t>
            </w:r>
          </w:p>
          <w:p w14:paraId="7968A838"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the readiness assessment materials provided by ASPR.</w:t>
            </w:r>
          </w:p>
          <w:p w14:paraId="3F0A6D25"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b) Save the readiness assessment as</w:t>
            </w:r>
          </w:p>
          <w:p w14:paraId="0E0A0793"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"Contract#_Task#_Submission Date (MMDDYYYY)" in a</w:t>
            </w:r>
          </w:p>
          <w:p w14:paraId="31D151CB"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single PDF file.</w:t>
            </w:r>
          </w:p>
          <w:p w14:paraId="79564C25" w14:textId="5B5748D8" w:rsidR="002C26FE" w:rsidRPr="00B479DC" w:rsidRDefault="002C26FE" w:rsidP="002C26FE">
            <w:pPr>
              <w:rPr>
                <w:rFonts w:ascii="Calibri" w:hAnsi="Calibri" w:cs="Calibri"/>
                <w:sz w:val="20"/>
                <w:szCs w:val="20"/>
              </w:rPr>
            </w:pPr>
            <w:r w:rsidRPr="00B479DC">
              <w:rPr>
                <w:rFonts w:ascii="Calibri" w:hAnsi="Calibri" w:cs="Calibri"/>
                <w:sz w:val="20"/>
                <w:szCs w:val="20"/>
              </w:rPr>
              <w:t>c) Submit the readiness assessment via email to the Contract</w:t>
            </w:r>
            <w:r>
              <w:rPr>
                <w:rFonts w:ascii="Calibri" w:hAnsi="Calibri" w:cs="Calibri"/>
                <w:sz w:val="20"/>
                <w:szCs w:val="20"/>
              </w:rPr>
              <w:t xml:space="preserve"> </w:t>
            </w:r>
            <w:r w:rsidRPr="00B479DC">
              <w:rPr>
                <w:rFonts w:ascii="Calibri" w:hAnsi="Calibri" w:cs="Calibri"/>
                <w:sz w:val="20"/>
                <w:szCs w:val="20"/>
              </w:rPr>
              <w:t>Manager by January 15.</w:t>
            </w:r>
          </w:p>
          <w:p w14:paraId="7EB4313B"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d) Upload the readiness assessment in the CRVS and</w:t>
            </w:r>
          </w:p>
          <w:p w14:paraId="61D1A622"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ASPR’s designated tracking system by January 15.</w:t>
            </w:r>
          </w:p>
          <w:p w14:paraId="42DF5060"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e) Remove any previous versions of the readiness</w:t>
            </w:r>
          </w:p>
          <w:p w14:paraId="0C1B4D8B"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assessment from ASPR’s designated tracking system as</w:t>
            </w:r>
          </w:p>
          <w:p w14:paraId="0E7A78BC"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lastRenderedPageBreak/>
              <w:t>applicable.</w:t>
            </w:r>
          </w:p>
          <w:p w14:paraId="0B76705C"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f) Distribute the readiness assessment to HCC Members by</w:t>
            </w:r>
          </w:p>
          <w:p w14:paraId="59C12567" w14:textId="77777777" w:rsidR="002C26FE" w:rsidRPr="00B479DC" w:rsidRDefault="002C26FE" w:rsidP="002C26FE">
            <w:pPr>
              <w:rPr>
                <w:rFonts w:ascii="Calibri" w:hAnsi="Calibri" w:cs="Calibri"/>
                <w:sz w:val="20"/>
                <w:szCs w:val="20"/>
              </w:rPr>
            </w:pPr>
            <w:r w:rsidRPr="00B479DC">
              <w:rPr>
                <w:rFonts w:ascii="Calibri" w:hAnsi="Calibri" w:cs="Calibri"/>
                <w:sz w:val="20"/>
                <w:szCs w:val="20"/>
              </w:rPr>
              <w:t>January 15.</w:t>
            </w:r>
          </w:p>
          <w:p w14:paraId="7BC8FA5B" w14:textId="1E5316C9" w:rsidR="00A87025" w:rsidRDefault="002C26FE" w:rsidP="002C26FE">
            <w:pPr>
              <w:rPr>
                <w:rFonts w:ascii="Calibri" w:hAnsi="Calibri" w:cs="Calibri"/>
                <w:sz w:val="20"/>
                <w:szCs w:val="20"/>
              </w:rPr>
            </w:pPr>
            <w:r w:rsidRPr="00B479DC">
              <w:rPr>
                <w:rFonts w:ascii="Calibri" w:hAnsi="Calibri" w:cs="Calibri"/>
                <w:sz w:val="20"/>
                <w:szCs w:val="20"/>
              </w:rPr>
              <w:t>g) Document the date and method the readiness assessment</w:t>
            </w:r>
            <w:r>
              <w:rPr>
                <w:rFonts w:ascii="Calibri" w:hAnsi="Calibri" w:cs="Calibri"/>
                <w:sz w:val="20"/>
                <w:szCs w:val="20"/>
              </w:rPr>
              <w:t xml:space="preserve"> </w:t>
            </w:r>
            <w:r w:rsidRPr="00B479DC">
              <w:rPr>
                <w:rFonts w:ascii="Calibri" w:hAnsi="Calibri" w:cs="Calibri"/>
                <w:sz w:val="20"/>
                <w:szCs w:val="20"/>
              </w:rPr>
              <w:t>was distributed in the Quarterly Progress Report.</w:t>
            </w:r>
          </w:p>
        </w:tc>
        <w:tc>
          <w:tcPr>
            <w:tcW w:w="1440" w:type="dxa"/>
          </w:tcPr>
          <w:p w14:paraId="68396274" w14:textId="575C13AD" w:rsidR="00A87025" w:rsidRDefault="002C26FE" w:rsidP="002D4BD1">
            <w:pPr>
              <w:rPr>
                <w:rFonts w:cstheme="minorHAnsi"/>
                <w:sz w:val="20"/>
                <w:szCs w:val="20"/>
              </w:rPr>
            </w:pPr>
            <w:r>
              <w:rPr>
                <w:rFonts w:cstheme="minorHAnsi"/>
                <w:sz w:val="20"/>
                <w:szCs w:val="20"/>
              </w:rPr>
              <w:lastRenderedPageBreak/>
              <w:t>January 15</w:t>
            </w:r>
            <w:r w:rsidRPr="002C26FE">
              <w:rPr>
                <w:rFonts w:cstheme="minorHAnsi"/>
                <w:sz w:val="20"/>
                <w:szCs w:val="20"/>
                <w:vertAlign w:val="superscript"/>
              </w:rPr>
              <w:t>th</w:t>
            </w:r>
          </w:p>
        </w:tc>
        <w:tc>
          <w:tcPr>
            <w:tcW w:w="1620" w:type="dxa"/>
          </w:tcPr>
          <w:p w14:paraId="7C82DD78" w14:textId="49D2383E" w:rsidR="00A87025" w:rsidRDefault="002C26FE" w:rsidP="002D4BD1">
            <w:pPr>
              <w:rPr>
                <w:rFonts w:cstheme="minorHAnsi"/>
                <w:sz w:val="20"/>
                <w:szCs w:val="20"/>
              </w:rPr>
            </w:pPr>
            <w:r>
              <w:rPr>
                <w:rFonts w:cstheme="minorHAnsi"/>
                <w:sz w:val="20"/>
                <w:szCs w:val="20"/>
              </w:rPr>
              <w:t>Drawdy (Meyers, Cook)</w:t>
            </w:r>
          </w:p>
        </w:tc>
        <w:tc>
          <w:tcPr>
            <w:tcW w:w="2880" w:type="dxa"/>
          </w:tcPr>
          <w:p w14:paraId="182CDEB1" w14:textId="77777777" w:rsidR="00C05D13" w:rsidRDefault="00C05D13" w:rsidP="00C05D13">
            <w:pPr>
              <w:rPr>
                <w:rFonts w:cstheme="minorHAnsi"/>
                <w:sz w:val="20"/>
                <w:szCs w:val="20"/>
              </w:rPr>
            </w:pPr>
            <w:r>
              <w:rPr>
                <w:rFonts w:cstheme="minorHAnsi"/>
                <w:sz w:val="20"/>
                <w:szCs w:val="20"/>
              </w:rPr>
              <w:t>Completed second quarter</w:t>
            </w:r>
          </w:p>
          <w:p w14:paraId="437742EC" w14:textId="77B28F35" w:rsidR="00A87025" w:rsidRDefault="00A87025" w:rsidP="002D4BD1">
            <w:pPr>
              <w:rPr>
                <w:rFonts w:cstheme="minorHAnsi"/>
                <w:sz w:val="20"/>
                <w:szCs w:val="20"/>
              </w:rPr>
            </w:pPr>
          </w:p>
        </w:tc>
      </w:tr>
      <w:tr w:rsidR="002C26FE" w:rsidRPr="00CA1189" w14:paraId="18B05938" w14:textId="77777777" w:rsidTr="00CA1189">
        <w:tc>
          <w:tcPr>
            <w:tcW w:w="5035" w:type="dxa"/>
          </w:tcPr>
          <w:p w14:paraId="2A2D560C" w14:textId="77777777" w:rsidR="00EF6D53" w:rsidRPr="0099662B" w:rsidRDefault="00EF6D53" w:rsidP="00EF6D53">
            <w:pPr>
              <w:rPr>
                <w:rFonts w:ascii="Calibri" w:hAnsi="Calibri" w:cs="Calibri"/>
                <w:sz w:val="20"/>
                <w:szCs w:val="20"/>
              </w:rPr>
            </w:pPr>
            <w:r>
              <w:rPr>
                <w:rFonts w:ascii="Calibri" w:hAnsi="Calibri" w:cs="Calibri"/>
                <w:sz w:val="20"/>
                <w:szCs w:val="20"/>
              </w:rPr>
              <w:t xml:space="preserve">Task #9 – Supply Chain Integrity Assessment:  </w:t>
            </w:r>
            <w:r w:rsidRPr="0099662B">
              <w:rPr>
                <w:rFonts w:ascii="Calibri" w:hAnsi="Calibri" w:cs="Calibri"/>
                <w:sz w:val="20"/>
                <w:szCs w:val="20"/>
              </w:rPr>
              <w:t>Conduct or update a supply chain integrity assessment as follows:</w:t>
            </w:r>
          </w:p>
          <w:p w14:paraId="284AC375"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a) Collaborate with public entities and private partners to</w:t>
            </w:r>
          </w:p>
          <w:p w14:paraId="573922B7"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conduct or update the assessment.</w:t>
            </w:r>
          </w:p>
          <w:p w14:paraId="45F59DB2"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b) Include the following sections in the assessment:</w:t>
            </w:r>
          </w:p>
          <w:p w14:paraId="7AAF9FFC"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(1) Table of Contents</w:t>
            </w:r>
          </w:p>
          <w:p w14:paraId="3E997D15"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(2) Resource Needs</w:t>
            </w:r>
          </w:p>
          <w:p w14:paraId="21607642"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(3) Vulnerabilities</w:t>
            </w:r>
          </w:p>
          <w:p w14:paraId="0CA57D79"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(4) Current Access and Infrastructure</w:t>
            </w:r>
          </w:p>
          <w:p w14:paraId="43CB46FA"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(5) Impact on Communities</w:t>
            </w:r>
          </w:p>
          <w:p w14:paraId="686EAB40"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(6) Mitigation Strategies</w:t>
            </w:r>
          </w:p>
          <w:p w14:paraId="78ACAC8F"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c) Save the supply chain integrity assessment as</w:t>
            </w:r>
          </w:p>
          <w:p w14:paraId="1364E2E3"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"Contract#_Task#_Submission Date (MMDDYYYY)" in a</w:t>
            </w:r>
          </w:p>
          <w:p w14:paraId="2060D889" w14:textId="77777777" w:rsidR="00EF6D53" w:rsidRPr="0099662B" w:rsidRDefault="00EF6D53" w:rsidP="00EF6D53">
            <w:pPr>
              <w:rPr>
                <w:rFonts w:ascii="Calibri" w:hAnsi="Calibri" w:cs="Calibri"/>
                <w:sz w:val="20"/>
                <w:szCs w:val="20"/>
              </w:rPr>
            </w:pPr>
            <w:r w:rsidRPr="0099662B">
              <w:rPr>
                <w:rFonts w:ascii="Calibri" w:hAnsi="Calibri" w:cs="Calibri"/>
                <w:sz w:val="20"/>
                <w:szCs w:val="20"/>
              </w:rPr>
              <w:t>single PDF file.</w:t>
            </w:r>
          </w:p>
          <w:p w14:paraId="7CDBB679" w14:textId="323E94A5" w:rsidR="00EF6D53" w:rsidRDefault="00EF6D53" w:rsidP="00EF6D53">
            <w:pPr>
              <w:rPr>
                <w:rFonts w:ascii="Calibri" w:hAnsi="Calibri" w:cs="Calibri"/>
                <w:sz w:val="20"/>
                <w:szCs w:val="20"/>
              </w:rPr>
            </w:pPr>
            <w:r w:rsidRPr="0099662B">
              <w:rPr>
                <w:rFonts w:ascii="Calibri" w:hAnsi="Calibri" w:cs="Calibri"/>
                <w:sz w:val="20"/>
                <w:szCs w:val="20"/>
              </w:rPr>
              <w:t>d) Submit the supply chain integrity assessment via email to</w:t>
            </w:r>
            <w:r>
              <w:rPr>
                <w:rFonts w:ascii="Calibri" w:hAnsi="Calibri" w:cs="Calibri"/>
                <w:sz w:val="20"/>
                <w:szCs w:val="20"/>
              </w:rPr>
              <w:t xml:space="preserve"> </w:t>
            </w:r>
            <w:r w:rsidRPr="0099662B">
              <w:rPr>
                <w:rFonts w:ascii="Calibri" w:hAnsi="Calibri" w:cs="Calibri"/>
                <w:sz w:val="20"/>
                <w:szCs w:val="20"/>
              </w:rPr>
              <w:t>the Contract Manager by January 15.</w:t>
            </w:r>
          </w:p>
          <w:p w14:paraId="19C1B3ED" w14:textId="2207B40E" w:rsidR="00EF6D53" w:rsidRPr="0059291E" w:rsidRDefault="00EF6D53" w:rsidP="00EF6D53">
            <w:pPr>
              <w:rPr>
                <w:rFonts w:ascii="Calibri" w:hAnsi="Calibri" w:cs="Calibri"/>
                <w:sz w:val="20"/>
                <w:szCs w:val="20"/>
              </w:rPr>
            </w:pPr>
            <w:r w:rsidRPr="0059291E">
              <w:rPr>
                <w:rFonts w:ascii="Calibri" w:hAnsi="Calibri" w:cs="Calibri"/>
                <w:sz w:val="20"/>
                <w:szCs w:val="20"/>
              </w:rPr>
              <w:t>e) Upload the supply chain integrity assessment in the CRVS</w:t>
            </w:r>
            <w:r>
              <w:rPr>
                <w:rFonts w:ascii="Calibri" w:hAnsi="Calibri" w:cs="Calibri"/>
                <w:sz w:val="20"/>
                <w:szCs w:val="20"/>
              </w:rPr>
              <w:t xml:space="preserve"> </w:t>
            </w:r>
            <w:r w:rsidRPr="0059291E">
              <w:rPr>
                <w:rFonts w:ascii="Calibri" w:hAnsi="Calibri" w:cs="Calibri"/>
                <w:sz w:val="20"/>
                <w:szCs w:val="20"/>
              </w:rPr>
              <w:t>and ASPR’s designated tracking system by January 15.</w:t>
            </w:r>
          </w:p>
          <w:p w14:paraId="418E3669" w14:textId="0269058B" w:rsidR="00EF6D53" w:rsidRPr="0059291E" w:rsidRDefault="00EF6D53" w:rsidP="00EF6D53">
            <w:pPr>
              <w:rPr>
                <w:rFonts w:ascii="Calibri" w:hAnsi="Calibri" w:cs="Calibri"/>
                <w:sz w:val="20"/>
                <w:szCs w:val="20"/>
              </w:rPr>
            </w:pPr>
            <w:r w:rsidRPr="0059291E">
              <w:rPr>
                <w:rFonts w:ascii="Calibri" w:hAnsi="Calibri" w:cs="Calibri"/>
                <w:sz w:val="20"/>
                <w:szCs w:val="20"/>
              </w:rPr>
              <w:t>f) Remove any previous versions of the supply chain integrity</w:t>
            </w:r>
            <w:r>
              <w:rPr>
                <w:rFonts w:ascii="Calibri" w:hAnsi="Calibri" w:cs="Calibri"/>
                <w:sz w:val="20"/>
                <w:szCs w:val="20"/>
              </w:rPr>
              <w:t xml:space="preserve"> </w:t>
            </w:r>
            <w:r w:rsidRPr="0059291E">
              <w:rPr>
                <w:rFonts w:ascii="Calibri" w:hAnsi="Calibri" w:cs="Calibri"/>
                <w:sz w:val="20"/>
                <w:szCs w:val="20"/>
              </w:rPr>
              <w:t>assessment from ASPR’s designated tracking system as</w:t>
            </w:r>
            <w:r>
              <w:rPr>
                <w:rFonts w:ascii="Calibri" w:hAnsi="Calibri" w:cs="Calibri"/>
                <w:sz w:val="20"/>
                <w:szCs w:val="20"/>
              </w:rPr>
              <w:t xml:space="preserve"> </w:t>
            </w:r>
            <w:r w:rsidRPr="0059291E">
              <w:rPr>
                <w:rFonts w:ascii="Calibri" w:hAnsi="Calibri" w:cs="Calibri"/>
                <w:sz w:val="20"/>
                <w:szCs w:val="20"/>
              </w:rPr>
              <w:t>applicable.</w:t>
            </w:r>
          </w:p>
          <w:p w14:paraId="07CA2334" w14:textId="77777777" w:rsidR="00EF6D53" w:rsidRPr="0059291E" w:rsidRDefault="00EF6D53" w:rsidP="00EF6D53">
            <w:pPr>
              <w:rPr>
                <w:rFonts w:ascii="Calibri" w:hAnsi="Calibri" w:cs="Calibri"/>
                <w:sz w:val="20"/>
                <w:szCs w:val="20"/>
              </w:rPr>
            </w:pPr>
            <w:r w:rsidRPr="0059291E">
              <w:rPr>
                <w:rFonts w:ascii="Calibri" w:hAnsi="Calibri" w:cs="Calibri"/>
                <w:sz w:val="20"/>
                <w:szCs w:val="20"/>
              </w:rPr>
              <w:t>g) Distribute the supply chain integrity assessment to HCC</w:t>
            </w:r>
          </w:p>
          <w:p w14:paraId="70B5392F" w14:textId="77777777" w:rsidR="00EF6D53" w:rsidRPr="0059291E" w:rsidRDefault="00EF6D53" w:rsidP="00EF6D53">
            <w:pPr>
              <w:rPr>
                <w:rFonts w:ascii="Calibri" w:hAnsi="Calibri" w:cs="Calibri"/>
                <w:sz w:val="20"/>
                <w:szCs w:val="20"/>
              </w:rPr>
            </w:pPr>
            <w:r w:rsidRPr="0059291E">
              <w:rPr>
                <w:rFonts w:ascii="Calibri" w:hAnsi="Calibri" w:cs="Calibri"/>
                <w:sz w:val="20"/>
                <w:szCs w:val="20"/>
              </w:rPr>
              <w:t>Members by January 15.</w:t>
            </w:r>
          </w:p>
          <w:p w14:paraId="4AAC5FDB" w14:textId="651B4F00" w:rsidR="002C26FE" w:rsidRDefault="00EF6D53" w:rsidP="002C26FE">
            <w:pPr>
              <w:rPr>
                <w:rFonts w:ascii="Calibri" w:hAnsi="Calibri" w:cs="Calibri"/>
                <w:sz w:val="20"/>
                <w:szCs w:val="20"/>
              </w:rPr>
            </w:pPr>
            <w:r w:rsidRPr="0059291E">
              <w:rPr>
                <w:rFonts w:ascii="Calibri" w:hAnsi="Calibri" w:cs="Calibri"/>
                <w:sz w:val="20"/>
                <w:szCs w:val="20"/>
              </w:rPr>
              <w:t>h) Document the date and method the supply chain integrity</w:t>
            </w:r>
            <w:r>
              <w:rPr>
                <w:rFonts w:ascii="Calibri" w:hAnsi="Calibri" w:cs="Calibri"/>
                <w:sz w:val="20"/>
                <w:szCs w:val="20"/>
              </w:rPr>
              <w:t xml:space="preserve"> </w:t>
            </w:r>
            <w:r w:rsidRPr="0059291E">
              <w:rPr>
                <w:rFonts w:ascii="Calibri" w:hAnsi="Calibri" w:cs="Calibri"/>
                <w:sz w:val="20"/>
                <w:szCs w:val="20"/>
              </w:rPr>
              <w:t>assessment was distributed in the Quarterly Progress</w:t>
            </w:r>
            <w:r>
              <w:rPr>
                <w:rFonts w:ascii="Calibri" w:hAnsi="Calibri" w:cs="Calibri"/>
                <w:sz w:val="20"/>
                <w:szCs w:val="20"/>
              </w:rPr>
              <w:t xml:space="preserve"> </w:t>
            </w:r>
            <w:r w:rsidRPr="0059291E">
              <w:rPr>
                <w:rFonts w:ascii="Calibri" w:hAnsi="Calibri" w:cs="Calibri"/>
                <w:sz w:val="20"/>
                <w:szCs w:val="20"/>
              </w:rPr>
              <w:t>Report.</w:t>
            </w:r>
          </w:p>
        </w:tc>
        <w:tc>
          <w:tcPr>
            <w:tcW w:w="1440" w:type="dxa"/>
          </w:tcPr>
          <w:p w14:paraId="51E61EBD" w14:textId="60A61CED" w:rsidR="002C26FE" w:rsidRDefault="00EF6D53" w:rsidP="002D4BD1">
            <w:pPr>
              <w:rPr>
                <w:rFonts w:cstheme="minorHAnsi"/>
                <w:sz w:val="20"/>
                <w:szCs w:val="20"/>
              </w:rPr>
            </w:pPr>
            <w:r>
              <w:rPr>
                <w:rFonts w:cstheme="minorHAnsi"/>
                <w:sz w:val="20"/>
                <w:szCs w:val="20"/>
              </w:rPr>
              <w:t>January 15</w:t>
            </w:r>
            <w:r w:rsidRPr="00EF6D53">
              <w:rPr>
                <w:rFonts w:cstheme="minorHAnsi"/>
                <w:sz w:val="20"/>
                <w:szCs w:val="20"/>
                <w:vertAlign w:val="superscript"/>
              </w:rPr>
              <w:t>th</w:t>
            </w:r>
          </w:p>
        </w:tc>
        <w:tc>
          <w:tcPr>
            <w:tcW w:w="1620" w:type="dxa"/>
          </w:tcPr>
          <w:p w14:paraId="04360BC2" w14:textId="6BC90266" w:rsidR="002C26FE" w:rsidRDefault="00EF6D53" w:rsidP="002D4BD1">
            <w:pPr>
              <w:rPr>
                <w:rFonts w:cstheme="minorHAnsi"/>
                <w:sz w:val="20"/>
                <w:szCs w:val="20"/>
              </w:rPr>
            </w:pPr>
            <w:r>
              <w:rPr>
                <w:rFonts w:cstheme="minorHAnsi"/>
                <w:sz w:val="20"/>
                <w:szCs w:val="20"/>
              </w:rPr>
              <w:t>Drawdy (Supply Chain Integrity Workgroup)</w:t>
            </w:r>
          </w:p>
        </w:tc>
        <w:tc>
          <w:tcPr>
            <w:tcW w:w="2880" w:type="dxa"/>
          </w:tcPr>
          <w:p w14:paraId="0890CE0F" w14:textId="77777777" w:rsidR="00C05D13" w:rsidRDefault="00C05D13" w:rsidP="00C05D13">
            <w:pPr>
              <w:rPr>
                <w:rFonts w:cstheme="minorHAnsi"/>
                <w:sz w:val="20"/>
                <w:szCs w:val="20"/>
              </w:rPr>
            </w:pPr>
            <w:r>
              <w:rPr>
                <w:rFonts w:cstheme="minorHAnsi"/>
                <w:sz w:val="20"/>
                <w:szCs w:val="20"/>
              </w:rPr>
              <w:t>Completed second quarter</w:t>
            </w:r>
          </w:p>
          <w:p w14:paraId="286DD5D0" w14:textId="06E133E7" w:rsidR="002C26FE" w:rsidRDefault="002C26FE" w:rsidP="002D4BD1">
            <w:pPr>
              <w:rPr>
                <w:rFonts w:cstheme="minorHAnsi"/>
                <w:sz w:val="20"/>
                <w:szCs w:val="20"/>
              </w:rPr>
            </w:pPr>
          </w:p>
        </w:tc>
      </w:tr>
      <w:tr w:rsidR="00897582" w:rsidRPr="00CA1189" w14:paraId="2E8E964A" w14:textId="77777777" w:rsidTr="00CA1189">
        <w:tc>
          <w:tcPr>
            <w:tcW w:w="5035" w:type="dxa"/>
          </w:tcPr>
          <w:p w14:paraId="384737E9" w14:textId="77777777" w:rsidR="00380049" w:rsidRPr="000E434C" w:rsidRDefault="00380049" w:rsidP="00380049">
            <w:pPr>
              <w:rPr>
                <w:rFonts w:ascii="Calibri" w:hAnsi="Calibri" w:cs="Calibri"/>
                <w:sz w:val="20"/>
                <w:szCs w:val="20"/>
              </w:rPr>
            </w:pPr>
            <w:r>
              <w:rPr>
                <w:rFonts w:ascii="Calibri" w:hAnsi="Calibri" w:cs="Calibri"/>
                <w:sz w:val="20"/>
                <w:szCs w:val="20"/>
              </w:rPr>
              <w:t xml:space="preserve">Task #10 – Cybersecurity Assessment:  </w:t>
            </w:r>
            <w:r w:rsidRPr="000E434C">
              <w:rPr>
                <w:rFonts w:ascii="Calibri" w:hAnsi="Calibri" w:cs="Calibri"/>
                <w:sz w:val="20"/>
                <w:szCs w:val="20"/>
              </w:rPr>
              <w:t>Conduct, submit, and distribute a cybersecurity assessment as</w:t>
            </w:r>
          </w:p>
          <w:p w14:paraId="1F38BB84"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follows:</w:t>
            </w:r>
          </w:p>
          <w:p w14:paraId="5E7E7092"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a) Conduct an assessment of cybersecurity practices and</w:t>
            </w:r>
          </w:p>
          <w:p w14:paraId="33B18507"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identify, at a high level, the practices and/or systems that</w:t>
            </w:r>
          </w:p>
          <w:p w14:paraId="3C493E47"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the HCC has in place that correspond to the Healthcare</w:t>
            </w:r>
          </w:p>
          <w:p w14:paraId="60E6F060"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and Public Health (HPH) Sector-Specific Cybersecurity</w:t>
            </w:r>
          </w:p>
          <w:p w14:paraId="16A070C3"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Performance Goals (CPGs) available at</w:t>
            </w:r>
          </w:p>
          <w:p w14:paraId="2412B32C"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https://hphcyber.hhs.gov/performance-goals.html to</w:t>
            </w:r>
          </w:p>
          <w:p w14:paraId="7C7059A6"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strengthen cyber preparedness and resiliency.</w:t>
            </w:r>
          </w:p>
          <w:p w14:paraId="7D2C3E1F"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b) Include the following in the cybersecurity assessment:</w:t>
            </w:r>
          </w:p>
          <w:p w14:paraId="25581F2E"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(1) Table of Contents</w:t>
            </w:r>
          </w:p>
          <w:p w14:paraId="40B0DB30"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(2) Description of the impact of a potential cyber</w:t>
            </w:r>
          </w:p>
          <w:p w14:paraId="5BD5921C"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incident on Communities Most Impacted by</w:t>
            </w:r>
          </w:p>
          <w:p w14:paraId="2B531590"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Disasters.</w:t>
            </w:r>
          </w:p>
          <w:p w14:paraId="2D6F038A"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(3) Identification of mitigation strategies.</w:t>
            </w:r>
          </w:p>
          <w:p w14:paraId="16E790E3"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(4) Based on the ten essential HPH Sector Specific</w:t>
            </w:r>
          </w:p>
          <w:p w14:paraId="4CAE2071"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CPGs at https://hphcyber.hhs.gov/performancegoals.</w:t>
            </w:r>
          </w:p>
          <w:p w14:paraId="4F1F6FEF"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html, include where the HCC may have gaps</w:t>
            </w:r>
          </w:p>
          <w:p w14:paraId="0415F859"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and identify mitigation strategies that will address</w:t>
            </w:r>
          </w:p>
          <w:p w14:paraId="59E51D9C"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these priority areas for cyber preparedness and</w:t>
            </w:r>
          </w:p>
          <w:p w14:paraId="45ADDB1D"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resiliency.</w:t>
            </w:r>
          </w:p>
          <w:p w14:paraId="39BBC186"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c) Save the cybersecurity assessment as</w:t>
            </w:r>
          </w:p>
          <w:p w14:paraId="72FC1149"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lastRenderedPageBreak/>
              <w:t>"Contract#_Task#_Submission Date (MMDDYYYY)" in a</w:t>
            </w:r>
          </w:p>
          <w:p w14:paraId="4B301508" w14:textId="77777777" w:rsidR="00380049" w:rsidRPr="000E434C" w:rsidRDefault="00380049" w:rsidP="00380049">
            <w:pPr>
              <w:rPr>
                <w:rFonts w:ascii="Calibri" w:hAnsi="Calibri" w:cs="Calibri"/>
                <w:sz w:val="20"/>
                <w:szCs w:val="20"/>
              </w:rPr>
            </w:pPr>
            <w:r w:rsidRPr="000E434C">
              <w:rPr>
                <w:rFonts w:ascii="Calibri" w:hAnsi="Calibri" w:cs="Calibri"/>
                <w:sz w:val="20"/>
                <w:szCs w:val="20"/>
              </w:rPr>
              <w:t>single PDF file.</w:t>
            </w:r>
          </w:p>
          <w:p w14:paraId="36AF5CAF" w14:textId="52B00D9E" w:rsidR="00380049" w:rsidRDefault="00380049" w:rsidP="00380049">
            <w:pPr>
              <w:rPr>
                <w:rFonts w:ascii="Calibri" w:hAnsi="Calibri" w:cs="Calibri"/>
                <w:sz w:val="20"/>
                <w:szCs w:val="20"/>
              </w:rPr>
            </w:pPr>
            <w:r w:rsidRPr="000E434C">
              <w:rPr>
                <w:rFonts w:ascii="Calibri" w:hAnsi="Calibri" w:cs="Calibri"/>
                <w:sz w:val="20"/>
                <w:szCs w:val="20"/>
              </w:rPr>
              <w:t>d) Submit the cybersecurity assessment email to the Contract</w:t>
            </w:r>
            <w:r w:rsidR="000B1668">
              <w:rPr>
                <w:rFonts w:ascii="Calibri" w:hAnsi="Calibri" w:cs="Calibri"/>
                <w:sz w:val="20"/>
                <w:szCs w:val="20"/>
              </w:rPr>
              <w:t xml:space="preserve"> </w:t>
            </w:r>
            <w:r w:rsidRPr="000E434C">
              <w:rPr>
                <w:rFonts w:ascii="Calibri" w:hAnsi="Calibri" w:cs="Calibri"/>
                <w:sz w:val="20"/>
                <w:szCs w:val="20"/>
              </w:rPr>
              <w:t>Manager by June 15.</w:t>
            </w:r>
          </w:p>
          <w:p w14:paraId="00836A96" w14:textId="77777777" w:rsidR="00380049" w:rsidRPr="00B92000" w:rsidRDefault="00380049" w:rsidP="00380049">
            <w:pPr>
              <w:rPr>
                <w:rFonts w:ascii="Calibri" w:hAnsi="Calibri" w:cs="Calibri"/>
                <w:sz w:val="20"/>
                <w:szCs w:val="20"/>
              </w:rPr>
            </w:pPr>
            <w:r w:rsidRPr="00B92000">
              <w:rPr>
                <w:rFonts w:ascii="Calibri" w:hAnsi="Calibri" w:cs="Calibri"/>
                <w:sz w:val="20"/>
                <w:szCs w:val="20"/>
              </w:rPr>
              <w:t>e) Upload the cybersecurity assessment in the CRVS and</w:t>
            </w:r>
          </w:p>
          <w:p w14:paraId="4C9CBB22" w14:textId="77777777" w:rsidR="00380049" w:rsidRPr="00B92000" w:rsidRDefault="00380049" w:rsidP="00380049">
            <w:pPr>
              <w:rPr>
                <w:rFonts w:ascii="Calibri" w:hAnsi="Calibri" w:cs="Calibri"/>
                <w:sz w:val="20"/>
                <w:szCs w:val="20"/>
              </w:rPr>
            </w:pPr>
            <w:r w:rsidRPr="00B92000">
              <w:rPr>
                <w:rFonts w:ascii="Calibri" w:hAnsi="Calibri" w:cs="Calibri"/>
                <w:sz w:val="20"/>
                <w:szCs w:val="20"/>
              </w:rPr>
              <w:t>ASPR’s designated tracking system by June 15.</w:t>
            </w:r>
          </w:p>
          <w:p w14:paraId="33C3DB80" w14:textId="77777777" w:rsidR="00380049" w:rsidRPr="00B92000" w:rsidRDefault="00380049" w:rsidP="00380049">
            <w:pPr>
              <w:rPr>
                <w:rFonts w:ascii="Calibri" w:hAnsi="Calibri" w:cs="Calibri"/>
                <w:sz w:val="20"/>
                <w:szCs w:val="20"/>
              </w:rPr>
            </w:pPr>
            <w:r w:rsidRPr="00B92000">
              <w:rPr>
                <w:rFonts w:ascii="Calibri" w:hAnsi="Calibri" w:cs="Calibri"/>
                <w:sz w:val="20"/>
                <w:szCs w:val="20"/>
              </w:rPr>
              <w:t>f) Remove any previous versions of the cybersecurity</w:t>
            </w:r>
          </w:p>
          <w:p w14:paraId="7BC87BC3" w14:textId="77777777" w:rsidR="00380049" w:rsidRPr="00B92000" w:rsidRDefault="00380049" w:rsidP="00380049">
            <w:pPr>
              <w:rPr>
                <w:rFonts w:ascii="Calibri" w:hAnsi="Calibri" w:cs="Calibri"/>
                <w:sz w:val="20"/>
                <w:szCs w:val="20"/>
              </w:rPr>
            </w:pPr>
            <w:r w:rsidRPr="00B92000">
              <w:rPr>
                <w:rFonts w:ascii="Calibri" w:hAnsi="Calibri" w:cs="Calibri"/>
                <w:sz w:val="20"/>
                <w:szCs w:val="20"/>
              </w:rPr>
              <w:t>assessment from ASPR’s designated tracking system as</w:t>
            </w:r>
          </w:p>
          <w:p w14:paraId="5540E5DE" w14:textId="77777777" w:rsidR="00380049" w:rsidRPr="00B92000" w:rsidRDefault="00380049" w:rsidP="00380049">
            <w:pPr>
              <w:rPr>
                <w:rFonts w:ascii="Calibri" w:hAnsi="Calibri" w:cs="Calibri"/>
                <w:sz w:val="20"/>
                <w:szCs w:val="20"/>
              </w:rPr>
            </w:pPr>
            <w:r w:rsidRPr="00B92000">
              <w:rPr>
                <w:rFonts w:ascii="Calibri" w:hAnsi="Calibri" w:cs="Calibri"/>
                <w:sz w:val="20"/>
                <w:szCs w:val="20"/>
              </w:rPr>
              <w:t>applicable.</w:t>
            </w:r>
          </w:p>
          <w:p w14:paraId="0A5B9D6D" w14:textId="15B44F61" w:rsidR="00380049" w:rsidRPr="00B92000" w:rsidRDefault="00380049" w:rsidP="00380049">
            <w:pPr>
              <w:rPr>
                <w:rFonts w:ascii="Calibri" w:hAnsi="Calibri" w:cs="Calibri"/>
                <w:sz w:val="20"/>
                <w:szCs w:val="20"/>
              </w:rPr>
            </w:pPr>
            <w:r w:rsidRPr="00B92000">
              <w:rPr>
                <w:rFonts w:ascii="Calibri" w:hAnsi="Calibri" w:cs="Calibri"/>
                <w:sz w:val="20"/>
                <w:szCs w:val="20"/>
              </w:rPr>
              <w:t>g) Distribute the cybersecurity assessment to HCC Members</w:t>
            </w:r>
            <w:r w:rsidR="000B1668">
              <w:rPr>
                <w:rFonts w:ascii="Calibri" w:hAnsi="Calibri" w:cs="Calibri"/>
                <w:sz w:val="20"/>
                <w:szCs w:val="20"/>
              </w:rPr>
              <w:t xml:space="preserve"> </w:t>
            </w:r>
            <w:r w:rsidRPr="00B92000">
              <w:rPr>
                <w:rFonts w:ascii="Calibri" w:hAnsi="Calibri" w:cs="Calibri"/>
                <w:sz w:val="20"/>
                <w:szCs w:val="20"/>
              </w:rPr>
              <w:t>by June 15.</w:t>
            </w:r>
          </w:p>
          <w:p w14:paraId="77B319B7" w14:textId="77777777" w:rsidR="00380049" w:rsidRPr="00B92000" w:rsidRDefault="00380049" w:rsidP="00380049">
            <w:pPr>
              <w:rPr>
                <w:rFonts w:ascii="Calibri" w:hAnsi="Calibri" w:cs="Calibri"/>
                <w:sz w:val="20"/>
                <w:szCs w:val="20"/>
              </w:rPr>
            </w:pPr>
            <w:r w:rsidRPr="00B92000">
              <w:rPr>
                <w:rFonts w:ascii="Calibri" w:hAnsi="Calibri" w:cs="Calibri"/>
                <w:sz w:val="20"/>
                <w:szCs w:val="20"/>
              </w:rPr>
              <w:t>h) Document the date and method the cybersecurity</w:t>
            </w:r>
          </w:p>
          <w:p w14:paraId="2CEE6762" w14:textId="77777777" w:rsidR="00380049" w:rsidRPr="00B92000" w:rsidRDefault="00380049" w:rsidP="00380049">
            <w:pPr>
              <w:rPr>
                <w:rFonts w:ascii="Calibri" w:hAnsi="Calibri" w:cs="Calibri"/>
                <w:sz w:val="20"/>
                <w:szCs w:val="20"/>
              </w:rPr>
            </w:pPr>
            <w:r w:rsidRPr="00B92000">
              <w:rPr>
                <w:rFonts w:ascii="Calibri" w:hAnsi="Calibri" w:cs="Calibri"/>
                <w:sz w:val="20"/>
                <w:szCs w:val="20"/>
              </w:rPr>
              <w:t>assessment was distributed in the Quarterly Progress</w:t>
            </w:r>
          </w:p>
          <w:p w14:paraId="0A8B83FD" w14:textId="3E15A592" w:rsidR="00897582" w:rsidRDefault="00380049" w:rsidP="00EF6D53">
            <w:pPr>
              <w:rPr>
                <w:rFonts w:ascii="Calibri" w:hAnsi="Calibri" w:cs="Calibri"/>
                <w:sz w:val="20"/>
                <w:szCs w:val="20"/>
              </w:rPr>
            </w:pPr>
            <w:r w:rsidRPr="00B92000">
              <w:rPr>
                <w:rFonts w:ascii="Calibri" w:hAnsi="Calibri" w:cs="Calibri"/>
                <w:sz w:val="20"/>
                <w:szCs w:val="20"/>
              </w:rPr>
              <w:t>Report.</w:t>
            </w:r>
          </w:p>
        </w:tc>
        <w:tc>
          <w:tcPr>
            <w:tcW w:w="1440" w:type="dxa"/>
          </w:tcPr>
          <w:p w14:paraId="25533330" w14:textId="215A5DC1" w:rsidR="00897582" w:rsidRDefault="00380049" w:rsidP="002D4BD1">
            <w:pPr>
              <w:rPr>
                <w:rFonts w:cstheme="minorHAnsi"/>
                <w:sz w:val="20"/>
                <w:szCs w:val="20"/>
              </w:rPr>
            </w:pPr>
            <w:r>
              <w:rPr>
                <w:rFonts w:cstheme="minorHAnsi"/>
                <w:sz w:val="20"/>
                <w:szCs w:val="20"/>
              </w:rPr>
              <w:lastRenderedPageBreak/>
              <w:t>June 15</w:t>
            </w:r>
            <w:r w:rsidRPr="00380049">
              <w:rPr>
                <w:rFonts w:cstheme="minorHAnsi"/>
                <w:sz w:val="20"/>
                <w:szCs w:val="20"/>
                <w:vertAlign w:val="superscript"/>
              </w:rPr>
              <w:t>th</w:t>
            </w:r>
          </w:p>
        </w:tc>
        <w:tc>
          <w:tcPr>
            <w:tcW w:w="1620" w:type="dxa"/>
          </w:tcPr>
          <w:p w14:paraId="03DF8DB6" w14:textId="5D350717" w:rsidR="00897582" w:rsidRDefault="00380049" w:rsidP="002D4BD1">
            <w:pPr>
              <w:rPr>
                <w:rFonts w:cstheme="minorHAnsi"/>
                <w:sz w:val="20"/>
                <w:szCs w:val="20"/>
              </w:rPr>
            </w:pPr>
            <w:r>
              <w:rPr>
                <w:rFonts w:cstheme="minorHAnsi"/>
                <w:sz w:val="20"/>
                <w:szCs w:val="20"/>
              </w:rPr>
              <w:t xml:space="preserve">Drawdy </w:t>
            </w:r>
          </w:p>
        </w:tc>
        <w:tc>
          <w:tcPr>
            <w:tcW w:w="2880" w:type="dxa"/>
          </w:tcPr>
          <w:p w14:paraId="324C275B" w14:textId="3A789B9F" w:rsidR="00897582" w:rsidRDefault="007444E7" w:rsidP="002D4BD1">
            <w:pPr>
              <w:rPr>
                <w:rFonts w:cstheme="minorHAnsi"/>
                <w:sz w:val="20"/>
                <w:szCs w:val="20"/>
              </w:rPr>
            </w:pPr>
            <w:r>
              <w:rPr>
                <w:rFonts w:cstheme="minorHAnsi"/>
                <w:sz w:val="20"/>
                <w:szCs w:val="20"/>
              </w:rPr>
              <w:t>Working with HCCTF to determine assessment tool</w:t>
            </w:r>
          </w:p>
        </w:tc>
      </w:tr>
      <w:tr w:rsidR="000B1668" w:rsidRPr="00CA1189" w14:paraId="29149024" w14:textId="77777777" w:rsidTr="00CA1189">
        <w:tc>
          <w:tcPr>
            <w:tcW w:w="5035" w:type="dxa"/>
          </w:tcPr>
          <w:p w14:paraId="249CE438" w14:textId="6DCA598F" w:rsidR="00193502" w:rsidRPr="000F3D5C" w:rsidRDefault="00193502" w:rsidP="00193502">
            <w:pPr>
              <w:rPr>
                <w:rFonts w:ascii="Calibri" w:hAnsi="Calibri" w:cs="Calibri"/>
                <w:sz w:val="20"/>
                <w:szCs w:val="20"/>
              </w:rPr>
            </w:pPr>
            <w:r>
              <w:rPr>
                <w:rFonts w:ascii="Calibri" w:hAnsi="Calibri" w:cs="Calibri"/>
                <w:sz w:val="20"/>
                <w:szCs w:val="20"/>
              </w:rPr>
              <w:t xml:space="preserve">Task #11 – Extended Downtime Healthcare Delivery Impact Assessment:  </w:t>
            </w:r>
            <w:r w:rsidRPr="000F3D5C">
              <w:rPr>
                <w:rFonts w:ascii="Calibri" w:hAnsi="Calibri" w:cs="Calibri"/>
                <w:sz w:val="20"/>
                <w:szCs w:val="20"/>
              </w:rPr>
              <w:t>Conduct an extended downtime health care delivery impact</w:t>
            </w:r>
            <w:r w:rsidR="001E0C9E">
              <w:rPr>
                <w:rFonts w:ascii="Calibri" w:hAnsi="Calibri" w:cs="Calibri"/>
                <w:sz w:val="20"/>
                <w:szCs w:val="20"/>
              </w:rPr>
              <w:t xml:space="preserve"> </w:t>
            </w:r>
            <w:r w:rsidRPr="000F3D5C">
              <w:rPr>
                <w:rFonts w:ascii="Calibri" w:hAnsi="Calibri" w:cs="Calibri"/>
                <w:sz w:val="20"/>
                <w:szCs w:val="20"/>
              </w:rPr>
              <w:t>assessment as follows:</w:t>
            </w:r>
          </w:p>
          <w:p w14:paraId="31EBFC15"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a) By June 15, collaborate with stakeholders to conduct an</w:t>
            </w:r>
          </w:p>
          <w:p w14:paraId="45326CE6"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extended downtime health care delivery impact</w:t>
            </w:r>
          </w:p>
          <w:p w14:paraId="3A888108"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assessment:</w:t>
            </w:r>
          </w:p>
          <w:p w14:paraId="21CAE2B4"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(1) Clinical and operational functions that may be</w:t>
            </w:r>
          </w:p>
          <w:p w14:paraId="7F67E236"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impacted by an extended downtime event affecting</w:t>
            </w:r>
          </w:p>
          <w:p w14:paraId="4F5E351E"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coalition- or jurisdiction-wide systems.</w:t>
            </w:r>
          </w:p>
          <w:p w14:paraId="6C289158"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(2) Impact of a potential downtime event on</w:t>
            </w:r>
          </w:p>
          <w:p w14:paraId="6B5CC7D0"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Communities Most Impacted by Disasters.</w:t>
            </w:r>
          </w:p>
          <w:p w14:paraId="616A77AA"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(3) Existing mitigation strategies to address potential</w:t>
            </w:r>
          </w:p>
          <w:p w14:paraId="4C7D8D66"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impacts, including how the HCC currently</w:t>
            </w:r>
          </w:p>
          <w:p w14:paraId="07A65754"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integrates with the ESF-8 lead agency coordinating</w:t>
            </w:r>
          </w:p>
          <w:p w14:paraId="1370D9C1"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health care response incident management to</w:t>
            </w:r>
          </w:p>
          <w:p w14:paraId="6B5E8958"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address extended downtime events.</w:t>
            </w:r>
          </w:p>
          <w:p w14:paraId="24C7D2B5"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(4) Coalition-level resources available to support</w:t>
            </w:r>
          </w:p>
          <w:p w14:paraId="20EB2639"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response to an extended downtime event, including</w:t>
            </w:r>
          </w:p>
          <w:p w14:paraId="78262295"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the ability of health care partners to support patient</w:t>
            </w:r>
          </w:p>
          <w:p w14:paraId="6A09B213"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care in critical medical service areas in the event of</w:t>
            </w:r>
          </w:p>
          <w:p w14:paraId="11017E2A"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an extended downtime event affecting the HCC or</w:t>
            </w:r>
          </w:p>
          <w:p w14:paraId="0151BD05"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its members.</w:t>
            </w:r>
          </w:p>
          <w:p w14:paraId="37CD1F4A"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(5) The escalation of downtime event risks and/or</w:t>
            </w:r>
          </w:p>
          <w:p w14:paraId="533635BF"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realized events to the state level.</w:t>
            </w:r>
          </w:p>
          <w:p w14:paraId="06BEB565" w14:textId="56019AA2" w:rsidR="00193502" w:rsidRPr="000F3D5C" w:rsidRDefault="00193502" w:rsidP="00193502">
            <w:pPr>
              <w:rPr>
                <w:rFonts w:ascii="Calibri" w:hAnsi="Calibri" w:cs="Calibri"/>
                <w:sz w:val="20"/>
                <w:szCs w:val="20"/>
              </w:rPr>
            </w:pPr>
            <w:r w:rsidRPr="000F3D5C">
              <w:rPr>
                <w:rFonts w:ascii="Calibri" w:hAnsi="Calibri" w:cs="Calibri"/>
                <w:sz w:val="20"/>
                <w:szCs w:val="20"/>
              </w:rPr>
              <w:t>b) Save the extended downtime health care delivery impact</w:t>
            </w:r>
            <w:r w:rsidR="001E0C9E">
              <w:rPr>
                <w:rFonts w:ascii="Calibri" w:hAnsi="Calibri" w:cs="Calibri"/>
                <w:sz w:val="20"/>
                <w:szCs w:val="20"/>
              </w:rPr>
              <w:t xml:space="preserve"> </w:t>
            </w:r>
            <w:r w:rsidRPr="000F3D5C">
              <w:rPr>
                <w:rFonts w:ascii="Calibri" w:hAnsi="Calibri" w:cs="Calibri"/>
                <w:sz w:val="20"/>
                <w:szCs w:val="20"/>
              </w:rPr>
              <w:t>assessment as "Contract#_Task#_Submission Date</w:t>
            </w:r>
          </w:p>
          <w:p w14:paraId="5D4184F5" w14:textId="77777777" w:rsidR="00193502" w:rsidRPr="000F3D5C" w:rsidRDefault="00193502" w:rsidP="00193502">
            <w:pPr>
              <w:rPr>
                <w:rFonts w:ascii="Calibri" w:hAnsi="Calibri" w:cs="Calibri"/>
                <w:sz w:val="20"/>
                <w:szCs w:val="20"/>
              </w:rPr>
            </w:pPr>
            <w:r w:rsidRPr="000F3D5C">
              <w:rPr>
                <w:rFonts w:ascii="Calibri" w:hAnsi="Calibri" w:cs="Calibri"/>
                <w:sz w:val="20"/>
                <w:szCs w:val="20"/>
              </w:rPr>
              <w:t>(MMDDYYYY)" in a single PDF file.</w:t>
            </w:r>
          </w:p>
          <w:p w14:paraId="6E2D7934" w14:textId="13BA8DB0" w:rsidR="00193502" w:rsidRDefault="00193502" w:rsidP="00193502">
            <w:pPr>
              <w:rPr>
                <w:rFonts w:ascii="Calibri" w:hAnsi="Calibri" w:cs="Calibri"/>
                <w:sz w:val="20"/>
                <w:szCs w:val="20"/>
              </w:rPr>
            </w:pPr>
            <w:r w:rsidRPr="000F3D5C">
              <w:rPr>
                <w:rFonts w:ascii="Calibri" w:hAnsi="Calibri" w:cs="Calibri"/>
                <w:sz w:val="20"/>
                <w:szCs w:val="20"/>
              </w:rPr>
              <w:t>c) Submit the extended downtime health care delivery impact</w:t>
            </w:r>
            <w:r w:rsidR="001E0C9E">
              <w:rPr>
                <w:rFonts w:ascii="Calibri" w:hAnsi="Calibri" w:cs="Calibri"/>
                <w:sz w:val="20"/>
                <w:szCs w:val="20"/>
              </w:rPr>
              <w:t xml:space="preserve"> </w:t>
            </w:r>
            <w:r w:rsidRPr="000F3D5C">
              <w:rPr>
                <w:rFonts w:ascii="Calibri" w:hAnsi="Calibri" w:cs="Calibri"/>
                <w:sz w:val="20"/>
                <w:szCs w:val="20"/>
              </w:rPr>
              <w:t>assessment via email to the Contract Manager by June 15.</w:t>
            </w:r>
          </w:p>
          <w:p w14:paraId="4F43D96B" w14:textId="08466AA1" w:rsidR="00193502" w:rsidRPr="00EF4216" w:rsidRDefault="00193502" w:rsidP="00193502">
            <w:pPr>
              <w:rPr>
                <w:rFonts w:ascii="Calibri" w:hAnsi="Calibri" w:cs="Calibri"/>
                <w:sz w:val="20"/>
                <w:szCs w:val="20"/>
              </w:rPr>
            </w:pPr>
            <w:r w:rsidRPr="00EF4216">
              <w:rPr>
                <w:rFonts w:ascii="Calibri" w:hAnsi="Calibri" w:cs="Calibri"/>
                <w:sz w:val="20"/>
                <w:szCs w:val="20"/>
              </w:rPr>
              <w:t>d) Upload the extended downtime health care delivery impact</w:t>
            </w:r>
            <w:r w:rsidR="001E0C9E">
              <w:rPr>
                <w:rFonts w:ascii="Calibri" w:hAnsi="Calibri" w:cs="Calibri"/>
                <w:sz w:val="20"/>
                <w:szCs w:val="20"/>
              </w:rPr>
              <w:t xml:space="preserve"> </w:t>
            </w:r>
            <w:r w:rsidRPr="00EF4216">
              <w:rPr>
                <w:rFonts w:ascii="Calibri" w:hAnsi="Calibri" w:cs="Calibri"/>
                <w:sz w:val="20"/>
                <w:szCs w:val="20"/>
              </w:rPr>
              <w:t>assessment in the CRVS and ASPR’s designated tracking</w:t>
            </w:r>
            <w:r w:rsidR="00CB17BD">
              <w:rPr>
                <w:rFonts w:ascii="Calibri" w:hAnsi="Calibri" w:cs="Calibri"/>
                <w:sz w:val="20"/>
                <w:szCs w:val="20"/>
              </w:rPr>
              <w:t xml:space="preserve"> </w:t>
            </w:r>
            <w:r w:rsidRPr="00EF4216">
              <w:rPr>
                <w:rFonts w:ascii="Calibri" w:hAnsi="Calibri" w:cs="Calibri"/>
                <w:sz w:val="20"/>
                <w:szCs w:val="20"/>
              </w:rPr>
              <w:t>system by June 15.</w:t>
            </w:r>
          </w:p>
          <w:p w14:paraId="153CD51E" w14:textId="36721994" w:rsidR="00193502" w:rsidRPr="00EF4216" w:rsidRDefault="00193502" w:rsidP="00193502">
            <w:pPr>
              <w:rPr>
                <w:rFonts w:ascii="Calibri" w:hAnsi="Calibri" w:cs="Calibri"/>
                <w:sz w:val="20"/>
                <w:szCs w:val="20"/>
              </w:rPr>
            </w:pPr>
            <w:r w:rsidRPr="00EF4216">
              <w:rPr>
                <w:rFonts w:ascii="Calibri" w:hAnsi="Calibri" w:cs="Calibri"/>
                <w:sz w:val="20"/>
                <w:szCs w:val="20"/>
              </w:rPr>
              <w:t>e) Remove any previous versions of the extended downtime</w:t>
            </w:r>
            <w:r w:rsidR="001E0C9E">
              <w:rPr>
                <w:rFonts w:ascii="Calibri" w:hAnsi="Calibri" w:cs="Calibri"/>
                <w:sz w:val="20"/>
                <w:szCs w:val="20"/>
              </w:rPr>
              <w:t xml:space="preserve"> </w:t>
            </w:r>
            <w:r w:rsidRPr="00EF4216">
              <w:rPr>
                <w:rFonts w:ascii="Calibri" w:hAnsi="Calibri" w:cs="Calibri"/>
                <w:sz w:val="20"/>
                <w:szCs w:val="20"/>
              </w:rPr>
              <w:t>health care delivery impact assessment from ASPR’s</w:t>
            </w:r>
            <w:r w:rsidR="001E0C9E">
              <w:rPr>
                <w:rFonts w:ascii="Calibri" w:hAnsi="Calibri" w:cs="Calibri"/>
                <w:sz w:val="20"/>
                <w:szCs w:val="20"/>
              </w:rPr>
              <w:t xml:space="preserve"> </w:t>
            </w:r>
            <w:r w:rsidRPr="00EF4216">
              <w:rPr>
                <w:rFonts w:ascii="Calibri" w:hAnsi="Calibri" w:cs="Calibri"/>
                <w:sz w:val="20"/>
                <w:szCs w:val="20"/>
              </w:rPr>
              <w:t>designated tracking system as applicable.</w:t>
            </w:r>
          </w:p>
          <w:p w14:paraId="59C897DE" w14:textId="77777777" w:rsidR="00193502" w:rsidRPr="00EF4216" w:rsidRDefault="00193502" w:rsidP="00193502">
            <w:pPr>
              <w:rPr>
                <w:rFonts w:ascii="Calibri" w:hAnsi="Calibri" w:cs="Calibri"/>
                <w:sz w:val="20"/>
                <w:szCs w:val="20"/>
              </w:rPr>
            </w:pPr>
            <w:r w:rsidRPr="00EF4216">
              <w:rPr>
                <w:rFonts w:ascii="Calibri" w:hAnsi="Calibri" w:cs="Calibri"/>
                <w:sz w:val="20"/>
                <w:szCs w:val="20"/>
              </w:rPr>
              <w:t>f) Distribute the extended downtime health care delivery</w:t>
            </w:r>
          </w:p>
          <w:p w14:paraId="7F7713C9" w14:textId="77777777" w:rsidR="00193502" w:rsidRPr="00EF4216" w:rsidRDefault="00193502" w:rsidP="00193502">
            <w:pPr>
              <w:rPr>
                <w:rFonts w:ascii="Calibri" w:hAnsi="Calibri" w:cs="Calibri"/>
                <w:sz w:val="20"/>
                <w:szCs w:val="20"/>
              </w:rPr>
            </w:pPr>
            <w:r w:rsidRPr="00EF4216">
              <w:rPr>
                <w:rFonts w:ascii="Calibri" w:hAnsi="Calibri" w:cs="Calibri"/>
                <w:sz w:val="20"/>
                <w:szCs w:val="20"/>
              </w:rPr>
              <w:t>impact assessment to HCC Members by June 15.</w:t>
            </w:r>
          </w:p>
          <w:p w14:paraId="012FCE71" w14:textId="13512C66" w:rsidR="000B1668" w:rsidRDefault="00193502" w:rsidP="00380049">
            <w:pPr>
              <w:rPr>
                <w:rFonts w:ascii="Calibri" w:hAnsi="Calibri" w:cs="Calibri"/>
                <w:sz w:val="20"/>
                <w:szCs w:val="20"/>
              </w:rPr>
            </w:pPr>
            <w:r w:rsidRPr="00EF4216">
              <w:rPr>
                <w:rFonts w:ascii="Calibri" w:hAnsi="Calibri" w:cs="Calibri"/>
                <w:sz w:val="20"/>
                <w:szCs w:val="20"/>
              </w:rPr>
              <w:t>g) Document the date and method the extended downtime</w:t>
            </w:r>
            <w:r w:rsidR="001E0C9E">
              <w:rPr>
                <w:rFonts w:ascii="Calibri" w:hAnsi="Calibri" w:cs="Calibri"/>
                <w:sz w:val="20"/>
                <w:szCs w:val="20"/>
              </w:rPr>
              <w:t xml:space="preserve"> </w:t>
            </w:r>
            <w:r w:rsidRPr="00EF4216">
              <w:rPr>
                <w:rFonts w:ascii="Calibri" w:hAnsi="Calibri" w:cs="Calibri"/>
                <w:sz w:val="20"/>
                <w:szCs w:val="20"/>
              </w:rPr>
              <w:t>health care delivery impact assessment was distributed in</w:t>
            </w:r>
            <w:r w:rsidR="001E0C9E">
              <w:rPr>
                <w:rFonts w:ascii="Calibri" w:hAnsi="Calibri" w:cs="Calibri"/>
                <w:sz w:val="20"/>
                <w:szCs w:val="20"/>
              </w:rPr>
              <w:t xml:space="preserve"> </w:t>
            </w:r>
            <w:r w:rsidRPr="00EF4216">
              <w:rPr>
                <w:rFonts w:ascii="Calibri" w:hAnsi="Calibri" w:cs="Calibri"/>
                <w:sz w:val="20"/>
                <w:szCs w:val="20"/>
              </w:rPr>
              <w:t>the Quarterly Progress Report.</w:t>
            </w:r>
          </w:p>
        </w:tc>
        <w:tc>
          <w:tcPr>
            <w:tcW w:w="1440" w:type="dxa"/>
          </w:tcPr>
          <w:p w14:paraId="220F8677" w14:textId="685FA64A" w:rsidR="000B1668" w:rsidRDefault="00193502" w:rsidP="002D4BD1">
            <w:pPr>
              <w:rPr>
                <w:rFonts w:cstheme="minorHAnsi"/>
                <w:sz w:val="20"/>
                <w:szCs w:val="20"/>
              </w:rPr>
            </w:pPr>
            <w:r>
              <w:rPr>
                <w:rFonts w:cstheme="minorHAnsi"/>
                <w:sz w:val="20"/>
                <w:szCs w:val="20"/>
              </w:rPr>
              <w:t>June 15</w:t>
            </w:r>
          </w:p>
        </w:tc>
        <w:tc>
          <w:tcPr>
            <w:tcW w:w="1620" w:type="dxa"/>
          </w:tcPr>
          <w:p w14:paraId="48A64CA9" w14:textId="15FB3623" w:rsidR="000B1668" w:rsidRDefault="00193502" w:rsidP="002D4BD1">
            <w:pPr>
              <w:rPr>
                <w:rFonts w:cstheme="minorHAnsi"/>
                <w:sz w:val="20"/>
                <w:szCs w:val="20"/>
              </w:rPr>
            </w:pPr>
            <w:r>
              <w:rPr>
                <w:rFonts w:cstheme="minorHAnsi"/>
                <w:sz w:val="20"/>
                <w:szCs w:val="20"/>
              </w:rPr>
              <w:t>Drawdy</w:t>
            </w:r>
          </w:p>
        </w:tc>
        <w:tc>
          <w:tcPr>
            <w:tcW w:w="2880" w:type="dxa"/>
          </w:tcPr>
          <w:p w14:paraId="2ED7D509" w14:textId="00FC304C" w:rsidR="000B1668" w:rsidRDefault="00C05D13" w:rsidP="002D4BD1">
            <w:pPr>
              <w:rPr>
                <w:rFonts w:cstheme="minorHAnsi"/>
                <w:sz w:val="20"/>
                <w:szCs w:val="20"/>
              </w:rPr>
            </w:pPr>
            <w:r>
              <w:rPr>
                <w:rFonts w:cstheme="minorHAnsi"/>
                <w:sz w:val="20"/>
                <w:szCs w:val="20"/>
              </w:rPr>
              <w:t>Awaiting ASPR guidance</w:t>
            </w:r>
          </w:p>
        </w:tc>
      </w:tr>
      <w:tr w:rsidR="00D53080" w:rsidRPr="00CA1189" w14:paraId="25BC45D1" w14:textId="77777777" w:rsidTr="00CA1189">
        <w:tc>
          <w:tcPr>
            <w:tcW w:w="5035" w:type="dxa"/>
          </w:tcPr>
          <w:p w14:paraId="5057C150" w14:textId="77777777" w:rsidR="002F6F22" w:rsidRPr="00507CA5" w:rsidRDefault="002F6F22" w:rsidP="002F6F22">
            <w:pPr>
              <w:rPr>
                <w:rFonts w:ascii="Calibri" w:hAnsi="Calibri" w:cs="Calibri"/>
                <w:sz w:val="20"/>
                <w:szCs w:val="20"/>
              </w:rPr>
            </w:pPr>
            <w:r>
              <w:rPr>
                <w:rFonts w:ascii="Calibri" w:hAnsi="Calibri" w:cs="Calibri"/>
                <w:sz w:val="20"/>
                <w:szCs w:val="20"/>
              </w:rPr>
              <w:lastRenderedPageBreak/>
              <w:t xml:space="preserve">Task #12 – Input into State Strategic Plan:  </w:t>
            </w:r>
            <w:r w:rsidRPr="00507CA5">
              <w:rPr>
                <w:rFonts w:ascii="Calibri" w:hAnsi="Calibri" w:cs="Calibri"/>
                <w:sz w:val="20"/>
                <w:szCs w:val="20"/>
              </w:rPr>
              <w:t>Provide input into the state-level strategic plan as follows:</w:t>
            </w:r>
          </w:p>
          <w:p w14:paraId="01BB66D1" w14:textId="323882D4" w:rsidR="002F6F22" w:rsidRPr="00507CA5" w:rsidRDefault="002F6F22" w:rsidP="002F6F22">
            <w:pPr>
              <w:rPr>
                <w:rFonts w:ascii="Calibri" w:hAnsi="Calibri" w:cs="Calibri"/>
                <w:sz w:val="20"/>
                <w:szCs w:val="20"/>
              </w:rPr>
            </w:pPr>
            <w:r w:rsidRPr="00507CA5">
              <w:rPr>
                <w:rFonts w:ascii="Calibri" w:hAnsi="Calibri" w:cs="Calibri"/>
                <w:sz w:val="20"/>
                <w:szCs w:val="20"/>
              </w:rPr>
              <w:t>a) Participate in the Preparedness Advisory Committee (PAC)</w:t>
            </w:r>
            <w:r>
              <w:rPr>
                <w:rFonts w:ascii="Calibri" w:hAnsi="Calibri" w:cs="Calibri"/>
                <w:sz w:val="20"/>
                <w:szCs w:val="20"/>
              </w:rPr>
              <w:t xml:space="preserve"> </w:t>
            </w:r>
            <w:r w:rsidRPr="00507CA5">
              <w:rPr>
                <w:rFonts w:ascii="Calibri" w:hAnsi="Calibri" w:cs="Calibri"/>
                <w:sz w:val="20"/>
                <w:szCs w:val="20"/>
              </w:rPr>
              <w:t>meetings and activities as directed by the Department.</w:t>
            </w:r>
          </w:p>
          <w:p w14:paraId="0D640EE9" w14:textId="77777777" w:rsidR="002F6F22" w:rsidRPr="00507CA5" w:rsidRDefault="002F6F22" w:rsidP="002F6F22">
            <w:pPr>
              <w:rPr>
                <w:rFonts w:ascii="Calibri" w:hAnsi="Calibri" w:cs="Calibri"/>
                <w:sz w:val="20"/>
                <w:szCs w:val="20"/>
              </w:rPr>
            </w:pPr>
            <w:r w:rsidRPr="00507CA5">
              <w:rPr>
                <w:rFonts w:ascii="Calibri" w:hAnsi="Calibri" w:cs="Calibri"/>
                <w:sz w:val="20"/>
                <w:szCs w:val="20"/>
              </w:rPr>
              <w:t>b) Document the date of each meeting or activity and the</w:t>
            </w:r>
          </w:p>
          <w:p w14:paraId="529CAFDA" w14:textId="77777777" w:rsidR="002F6F22" w:rsidRPr="00507CA5" w:rsidRDefault="002F6F22" w:rsidP="002F6F22">
            <w:pPr>
              <w:rPr>
                <w:rFonts w:ascii="Calibri" w:hAnsi="Calibri" w:cs="Calibri"/>
                <w:sz w:val="20"/>
                <w:szCs w:val="20"/>
              </w:rPr>
            </w:pPr>
            <w:r w:rsidRPr="00507CA5">
              <w:rPr>
                <w:rFonts w:ascii="Calibri" w:hAnsi="Calibri" w:cs="Calibri"/>
                <w:sz w:val="20"/>
                <w:szCs w:val="20"/>
              </w:rPr>
              <w:t>name of each of Provider’s staff who participated in the</w:t>
            </w:r>
          </w:p>
          <w:p w14:paraId="74C42DE4" w14:textId="4C889037" w:rsidR="00D53080" w:rsidRDefault="002F6F22" w:rsidP="00193502">
            <w:pPr>
              <w:rPr>
                <w:rFonts w:ascii="Calibri" w:hAnsi="Calibri" w:cs="Calibri"/>
                <w:sz w:val="20"/>
                <w:szCs w:val="20"/>
              </w:rPr>
            </w:pPr>
            <w:r w:rsidRPr="00507CA5">
              <w:rPr>
                <w:rFonts w:ascii="Calibri" w:hAnsi="Calibri" w:cs="Calibri"/>
                <w:sz w:val="20"/>
                <w:szCs w:val="20"/>
              </w:rPr>
              <w:t>Quarterly Progress Report.</w:t>
            </w:r>
          </w:p>
        </w:tc>
        <w:tc>
          <w:tcPr>
            <w:tcW w:w="1440" w:type="dxa"/>
          </w:tcPr>
          <w:p w14:paraId="25218887" w14:textId="197FA557" w:rsidR="00D53080" w:rsidRDefault="002F6F22" w:rsidP="002D4BD1">
            <w:pPr>
              <w:rPr>
                <w:rFonts w:cstheme="minorHAnsi"/>
                <w:sz w:val="20"/>
                <w:szCs w:val="20"/>
              </w:rPr>
            </w:pPr>
            <w:r>
              <w:rPr>
                <w:rFonts w:cstheme="minorHAnsi"/>
                <w:sz w:val="20"/>
                <w:szCs w:val="20"/>
              </w:rPr>
              <w:t>Quarterly</w:t>
            </w:r>
          </w:p>
        </w:tc>
        <w:tc>
          <w:tcPr>
            <w:tcW w:w="1620" w:type="dxa"/>
          </w:tcPr>
          <w:p w14:paraId="127F70E6" w14:textId="0E3B8396" w:rsidR="00D53080" w:rsidRDefault="002F6F22" w:rsidP="002D4BD1">
            <w:pPr>
              <w:rPr>
                <w:rFonts w:cstheme="minorHAnsi"/>
                <w:sz w:val="20"/>
                <w:szCs w:val="20"/>
              </w:rPr>
            </w:pPr>
            <w:r>
              <w:rPr>
                <w:rFonts w:cstheme="minorHAnsi"/>
                <w:sz w:val="20"/>
                <w:szCs w:val="20"/>
              </w:rPr>
              <w:t>Drawdy</w:t>
            </w:r>
          </w:p>
        </w:tc>
        <w:tc>
          <w:tcPr>
            <w:tcW w:w="2880" w:type="dxa"/>
          </w:tcPr>
          <w:p w14:paraId="3E1AD077" w14:textId="337322D3" w:rsidR="00D53080" w:rsidRDefault="002F6F22" w:rsidP="002D4BD1">
            <w:pPr>
              <w:rPr>
                <w:rFonts w:cstheme="minorHAnsi"/>
                <w:sz w:val="20"/>
                <w:szCs w:val="20"/>
              </w:rPr>
            </w:pPr>
            <w:r>
              <w:rPr>
                <w:rFonts w:cstheme="minorHAnsi"/>
                <w:sz w:val="20"/>
                <w:szCs w:val="20"/>
              </w:rPr>
              <w:t xml:space="preserve">PAC </w:t>
            </w:r>
            <w:r w:rsidR="00C05D13">
              <w:rPr>
                <w:rFonts w:cstheme="minorHAnsi"/>
                <w:sz w:val="20"/>
                <w:szCs w:val="20"/>
              </w:rPr>
              <w:t>scheduled 3/5/25</w:t>
            </w:r>
          </w:p>
        </w:tc>
      </w:tr>
      <w:tr w:rsidR="002F6F22" w:rsidRPr="00CA1189" w14:paraId="1A3D27DB" w14:textId="77777777" w:rsidTr="00CA1189">
        <w:tc>
          <w:tcPr>
            <w:tcW w:w="5035" w:type="dxa"/>
          </w:tcPr>
          <w:p w14:paraId="3A8D409B" w14:textId="77777777" w:rsidR="00403250" w:rsidRPr="000057E1" w:rsidRDefault="00403250" w:rsidP="00403250">
            <w:pPr>
              <w:rPr>
                <w:rFonts w:ascii="Calibri" w:hAnsi="Calibri" w:cs="Calibri"/>
                <w:sz w:val="20"/>
                <w:szCs w:val="20"/>
              </w:rPr>
            </w:pPr>
            <w:r>
              <w:rPr>
                <w:rFonts w:ascii="Calibri" w:hAnsi="Calibri" w:cs="Calibri"/>
                <w:sz w:val="20"/>
                <w:szCs w:val="20"/>
              </w:rPr>
              <w:t xml:space="preserve">Task #13 – HCC Readiness Plan (previously Preparedness Plan):  </w:t>
            </w:r>
            <w:r w:rsidRPr="000057E1">
              <w:rPr>
                <w:rFonts w:ascii="Calibri" w:hAnsi="Calibri" w:cs="Calibri"/>
                <w:sz w:val="20"/>
                <w:szCs w:val="20"/>
              </w:rPr>
              <w:t>Update, submit, and distribute an HCC Readiness Plan as follows:</w:t>
            </w:r>
          </w:p>
          <w:p w14:paraId="57F4489C"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a) Update the HCC Readiness Plan by March 15.</w:t>
            </w:r>
          </w:p>
          <w:p w14:paraId="51925B64"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b) Include the following in the HCC Readiness Plan:</w:t>
            </w:r>
          </w:p>
          <w:p w14:paraId="76C8F98B"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(1) Table of Contents</w:t>
            </w:r>
          </w:p>
          <w:p w14:paraId="171A511E"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(2) Description of top five strategic priorities of the</w:t>
            </w:r>
          </w:p>
          <w:p w14:paraId="67A6BD0B"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HCC(s).</w:t>
            </w:r>
          </w:p>
          <w:p w14:paraId="02AF4456"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(3) Description of how the HCC will implement</w:t>
            </w:r>
          </w:p>
          <w:p w14:paraId="18DD5BF4"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activities, including the HCC’s method for:</w:t>
            </w:r>
          </w:p>
          <w:p w14:paraId="7F1D68C5"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(a) Developing the required materials identified</w:t>
            </w:r>
          </w:p>
          <w:p w14:paraId="26494933"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in the NOFO, including approach, timelines,</w:t>
            </w:r>
          </w:p>
          <w:p w14:paraId="6489F846"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and expected milestones.</w:t>
            </w:r>
          </w:p>
          <w:p w14:paraId="1C0691F7"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(b) Addressing gaps identified through</w:t>
            </w:r>
          </w:p>
          <w:p w14:paraId="431A5FDC"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assessments.</w:t>
            </w:r>
          </w:p>
          <w:p w14:paraId="65DC5E6D"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(c) Engaging community partners.</w:t>
            </w:r>
          </w:p>
          <w:p w14:paraId="521F5DD4" w14:textId="77777777" w:rsidR="00403250" w:rsidRPr="000057E1" w:rsidRDefault="00403250" w:rsidP="00403250">
            <w:pPr>
              <w:rPr>
                <w:rFonts w:ascii="Calibri" w:hAnsi="Calibri" w:cs="Calibri"/>
                <w:sz w:val="20"/>
                <w:szCs w:val="20"/>
              </w:rPr>
            </w:pPr>
            <w:r w:rsidRPr="000057E1">
              <w:rPr>
                <w:rFonts w:ascii="Calibri" w:hAnsi="Calibri" w:cs="Calibri"/>
                <w:sz w:val="20"/>
                <w:szCs w:val="20"/>
              </w:rPr>
              <w:t>(d) Facilitating continuous improvement from</w:t>
            </w:r>
          </w:p>
          <w:p w14:paraId="185F6CE1" w14:textId="77777777" w:rsidR="00403250" w:rsidRDefault="00403250" w:rsidP="00403250">
            <w:pPr>
              <w:rPr>
                <w:rFonts w:ascii="Calibri" w:hAnsi="Calibri" w:cs="Calibri"/>
                <w:sz w:val="20"/>
                <w:szCs w:val="20"/>
              </w:rPr>
            </w:pPr>
            <w:r w:rsidRPr="000057E1">
              <w:rPr>
                <w:rFonts w:ascii="Calibri" w:hAnsi="Calibri" w:cs="Calibri"/>
                <w:sz w:val="20"/>
                <w:szCs w:val="20"/>
              </w:rPr>
              <w:t>the previous contract year.</w:t>
            </w:r>
          </w:p>
          <w:p w14:paraId="1FE0A591"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(4) Description of how the HCC will develop as an</w:t>
            </w:r>
          </w:p>
          <w:p w14:paraId="083C7D80"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organization, including how the HCC will:</w:t>
            </w:r>
          </w:p>
          <w:p w14:paraId="13A75877"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(a) Manage and improve administrative and</w:t>
            </w:r>
          </w:p>
          <w:p w14:paraId="15F99337"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financial functions.</w:t>
            </w:r>
          </w:p>
          <w:p w14:paraId="2291717C"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(b) Communicate the benefits of HCC activities</w:t>
            </w:r>
          </w:p>
          <w:p w14:paraId="421F019C" w14:textId="76D3DFA1" w:rsidR="00403250" w:rsidRPr="00A76B4E" w:rsidRDefault="00403250" w:rsidP="00403250">
            <w:pPr>
              <w:rPr>
                <w:rFonts w:ascii="Calibri" w:hAnsi="Calibri" w:cs="Calibri"/>
                <w:sz w:val="20"/>
                <w:szCs w:val="20"/>
              </w:rPr>
            </w:pPr>
            <w:r w:rsidRPr="00A76B4E">
              <w:rPr>
                <w:rFonts w:ascii="Calibri" w:hAnsi="Calibri" w:cs="Calibri"/>
                <w:sz w:val="20"/>
                <w:szCs w:val="20"/>
              </w:rPr>
              <w:t>to health care readiness partners,</w:t>
            </w:r>
            <w:r w:rsidR="00176DAA">
              <w:rPr>
                <w:rFonts w:ascii="Calibri" w:hAnsi="Calibri" w:cs="Calibri"/>
                <w:sz w:val="20"/>
                <w:szCs w:val="20"/>
              </w:rPr>
              <w:t xml:space="preserve"> </w:t>
            </w:r>
            <w:r w:rsidRPr="00A76B4E">
              <w:rPr>
                <w:rFonts w:ascii="Calibri" w:hAnsi="Calibri" w:cs="Calibri"/>
                <w:sz w:val="20"/>
                <w:szCs w:val="20"/>
              </w:rPr>
              <w:t>community partners, and other key</w:t>
            </w:r>
            <w:r w:rsidR="00176DAA">
              <w:rPr>
                <w:rFonts w:ascii="Calibri" w:hAnsi="Calibri" w:cs="Calibri"/>
                <w:sz w:val="20"/>
                <w:szCs w:val="20"/>
              </w:rPr>
              <w:t xml:space="preserve"> </w:t>
            </w:r>
            <w:r w:rsidRPr="00A76B4E">
              <w:rPr>
                <w:rFonts w:ascii="Calibri" w:hAnsi="Calibri" w:cs="Calibri"/>
                <w:sz w:val="20"/>
                <w:szCs w:val="20"/>
              </w:rPr>
              <w:t>audiences (e.g., engaging leader</w:t>
            </w:r>
          </w:p>
          <w:p w14:paraId="3A8D969D"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“champions”).</w:t>
            </w:r>
          </w:p>
          <w:p w14:paraId="64D7CFD0"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c) Save the HCC Readiness Plan as</w:t>
            </w:r>
          </w:p>
          <w:p w14:paraId="464C430B"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"Contract#_Task#_Submission Date (MMDDYYYY)" in a</w:t>
            </w:r>
          </w:p>
          <w:p w14:paraId="76B4C6B9"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single PDF file.</w:t>
            </w:r>
          </w:p>
          <w:p w14:paraId="10389D39"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d) Submit the HCC Readiness Plan via email to the Contract</w:t>
            </w:r>
          </w:p>
          <w:p w14:paraId="66F44A7A"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Manager by March 15.</w:t>
            </w:r>
          </w:p>
          <w:p w14:paraId="44DA220E"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e) Upload the HCC Readiness Plan in the CRVS and ASPR’s</w:t>
            </w:r>
          </w:p>
          <w:p w14:paraId="7F5956F6"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designated tracking system by March 15.</w:t>
            </w:r>
          </w:p>
          <w:p w14:paraId="216A2071"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f) Remove any previous versions of the HCC Readiness Plan</w:t>
            </w:r>
          </w:p>
          <w:p w14:paraId="7F6B594D"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from ASPR’s designated tracking system as applicable.</w:t>
            </w:r>
          </w:p>
          <w:p w14:paraId="544DDF66"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g) Distribute the HCC Readiness Plan to HCC Members by</w:t>
            </w:r>
          </w:p>
          <w:p w14:paraId="4A8032C8"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March 15.</w:t>
            </w:r>
          </w:p>
          <w:p w14:paraId="3328FD9F" w14:textId="77777777" w:rsidR="00403250" w:rsidRPr="00A76B4E" w:rsidRDefault="00403250" w:rsidP="00403250">
            <w:pPr>
              <w:rPr>
                <w:rFonts w:ascii="Calibri" w:hAnsi="Calibri" w:cs="Calibri"/>
                <w:sz w:val="20"/>
                <w:szCs w:val="20"/>
              </w:rPr>
            </w:pPr>
            <w:r w:rsidRPr="00A76B4E">
              <w:rPr>
                <w:rFonts w:ascii="Calibri" w:hAnsi="Calibri" w:cs="Calibri"/>
                <w:sz w:val="20"/>
                <w:szCs w:val="20"/>
              </w:rPr>
              <w:t>h) Document the date and method the HCC Readiness Plan</w:t>
            </w:r>
          </w:p>
          <w:p w14:paraId="69F9B1CF" w14:textId="1A051E8E" w:rsidR="002F6F22" w:rsidRDefault="00403250" w:rsidP="002F6F22">
            <w:pPr>
              <w:rPr>
                <w:rFonts w:ascii="Calibri" w:hAnsi="Calibri" w:cs="Calibri"/>
                <w:sz w:val="20"/>
                <w:szCs w:val="20"/>
              </w:rPr>
            </w:pPr>
            <w:r w:rsidRPr="00A76B4E">
              <w:rPr>
                <w:rFonts w:ascii="Calibri" w:hAnsi="Calibri" w:cs="Calibri"/>
                <w:sz w:val="20"/>
                <w:szCs w:val="20"/>
              </w:rPr>
              <w:t>was distributed in the Quarterly Progress Report.</w:t>
            </w:r>
          </w:p>
        </w:tc>
        <w:tc>
          <w:tcPr>
            <w:tcW w:w="1440" w:type="dxa"/>
          </w:tcPr>
          <w:p w14:paraId="2B273DCC" w14:textId="73B7F520" w:rsidR="002F6F22" w:rsidRDefault="006802A3" w:rsidP="002D4BD1">
            <w:pPr>
              <w:rPr>
                <w:rFonts w:cstheme="minorHAnsi"/>
                <w:sz w:val="20"/>
                <w:szCs w:val="20"/>
              </w:rPr>
            </w:pPr>
            <w:r>
              <w:rPr>
                <w:rFonts w:cstheme="minorHAnsi"/>
                <w:sz w:val="20"/>
                <w:szCs w:val="20"/>
              </w:rPr>
              <w:t>March 15</w:t>
            </w:r>
            <w:r w:rsidRPr="006802A3">
              <w:rPr>
                <w:rFonts w:cstheme="minorHAnsi"/>
                <w:sz w:val="20"/>
                <w:szCs w:val="20"/>
                <w:vertAlign w:val="superscript"/>
              </w:rPr>
              <w:t>th</w:t>
            </w:r>
          </w:p>
        </w:tc>
        <w:tc>
          <w:tcPr>
            <w:tcW w:w="1620" w:type="dxa"/>
          </w:tcPr>
          <w:p w14:paraId="1B7A8EA8" w14:textId="730753C2" w:rsidR="002F6F22" w:rsidRDefault="006802A3" w:rsidP="002D4BD1">
            <w:pPr>
              <w:rPr>
                <w:rFonts w:cstheme="minorHAnsi"/>
                <w:sz w:val="20"/>
                <w:szCs w:val="20"/>
              </w:rPr>
            </w:pPr>
            <w:r>
              <w:rPr>
                <w:rFonts w:cstheme="minorHAnsi"/>
                <w:sz w:val="20"/>
                <w:szCs w:val="20"/>
              </w:rPr>
              <w:t>Drawdy (Meyers, Cook)</w:t>
            </w:r>
          </w:p>
        </w:tc>
        <w:tc>
          <w:tcPr>
            <w:tcW w:w="2880" w:type="dxa"/>
          </w:tcPr>
          <w:p w14:paraId="47BF8AD0" w14:textId="00DB1E56" w:rsidR="002F6F22" w:rsidRDefault="00C05D13" w:rsidP="002D4BD1">
            <w:pPr>
              <w:rPr>
                <w:rFonts w:cstheme="minorHAnsi"/>
                <w:sz w:val="20"/>
                <w:szCs w:val="20"/>
              </w:rPr>
            </w:pPr>
            <w:r>
              <w:rPr>
                <w:rFonts w:cstheme="minorHAnsi"/>
                <w:sz w:val="20"/>
                <w:szCs w:val="20"/>
              </w:rPr>
              <w:t>In progress (will be provided to Board and members by 3/15/25)</w:t>
            </w:r>
          </w:p>
        </w:tc>
      </w:tr>
      <w:tr w:rsidR="006802A3" w:rsidRPr="00CA1189" w14:paraId="195A0ABF" w14:textId="77777777" w:rsidTr="00CA1189">
        <w:tc>
          <w:tcPr>
            <w:tcW w:w="5035" w:type="dxa"/>
          </w:tcPr>
          <w:p w14:paraId="52A065F4" w14:textId="1E2C1CF5" w:rsidR="003228C2" w:rsidRPr="00081030" w:rsidRDefault="003228C2" w:rsidP="003228C2">
            <w:pPr>
              <w:rPr>
                <w:rFonts w:ascii="Calibri" w:hAnsi="Calibri" w:cs="Calibri"/>
                <w:sz w:val="20"/>
                <w:szCs w:val="20"/>
              </w:rPr>
            </w:pPr>
            <w:r>
              <w:rPr>
                <w:rFonts w:ascii="Calibri" w:hAnsi="Calibri" w:cs="Calibri"/>
                <w:sz w:val="20"/>
                <w:szCs w:val="20"/>
              </w:rPr>
              <w:t xml:space="preserve">Task #14 -  Training and Exercise Plan:  </w:t>
            </w:r>
            <w:r w:rsidRPr="00081030">
              <w:rPr>
                <w:rFonts w:ascii="Calibri" w:hAnsi="Calibri" w:cs="Calibri"/>
                <w:sz w:val="20"/>
                <w:szCs w:val="20"/>
              </w:rPr>
              <w:t>Update, submit, and distribute a training and exercise plan as</w:t>
            </w:r>
          </w:p>
          <w:p w14:paraId="6E741C60"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follows:</w:t>
            </w:r>
          </w:p>
          <w:p w14:paraId="77718DCD"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a) Update the training and exercise plan by March 15 and</w:t>
            </w:r>
          </w:p>
          <w:p w14:paraId="5A59E649"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ensure the updated training and exercise plan includes the</w:t>
            </w:r>
          </w:p>
          <w:p w14:paraId="45E45F40"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following:</w:t>
            </w:r>
          </w:p>
          <w:p w14:paraId="65270732"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(1) Table of Contents.</w:t>
            </w:r>
          </w:p>
          <w:p w14:paraId="254BE70D"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(2) Description of how the HCC will engage the</w:t>
            </w:r>
          </w:p>
          <w:p w14:paraId="6BEBA80D"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healthcare workforce in trainings and exercises.</w:t>
            </w:r>
          </w:p>
          <w:p w14:paraId="4A9ADBC1"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lastRenderedPageBreak/>
              <w:t>(3) Description of how the HCC will select which</w:t>
            </w:r>
          </w:p>
          <w:p w14:paraId="31ED5DA5"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trainings and exercises to conduct.</w:t>
            </w:r>
          </w:p>
          <w:p w14:paraId="7A2E574F"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(4) Description of any existing partnerships or</w:t>
            </w:r>
          </w:p>
          <w:p w14:paraId="5ED85FC4"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resources the HCC can use to support training and</w:t>
            </w:r>
          </w:p>
          <w:p w14:paraId="2DDEDBF7"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exercises.</w:t>
            </w:r>
          </w:p>
          <w:p w14:paraId="59A94C93"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(5) Calendar or timeline of planned trainings and</w:t>
            </w:r>
          </w:p>
          <w:p w14:paraId="4EEB85EF"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exercises through June 30, 2029.</w:t>
            </w:r>
          </w:p>
          <w:p w14:paraId="3C7DF632"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(6) Intended audiences and outcomes for the training</w:t>
            </w:r>
          </w:p>
          <w:p w14:paraId="475AA3DF"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and exercises.</w:t>
            </w:r>
          </w:p>
          <w:p w14:paraId="7B4D7554"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(7) A description of how the HCC will assist members</w:t>
            </w:r>
          </w:p>
          <w:p w14:paraId="659B171E"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with NIMS implementation throughout the period of</w:t>
            </w:r>
          </w:p>
          <w:p w14:paraId="09D2C0A1"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performance.</w:t>
            </w:r>
          </w:p>
          <w:p w14:paraId="75349516"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(8) A description of how the HCC will complete the</w:t>
            </w:r>
          </w:p>
          <w:p w14:paraId="7D485A76"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following NIMS activities:</w:t>
            </w:r>
          </w:p>
          <w:p w14:paraId="5BC3493E"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(a) Ensure that HCC leadership receives NIMS</w:t>
            </w:r>
          </w:p>
          <w:p w14:paraId="6DDDAA69"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training based on evaluation of existing</w:t>
            </w:r>
          </w:p>
          <w:p w14:paraId="6BDF64A5"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NIMS education levels and needs.</w:t>
            </w:r>
          </w:p>
          <w:p w14:paraId="7424FA5C"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(b) Promote NIMS implementation among HCC</w:t>
            </w:r>
          </w:p>
          <w:p w14:paraId="49A59554"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members, including training and exercises,</w:t>
            </w:r>
          </w:p>
          <w:p w14:paraId="705EA5BC"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to facilitate operational coordination with</w:t>
            </w:r>
          </w:p>
          <w:p w14:paraId="7A08FE8D"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public safety and emergency management</w:t>
            </w:r>
          </w:p>
          <w:p w14:paraId="461A5EBC"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organizations during an emergency using</w:t>
            </w:r>
          </w:p>
          <w:p w14:paraId="7CB12158"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an incident command structure.</w:t>
            </w:r>
          </w:p>
          <w:p w14:paraId="32591F03"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(c) Assist HCC members with incorporating</w:t>
            </w:r>
          </w:p>
          <w:p w14:paraId="20077B40"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NIMS components into their emergency</w:t>
            </w:r>
          </w:p>
          <w:p w14:paraId="5A1012D3"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operations plans.</w:t>
            </w:r>
          </w:p>
          <w:p w14:paraId="35AF1AEB"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b) Save the training and exercise plan as</w:t>
            </w:r>
          </w:p>
          <w:p w14:paraId="19A8834A"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"Contract#_Task#Submission Date (MMDDYYYY)" in a</w:t>
            </w:r>
          </w:p>
          <w:p w14:paraId="70C16028"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PDF file.</w:t>
            </w:r>
          </w:p>
          <w:p w14:paraId="4592DA2A"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c) Submit the training and exercise plan via email to the</w:t>
            </w:r>
          </w:p>
          <w:p w14:paraId="2DC84C02"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Contract Manager by March 15.</w:t>
            </w:r>
          </w:p>
          <w:p w14:paraId="7818BEE4"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d) Upload the training and exercise plan in the CRVS and</w:t>
            </w:r>
          </w:p>
          <w:p w14:paraId="68602CAF"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ASPR’s designated tracking system by March 15.</w:t>
            </w:r>
          </w:p>
          <w:p w14:paraId="0E94D65F" w14:textId="742716A9" w:rsidR="003228C2" w:rsidRPr="00081030" w:rsidRDefault="003228C2" w:rsidP="003228C2">
            <w:pPr>
              <w:rPr>
                <w:rFonts w:ascii="Calibri" w:hAnsi="Calibri" w:cs="Calibri"/>
                <w:sz w:val="20"/>
                <w:szCs w:val="20"/>
              </w:rPr>
            </w:pPr>
            <w:r w:rsidRPr="00081030">
              <w:rPr>
                <w:rFonts w:ascii="Calibri" w:hAnsi="Calibri" w:cs="Calibri"/>
                <w:sz w:val="20"/>
                <w:szCs w:val="20"/>
              </w:rPr>
              <w:t>e) Remove any previous versions of the training and exercise</w:t>
            </w:r>
            <w:r w:rsidR="008C032A">
              <w:rPr>
                <w:rFonts w:ascii="Calibri" w:hAnsi="Calibri" w:cs="Calibri"/>
                <w:sz w:val="20"/>
                <w:szCs w:val="20"/>
              </w:rPr>
              <w:t xml:space="preserve"> </w:t>
            </w:r>
            <w:r w:rsidRPr="00081030">
              <w:rPr>
                <w:rFonts w:ascii="Calibri" w:hAnsi="Calibri" w:cs="Calibri"/>
                <w:sz w:val="20"/>
                <w:szCs w:val="20"/>
              </w:rPr>
              <w:t>plan from ASPR’s designated tracking system as</w:t>
            </w:r>
          </w:p>
          <w:p w14:paraId="7EF0AEE2" w14:textId="77777777" w:rsidR="003228C2" w:rsidRPr="00081030" w:rsidRDefault="003228C2" w:rsidP="003228C2">
            <w:pPr>
              <w:rPr>
                <w:rFonts w:ascii="Calibri" w:hAnsi="Calibri" w:cs="Calibri"/>
                <w:sz w:val="20"/>
                <w:szCs w:val="20"/>
              </w:rPr>
            </w:pPr>
            <w:r w:rsidRPr="00081030">
              <w:rPr>
                <w:rFonts w:ascii="Calibri" w:hAnsi="Calibri" w:cs="Calibri"/>
                <w:sz w:val="20"/>
                <w:szCs w:val="20"/>
              </w:rPr>
              <w:t>applicable.</w:t>
            </w:r>
          </w:p>
          <w:p w14:paraId="1D50E85C" w14:textId="46DF3274" w:rsidR="003228C2" w:rsidRPr="00081030" w:rsidRDefault="003228C2" w:rsidP="003228C2">
            <w:pPr>
              <w:rPr>
                <w:rFonts w:ascii="Calibri" w:hAnsi="Calibri" w:cs="Calibri"/>
                <w:sz w:val="20"/>
                <w:szCs w:val="20"/>
              </w:rPr>
            </w:pPr>
            <w:r w:rsidRPr="00081030">
              <w:rPr>
                <w:rFonts w:ascii="Calibri" w:hAnsi="Calibri" w:cs="Calibri"/>
                <w:sz w:val="20"/>
                <w:szCs w:val="20"/>
              </w:rPr>
              <w:t>f) Distribute the training and exercise plan to HCC Members</w:t>
            </w:r>
            <w:r w:rsidR="008C032A">
              <w:rPr>
                <w:rFonts w:ascii="Calibri" w:hAnsi="Calibri" w:cs="Calibri"/>
                <w:sz w:val="20"/>
                <w:szCs w:val="20"/>
              </w:rPr>
              <w:t xml:space="preserve"> </w:t>
            </w:r>
            <w:r w:rsidRPr="00081030">
              <w:rPr>
                <w:rFonts w:ascii="Calibri" w:hAnsi="Calibri" w:cs="Calibri"/>
                <w:sz w:val="20"/>
                <w:szCs w:val="20"/>
              </w:rPr>
              <w:t>by March 15.</w:t>
            </w:r>
          </w:p>
          <w:p w14:paraId="0667B3A9" w14:textId="5F1699B8" w:rsidR="006802A3" w:rsidRDefault="003228C2" w:rsidP="008C032A">
            <w:pPr>
              <w:rPr>
                <w:rFonts w:ascii="Calibri" w:hAnsi="Calibri" w:cs="Calibri"/>
                <w:sz w:val="20"/>
                <w:szCs w:val="20"/>
              </w:rPr>
            </w:pPr>
            <w:r w:rsidRPr="00081030">
              <w:rPr>
                <w:rFonts w:ascii="Calibri" w:hAnsi="Calibri" w:cs="Calibri"/>
                <w:sz w:val="20"/>
                <w:szCs w:val="20"/>
              </w:rPr>
              <w:t>g) Document the date and method the training and exercise</w:t>
            </w:r>
            <w:r w:rsidR="008C032A">
              <w:rPr>
                <w:rFonts w:ascii="Calibri" w:hAnsi="Calibri" w:cs="Calibri"/>
                <w:sz w:val="20"/>
                <w:szCs w:val="20"/>
              </w:rPr>
              <w:t xml:space="preserve"> </w:t>
            </w:r>
            <w:r w:rsidRPr="00081030">
              <w:rPr>
                <w:rFonts w:ascii="Calibri" w:hAnsi="Calibri" w:cs="Calibri"/>
                <w:sz w:val="20"/>
                <w:szCs w:val="20"/>
              </w:rPr>
              <w:t>plan was distributed in the Quarterly Progress Report.</w:t>
            </w:r>
          </w:p>
        </w:tc>
        <w:tc>
          <w:tcPr>
            <w:tcW w:w="1440" w:type="dxa"/>
          </w:tcPr>
          <w:p w14:paraId="536402B5" w14:textId="6A4616C3" w:rsidR="006802A3" w:rsidRDefault="003228C2" w:rsidP="002D4BD1">
            <w:pPr>
              <w:rPr>
                <w:rFonts w:cstheme="minorHAnsi"/>
                <w:sz w:val="20"/>
                <w:szCs w:val="20"/>
              </w:rPr>
            </w:pPr>
            <w:r>
              <w:rPr>
                <w:rFonts w:cstheme="minorHAnsi"/>
                <w:sz w:val="20"/>
                <w:szCs w:val="20"/>
              </w:rPr>
              <w:lastRenderedPageBreak/>
              <w:t>March 15</w:t>
            </w:r>
            <w:r w:rsidRPr="003228C2">
              <w:rPr>
                <w:rFonts w:cstheme="minorHAnsi"/>
                <w:sz w:val="20"/>
                <w:szCs w:val="20"/>
                <w:vertAlign w:val="superscript"/>
              </w:rPr>
              <w:t>th</w:t>
            </w:r>
          </w:p>
        </w:tc>
        <w:tc>
          <w:tcPr>
            <w:tcW w:w="1620" w:type="dxa"/>
          </w:tcPr>
          <w:p w14:paraId="3EC8A8F4" w14:textId="4246A806" w:rsidR="006802A3" w:rsidRDefault="00BA688F" w:rsidP="002D4BD1">
            <w:pPr>
              <w:rPr>
                <w:rFonts w:cstheme="minorHAnsi"/>
                <w:sz w:val="20"/>
                <w:szCs w:val="20"/>
              </w:rPr>
            </w:pPr>
            <w:r>
              <w:rPr>
                <w:rFonts w:cstheme="minorHAnsi"/>
                <w:sz w:val="20"/>
                <w:szCs w:val="20"/>
              </w:rPr>
              <w:t>Drawdy (Meyers, Cook)</w:t>
            </w:r>
          </w:p>
        </w:tc>
        <w:tc>
          <w:tcPr>
            <w:tcW w:w="2880" w:type="dxa"/>
          </w:tcPr>
          <w:p w14:paraId="33067242" w14:textId="7D4CD1D4" w:rsidR="006802A3" w:rsidRDefault="00BA688F" w:rsidP="002D4BD1">
            <w:pPr>
              <w:rPr>
                <w:rFonts w:cstheme="minorHAnsi"/>
                <w:sz w:val="20"/>
                <w:szCs w:val="20"/>
              </w:rPr>
            </w:pPr>
            <w:r>
              <w:rPr>
                <w:rFonts w:cstheme="minorHAnsi"/>
                <w:sz w:val="20"/>
                <w:szCs w:val="20"/>
              </w:rPr>
              <w:t>Part of the readiness plan</w:t>
            </w:r>
            <w:r w:rsidR="00C62A6A">
              <w:rPr>
                <w:rFonts w:cstheme="minorHAnsi"/>
                <w:sz w:val="20"/>
                <w:szCs w:val="20"/>
              </w:rPr>
              <w:t>; completed</w:t>
            </w:r>
            <w:r>
              <w:rPr>
                <w:rFonts w:cstheme="minorHAnsi"/>
                <w:sz w:val="20"/>
                <w:szCs w:val="20"/>
              </w:rPr>
              <w:t xml:space="preserve"> state, regional and county IPPWs</w:t>
            </w:r>
          </w:p>
        </w:tc>
      </w:tr>
      <w:tr w:rsidR="008C032A" w:rsidRPr="00CA1189" w14:paraId="333B7883" w14:textId="77777777" w:rsidTr="00CA1189">
        <w:tc>
          <w:tcPr>
            <w:tcW w:w="5035" w:type="dxa"/>
          </w:tcPr>
          <w:p w14:paraId="4278D173" w14:textId="77777777" w:rsidR="0059416C" w:rsidRDefault="0059416C" w:rsidP="0059416C">
            <w:pPr>
              <w:rPr>
                <w:rFonts w:ascii="Calibri" w:hAnsi="Calibri" w:cs="Calibri"/>
                <w:sz w:val="20"/>
                <w:szCs w:val="20"/>
              </w:rPr>
            </w:pPr>
            <w:r>
              <w:rPr>
                <w:rFonts w:ascii="Calibri" w:hAnsi="Calibri" w:cs="Calibri"/>
                <w:sz w:val="20"/>
                <w:szCs w:val="20"/>
              </w:rPr>
              <w:t xml:space="preserve">Task #15 - HCC Response Plan:  </w:t>
            </w:r>
            <w:r w:rsidRPr="00787871">
              <w:rPr>
                <w:rFonts w:ascii="Calibri" w:hAnsi="Calibri" w:cs="Calibri"/>
                <w:sz w:val="20"/>
                <w:szCs w:val="20"/>
              </w:rPr>
              <w:t>Update, submit, and distribute an HCC Response Plan as follows:</w:t>
            </w:r>
          </w:p>
          <w:p w14:paraId="3007EE2A"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a) Update the HCC Response Plan to include the following</w:t>
            </w:r>
          </w:p>
          <w:p w14:paraId="3B487C60"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sections:</w:t>
            </w:r>
          </w:p>
          <w:p w14:paraId="66D854C7"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(1) Table of Contents</w:t>
            </w:r>
          </w:p>
          <w:p w14:paraId="14393155"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(2) Information Sharing Plan</w:t>
            </w:r>
          </w:p>
          <w:p w14:paraId="712657F4"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(3) Resource Management Plan</w:t>
            </w:r>
          </w:p>
          <w:p w14:paraId="67090FD1"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(4) Medical Surge Support Plan</w:t>
            </w:r>
          </w:p>
          <w:p w14:paraId="61B0BF95"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b) Save the HCC Response Plan as</w:t>
            </w:r>
          </w:p>
          <w:p w14:paraId="54B29E3B"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"Contract#_Task#_Submission Date (MMDDYYYY)" in a</w:t>
            </w:r>
          </w:p>
          <w:p w14:paraId="636D14E0"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PDF file.</w:t>
            </w:r>
          </w:p>
          <w:p w14:paraId="6AC6AE3D"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c) Submit the HCC Response Plan via email to the Contract</w:t>
            </w:r>
          </w:p>
          <w:p w14:paraId="63174455"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Manager by June 15.</w:t>
            </w:r>
          </w:p>
          <w:p w14:paraId="0EA5598F"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d) Upload the file in the CRVS and ASPR’s designated</w:t>
            </w:r>
          </w:p>
          <w:p w14:paraId="78696CE8"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tracking system by June 15.</w:t>
            </w:r>
          </w:p>
          <w:p w14:paraId="7F83F5B1"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lastRenderedPageBreak/>
              <w:t>e) Remove previous versions of the HCC Response Plan</w:t>
            </w:r>
          </w:p>
          <w:p w14:paraId="0475796C"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from ASPR’s designated tracking system as applicable.</w:t>
            </w:r>
          </w:p>
          <w:p w14:paraId="29BFC9ED"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f) Distribute the HCC Response Plan to HCC Members by</w:t>
            </w:r>
          </w:p>
          <w:p w14:paraId="3DB24A96" w14:textId="77777777" w:rsidR="0059416C" w:rsidRPr="00794DFB" w:rsidRDefault="0059416C" w:rsidP="0059416C">
            <w:pPr>
              <w:rPr>
                <w:rFonts w:ascii="Calibri" w:hAnsi="Calibri" w:cs="Calibri"/>
                <w:sz w:val="20"/>
                <w:szCs w:val="20"/>
              </w:rPr>
            </w:pPr>
            <w:r w:rsidRPr="00794DFB">
              <w:rPr>
                <w:rFonts w:ascii="Calibri" w:hAnsi="Calibri" w:cs="Calibri"/>
                <w:sz w:val="20"/>
                <w:szCs w:val="20"/>
              </w:rPr>
              <w:t>June 15.</w:t>
            </w:r>
          </w:p>
          <w:p w14:paraId="14C37662" w14:textId="22FBEF92" w:rsidR="008C032A" w:rsidRDefault="0059416C" w:rsidP="003228C2">
            <w:pPr>
              <w:rPr>
                <w:rFonts w:ascii="Calibri" w:hAnsi="Calibri" w:cs="Calibri"/>
                <w:sz w:val="20"/>
                <w:szCs w:val="20"/>
              </w:rPr>
            </w:pPr>
            <w:r w:rsidRPr="00794DFB">
              <w:rPr>
                <w:rFonts w:ascii="Calibri" w:hAnsi="Calibri" w:cs="Calibri"/>
                <w:sz w:val="20"/>
                <w:szCs w:val="20"/>
              </w:rPr>
              <w:t>g) Document the date and method the HCC Response Plan is</w:t>
            </w:r>
            <w:r>
              <w:rPr>
                <w:rFonts w:ascii="Calibri" w:hAnsi="Calibri" w:cs="Calibri"/>
                <w:sz w:val="20"/>
                <w:szCs w:val="20"/>
              </w:rPr>
              <w:t xml:space="preserve"> </w:t>
            </w:r>
            <w:r w:rsidRPr="00794DFB">
              <w:rPr>
                <w:rFonts w:ascii="Calibri" w:hAnsi="Calibri" w:cs="Calibri"/>
                <w:sz w:val="20"/>
                <w:szCs w:val="20"/>
              </w:rPr>
              <w:t>distributed in the Quarterly Progress Report.</w:t>
            </w:r>
          </w:p>
        </w:tc>
        <w:tc>
          <w:tcPr>
            <w:tcW w:w="1440" w:type="dxa"/>
          </w:tcPr>
          <w:p w14:paraId="29A149C5" w14:textId="13362C06" w:rsidR="008C032A" w:rsidRDefault="0059416C" w:rsidP="002D4BD1">
            <w:pPr>
              <w:rPr>
                <w:rFonts w:cstheme="minorHAnsi"/>
                <w:sz w:val="20"/>
                <w:szCs w:val="20"/>
              </w:rPr>
            </w:pPr>
            <w:r>
              <w:rPr>
                <w:rFonts w:cstheme="minorHAnsi"/>
                <w:sz w:val="20"/>
                <w:szCs w:val="20"/>
              </w:rPr>
              <w:lastRenderedPageBreak/>
              <w:t>June 15</w:t>
            </w:r>
          </w:p>
        </w:tc>
        <w:tc>
          <w:tcPr>
            <w:tcW w:w="1620" w:type="dxa"/>
          </w:tcPr>
          <w:p w14:paraId="2B97DEF0" w14:textId="6AB27E30" w:rsidR="008C032A" w:rsidRDefault="0059416C" w:rsidP="002D4BD1">
            <w:pPr>
              <w:rPr>
                <w:rFonts w:cstheme="minorHAnsi"/>
                <w:sz w:val="20"/>
                <w:szCs w:val="20"/>
              </w:rPr>
            </w:pPr>
            <w:r>
              <w:rPr>
                <w:rFonts w:cstheme="minorHAnsi"/>
                <w:sz w:val="20"/>
                <w:szCs w:val="20"/>
              </w:rPr>
              <w:t>Drawdy (Meyers, Cook)</w:t>
            </w:r>
          </w:p>
        </w:tc>
        <w:tc>
          <w:tcPr>
            <w:tcW w:w="2880" w:type="dxa"/>
          </w:tcPr>
          <w:p w14:paraId="7C5064E4" w14:textId="674E4C54" w:rsidR="008C032A" w:rsidRDefault="008C032A" w:rsidP="002D4BD1">
            <w:pPr>
              <w:rPr>
                <w:rFonts w:cstheme="minorHAnsi"/>
                <w:sz w:val="20"/>
                <w:szCs w:val="20"/>
              </w:rPr>
            </w:pPr>
          </w:p>
        </w:tc>
      </w:tr>
      <w:tr w:rsidR="0059416C" w:rsidRPr="00CA1189" w14:paraId="220E998C" w14:textId="77777777" w:rsidTr="00CA1189">
        <w:tc>
          <w:tcPr>
            <w:tcW w:w="5035" w:type="dxa"/>
          </w:tcPr>
          <w:p w14:paraId="6035242D" w14:textId="787EF341" w:rsidR="00D970B4" w:rsidRPr="00D970B4" w:rsidRDefault="00CA6D5E" w:rsidP="00D970B4">
            <w:pPr>
              <w:rPr>
                <w:rFonts w:ascii="Calibri" w:hAnsi="Calibri" w:cs="Calibri"/>
                <w:sz w:val="20"/>
                <w:szCs w:val="20"/>
              </w:rPr>
            </w:pPr>
            <w:r>
              <w:rPr>
                <w:rFonts w:ascii="Calibri" w:hAnsi="Calibri" w:cs="Calibri"/>
                <w:sz w:val="20"/>
                <w:szCs w:val="20"/>
              </w:rPr>
              <w:t>Task #16 – COOP</w:t>
            </w:r>
            <w:r w:rsidR="00F762CF">
              <w:rPr>
                <w:rFonts w:ascii="Calibri" w:hAnsi="Calibri" w:cs="Calibri"/>
                <w:sz w:val="20"/>
                <w:szCs w:val="20"/>
              </w:rPr>
              <w:t>:</w:t>
            </w:r>
          </w:p>
          <w:p w14:paraId="71B9ADAF" w14:textId="77777777" w:rsidR="00D970B4" w:rsidRPr="00D970B4" w:rsidRDefault="00D970B4" w:rsidP="00D970B4">
            <w:pPr>
              <w:rPr>
                <w:rFonts w:ascii="Calibri" w:hAnsi="Calibri" w:cs="Calibri"/>
                <w:sz w:val="20"/>
                <w:szCs w:val="20"/>
              </w:rPr>
            </w:pPr>
            <w:r w:rsidRPr="00D970B4">
              <w:rPr>
                <w:rFonts w:ascii="Calibri" w:hAnsi="Calibri" w:cs="Calibri"/>
                <w:sz w:val="20"/>
                <w:szCs w:val="20"/>
              </w:rPr>
              <w:t>a) Develop or update a COOP to include the following</w:t>
            </w:r>
          </w:p>
          <w:p w14:paraId="7B48FC85" w14:textId="77777777" w:rsidR="00D970B4" w:rsidRPr="00D970B4" w:rsidRDefault="00D970B4" w:rsidP="00D970B4">
            <w:pPr>
              <w:rPr>
                <w:rFonts w:ascii="Calibri" w:hAnsi="Calibri" w:cs="Calibri"/>
                <w:sz w:val="20"/>
                <w:szCs w:val="20"/>
              </w:rPr>
            </w:pPr>
            <w:r w:rsidRPr="00D970B4">
              <w:rPr>
                <w:rFonts w:ascii="Calibri" w:hAnsi="Calibri" w:cs="Calibri"/>
                <w:sz w:val="20"/>
                <w:szCs w:val="20"/>
              </w:rPr>
              <w:t>sections:</w:t>
            </w:r>
          </w:p>
          <w:p w14:paraId="3A0C7486" w14:textId="77777777" w:rsidR="00D970B4" w:rsidRPr="00D970B4" w:rsidRDefault="00D970B4" w:rsidP="00D970B4">
            <w:pPr>
              <w:rPr>
                <w:rFonts w:ascii="Calibri" w:hAnsi="Calibri" w:cs="Calibri"/>
                <w:sz w:val="20"/>
                <w:szCs w:val="20"/>
              </w:rPr>
            </w:pPr>
            <w:r w:rsidRPr="00D970B4">
              <w:rPr>
                <w:rFonts w:ascii="Calibri" w:hAnsi="Calibri" w:cs="Calibri"/>
                <w:sz w:val="20"/>
                <w:szCs w:val="20"/>
              </w:rPr>
              <w:t>(1) Table of Contents</w:t>
            </w:r>
          </w:p>
          <w:p w14:paraId="6B00A1CA" w14:textId="20E32E9A" w:rsidR="00CA6D5E" w:rsidRPr="002E43E8" w:rsidRDefault="00D970B4" w:rsidP="00CA6D5E">
            <w:pPr>
              <w:rPr>
                <w:rFonts w:ascii="Calibri" w:hAnsi="Calibri" w:cs="Calibri"/>
                <w:sz w:val="20"/>
                <w:szCs w:val="20"/>
              </w:rPr>
            </w:pPr>
            <w:r w:rsidRPr="00D970B4">
              <w:rPr>
                <w:rFonts w:ascii="Calibri" w:hAnsi="Calibri" w:cs="Calibri"/>
                <w:sz w:val="20"/>
                <w:szCs w:val="20"/>
              </w:rPr>
              <w:t>(2</w:t>
            </w:r>
            <w:r w:rsidR="00F762CF">
              <w:rPr>
                <w:rFonts w:ascii="Calibri" w:hAnsi="Calibri" w:cs="Calibri"/>
                <w:sz w:val="20"/>
                <w:szCs w:val="20"/>
              </w:rPr>
              <w:t xml:space="preserve"> </w:t>
            </w:r>
            <w:r w:rsidR="00CA6D5E" w:rsidRPr="002E43E8">
              <w:rPr>
                <w:rFonts w:ascii="Calibri" w:hAnsi="Calibri" w:cs="Calibri"/>
                <w:sz w:val="20"/>
                <w:szCs w:val="20"/>
              </w:rPr>
              <w:t xml:space="preserve"> Activation</w:t>
            </w:r>
          </w:p>
          <w:p w14:paraId="124BAB6F"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(3) Coordination Role</w:t>
            </w:r>
          </w:p>
          <w:p w14:paraId="7BFC8E46"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(4) Leadership Continuity</w:t>
            </w:r>
          </w:p>
          <w:p w14:paraId="22EB022D"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(5) Continuity Determinations</w:t>
            </w:r>
          </w:p>
          <w:p w14:paraId="2CBF3DCF"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(6) Supplemental Resources</w:t>
            </w:r>
          </w:p>
          <w:p w14:paraId="3FB2F049"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(7) Critical Infrastructure Disruption Mitigation</w:t>
            </w:r>
          </w:p>
          <w:p w14:paraId="4EB9024D" w14:textId="77777777" w:rsidR="00CA6D5E" w:rsidRDefault="00CA6D5E" w:rsidP="00CA6D5E">
            <w:pPr>
              <w:rPr>
                <w:rFonts w:ascii="Calibri" w:hAnsi="Calibri" w:cs="Calibri"/>
                <w:sz w:val="20"/>
                <w:szCs w:val="20"/>
              </w:rPr>
            </w:pPr>
            <w:r w:rsidRPr="002E43E8">
              <w:rPr>
                <w:rFonts w:ascii="Calibri" w:hAnsi="Calibri" w:cs="Calibri"/>
                <w:sz w:val="20"/>
                <w:szCs w:val="20"/>
              </w:rPr>
              <w:t>(8) Essential Records</w:t>
            </w:r>
          </w:p>
          <w:p w14:paraId="2A9A1F63"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b) Save the COOP as "Contract#_Task#_Submission Date</w:t>
            </w:r>
          </w:p>
          <w:p w14:paraId="75B2E384"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(MMDDYYYY)" in a single PDF file.</w:t>
            </w:r>
          </w:p>
          <w:p w14:paraId="2A2CE512" w14:textId="1D3034F9" w:rsidR="00CA6D5E" w:rsidRPr="002E43E8" w:rsidRDefault="00CA6D5E" w:rsidP="00CA6D5E">
            <w:pPr>
              <w:rPr>
                <w:rFonts w:ascii="Calibri" w:hAnsi="Calibri" w:cs="Calibri"/>
                <w:sz w:val="20"/>
                <w:szCs w:val="20"/>
              </w:rPr>
            </w:pPr>
            <w:r w:rsidRPr="002E43E8">
              <w:rPr>
                <w:rFonts w:ascii="Calibri" w:hAnsi="Calibri" w:cs="Calibri"/>
                <w:sz w:val="20"/>
                <w:szCs w:val="20"/>
              </w:rPr>
              <w:t>c) Submit the COOP file via email to the Contract Manager by</w:t>
            </w:r>
            <w:r>
              <w:rPr>
                <w:rFonts w:ascii="Calibri" w:hAnsi="Calibri" w:cs="Calibri"/>
                <w:sz w:val="20"/>
                <w:szCs w:val="20"/>
              </w:rPr>
              <w:t xml:space="preserve"> </w:t>
            </w:r>
            <w:r w:rsidRPr="002E43E8">
              <w:rPr>
                <w:rFonts w:ascii="Calibri" w:hAnsi="Calibri" w:cs="Calibri"/>
                <w:sz w:val="20"/>
                <w:szCs w:val="20"/>
              </w:rPr>
              <w:t>June 15.</w:t>
            </w:r>
          </w:p>
          <w:p w14:paraId="175CC014"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d) Upload the COOP file in the CRVS and ASPR’s</w:t>
            </w:r>
          </w:p>
          <w:p w14:paraId="5C417F41"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designated tracking system by June 15.</w:t>
            </w:r>
          </w:p>
          <w:p w14:paraId="57BBBF19"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e) Remove previous versions of the COOP from ASPR’s</w:t>
            </w:r>
          </w:p>
          <w:p w14:paraId="589EFDCB"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designated tracking system as applicable.</w:t>
            </w:r>
          </w:p>
          <w:p w14:paraId="667B3B2C" w14:textId="77777777" w:rsidR="00CA6D5E" w:rsidRPr="002E43E8" w:rsidRDefault="00CA6D5E" w:rsidP="00CA6D5E">
            <w:pPr>
              <w:rPr>
                <w:rFonts w:ascii="Calibri" w:hAnsi="Calibri" w:cs="Calibri"/>
                <w:sz w:val="20"/>
                <w:szCs w:val="20"/>
              </w:rPr>
            </w:pPr>
            <w:r w:rsidRPr="002E43E8">
              <w:rPr>
                <w:rFonts w:ascii="Calibri" w:hAnsi="Calibri" w:cs="Calibri"/>
                <w:sz w:val="20"/>
                <w:szCs w:val="20"/>
              </w:rPr>
              <w:t>f) Distribute the COOP to HCC Members by June 15.</w:t>
            </w:r>
          </w:p>
          <w:p w14:paraId="12DFD248" w14:textId="45E16500" w:rsidR="0059416C" w:rsidRDefault="00CA6D5E" w:rsidP="0059416C">
            <w:pPr>
              <w:rPr>
                <w:rFonts w:ascii="Calibri" w:hAnsi="Calibri" w:cs="Calibri"/>
                <w:sz w:val="20"/>
                <w:szCs w:val="20"/>
              </w:rPr>
            </w:pPr>
            <w:r w:rsidRPr="002E43E8">
              <w:rPr>
                <w:rFonts w:ascii="Calibri" w:hAnsi="Calibri" w:cs="Calibri"/>
                <w:sz w:val="20"/>
                <w:szCs w:val="20"/>
              </w:rPr>
              <w:t>g) Document the date and method the COOP was distributed</w:t>
            </w:r>
            <w:r>
              <w:rPr>
                <w:rFonts w:ascii="Calibri" w:hAnsi="Calibri" w:cs="Calibri"/>
                <w:sz w:val="20"/>
                <w:szCs w:val="20"/>
              </w:rPr>
              <w:t xml:space="preserve"> </w:t>
            </w:r>
            <w:r w:rsidRPr="002E43E8">
              <w:rPr>
                <w:rFonts w:ascii="Calibri" w:hAnsi="Calibri" w:cs="Calibri"/>
                <w:sz w:val="20"/>
                <w:szCs w:val="20"/>
              </w:rPr>
              <w:t>in the Quarterly Progress Report.</w:t>
            </w:r>
          </w:p>
        </w:tc>
        <w:tc>
          <w:tcPr>
            <w:tcW w:w="1440" w:type="dxa"/>
          </w:tcPr>
          <w:p w14:paraId="2F92E228" w14:textId="03983C3A" w:rsidR="0059416C" w:rsidRDefault="00CA6D5E" w:rsidP="002D4BD1">
            <w:pPr>
              <w:rPr>
                <w:rFonts w:cstheme="minorHAnsi"/>
                <w:sz w:val="20"/>
                <w:szCs w:val="20"/>
              </w:rPr>
            </w:pPr>
            <w:r>
              <w:rPr>
                <w:rFonts w:cstheme="minorHAnsi"/>
                <w:sz w:val="20"/>
                <w:szCs w:val="20"/>
              </w:rPr>
              <w:t>June 15</w:t>
            </w:r>
            <w:r w:rsidRPr="00CA6D5E">
              <w:rPr>
                <w:rFonts w:cstheme="minorHAnsi"/>
                <w:sz w:val="20"/>
                <w:szCs w:val="20"/>
                <w:vertAlign w:val="superscript"/>
              </w:rPr>
              <w:t>th</w:t>
            </w:r>
          </w:p>
        </w:tc>
        <w:tc>
          <w:tcPr>
            <w:tcW w:w="1620" w:type="dxa"/>
          </w:tcPr>
          <w:p w14:paraId="30FAF5BE" w14:textId="71FE40DA" w:rsidR="0059416C" w:rsidRDefault="00CA6D5E" w:rsidP="002D4BD1">
            <w:pPr>
              <w:rPr>
                <w:rFonts w:cstheme="minorHAnsi"/>
                <w:sz w:val="20"/>
                <w:szCs w:val="20"/>
              </w:rPr>
            </w:pPr>
            <w:r>
              <w:rPr>
                <w:rFonts w:cstheme="minorHAnsi"/>
                <w:sz w:val="20"/>
                <w:szCs w:val="20"/>
              </w:rPr>
              <w:t>Meyers (Drawdy, Cook)</w:t>
            </w:r>
          </w:p>
        </w:tc>
        <w:tc>
          <w:tcPr>
            <w:tcW w:w="2880" w:type="dxa"/>
          </w:tcPr>
          <w:p w14:paraId="26B2525E" w14:textId="397AC4F5" w:rsidR="0059416C" w:rsidRDefault="00C62A6A" w:rsidP="002D4BD1">
            <w:pPr>
              <w:rPr>
                <w:rFonts w:cstheme="minorHAnsi"/>
                <w:sz w:val="20"/>
                <w:szCs w:val="20"/>
              </w:rPr>
            </w:pPr>
            <w:r>
              <w:rPr>
                <w:rFonts w:cstheme="minorHAnsi"/>
                <w:sz w:val="20"/>
                <w:szCs w:val="20"/>
              </w:rPr>
              <w:t>Updating with warehouse move; new accountant</w:t>
            </w:r>
          </w:p>
        </w:tc>
      </w:tr>
      <w:tr w:rsidR="00CA6D5E" w:rsidRPr="00CA1189" w14:paraId="4AA22745" w14:textId="77777777" w:rsidTr="00CA1189">
        <w:tc>
          <w:tcPr>
            <w:tcW w:w="5035" w:type="dxa"/>
          </w:tcPr>
          <w:p w14:paraId="5FA2B484" w14:textId="67EDB800" w:rsidR="00AE111C" w:rsidRPr="0062210F" w:rsidRDefault="00AE111C" w:rsidP="00AE111C">
            <w:pPr>
              <w:rPr>
                <w:rFonts w:ascii="Calibri" w:hAnsi="Calibri" w:cs="Calibri"/>
                <w:sz w:val="20"/>
                <w:szCs w:val="20"/>
              </w:rPr>
            </w:pPr>
            <w:r>
              <w:rPr>
                <w:rFonts w:ascii="Calibri" w:hAnsi="Calibri" w:cs="Calibri"/>
                <w:sz w:val="20"/>
                <w:szCs w:val="20"/>
              </w:rPr>
              <w:t xml:space="preserve">Task #17 – MRSE:  </w:t>
            </w:r>
            <w:r w:rsidRPr="0062210F">
              <w:rPr>
                <w:rFonts w:ascii="Calibri" w:hAnsi="Calibri" w:cs="Calibri"/>
                <w:sz w:val="20"/>
                <w:szCs w:val="20"/>
              </w:rPr>
              <w:t>Hold a MRSE by May 31, to assess the HCC's capacity to support</w:t>
            </w:r>
            <w:r w:rsidR="008A47A3">
              <w:rPr>
                <w:rFonts w:ascii="Calibri" w:hAnsi="Calibri" w:cs="Calibri"/>
                <w:sz w:val="20"/>
                <w:szCs w:val="20"/>
              </w:rPr>
              <w:t xml:space="preserve"> </w:t>
            </w:r>
            <w:r w:rsidRPr="0062210F">
              <w:rPr>
                <w:rFonts w:ascii="Calibri" w:hAnsi="Calibri" w:cs="Calibri"/>
                <w:sz w:val="20"/>
                <w:szCs w:val="20"/>
              </w:rPr>
              <w:t>a large-scale, community-wide medical surge incident and</w:t>
            </w:r>
            <w:r w:rsidR="008A47A3">
              <w:rPr>
                <w:rFonts w:ascii="Calibri" w:hAnsi="Calibri" w:cs="Calibri"/>
                <w:sz w:val="20"/>
                <w:szCs w:val="20"/>
              </w:rPr>
              <w:t xml:space="preserve"> </w:t>
            </w:r>
            <w:r w:rsidRPr="0062210F">
              <w:rPr>
                <w:rFonts w:ascii="Calibri" w:hAnsi="Calibri" w:cs="Calibri"/>
                <w:sz w:val="20"/>
                <w:szCs w:val="20"/>
              </w:rPr>
              <w:t>complete and submit the ASPR MRSE Exercise Planning and</w:t>
            </w:r>
            <w:r w:rsidR="008A47A3">
              <w:rPr>
                <w:rFonts w:ascii="Calibri" w:hAnsi="Calibri" w:cs="Calibri"/>
                <w:sz w:val="20"/>
                <w:szCs w:val="20"/>
              </w:rPr>
              <w:t xml:space="preserve"> </w:t>
            </w:r>
            <w:r w:rsidRPr="0062210F">
              <w:rPr>
                <w:rFonts w:ascii="Calibri" w:hAnsi="Calibri" w:cs="Calibri"/>
                <w:sz w:val="20"/>
                <w:szCs w:val="20"/>
              </w:rPr>
              <w:t>Evaluation Tool as follows:</w:t>
            </w:r>
          </w:p>
          <w:p w14:paraId="7FF415D3"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a) Hold a MRSE in accordance with the MRSE Evaluation</w:t>
            </w:r>
          </w:p>
          <w:p w14:paraId="51F632BE"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Plan, MRSE Situation Manual, and MRSE Planning and</w:t>
            </w:r>
          </w:p>
          <w:p w14:paraId="67D6847E" w14:textId="216B787F" w:rsidR="00AE111C" w:rsidRPr="0062210F" w:rsidRDefault="00AE111C" w:rsidP="008A47A3">
            <w:pPr>
              <w:rPr>
                <w:rFonts w:ascii="Calibri" w:hAnsi="Calibri" w:cs="Calibri"/>
                <w:sz w:val="20"/>
                <w:szCs w:val="20"/>
              </w:rPr>
            </w:pPr>
            <w:r w:rsidRPr="0062210F">
              <w:rPr>
                <w:rFonts w:ascii="Calibri" w:hAnsi="Calibri" w:cs="Calibri"/>
                <w:sz w:val="20"/>
                <w:szCs w:val="20"/>
              </w:rPr>
              <w:t>Evaluation Tool available at</w:t>
            </w:r>
            <w:r w:rsidR="008A47A3">
              <w:rPr>
                <w:rFonts w:ascii="Calibri" w:hAnsi="Calibri" w:cs="Calibri"/>
                <w:sz w:val="20"/>
                <w:szCs w:val="20"/>
              </w:rPr>
              <w:t xml:space="preserve"> SharePoint.</w:t>
            </w:r>
          </w:p>
          <w:p w14:paraId="2BA5C63E"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b) Invite the BPR Training and Exercise Section, via email to</w:t>
            </w:r>
          </w:p>
          <w:p w14:paraId="11B304A7"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the BPR Training and Exercise Section Administrator, to</w:t>
            </w:r>
          </w:p>
          <w:p w14:paraId="1BC64320"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participate in the MRSE, a minimum of 30 calendar days</w:t>
            </w:r>
          </w:p>
          <w:p w14:paraId="2009EEE7"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prior to the exercise.</w:t>
            </w:r>
          </w:p>
          <w:p w14:paraId="381EEA50"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c) Ensure each of the items on the MRSE Recipient Review</w:t>
            </w:r>
          </w:p>
          <w:p w14:paraId="17DAB0BC" w14:textId="299239A8" w:rsidR="00AE111C" w:rsidRPr="0062210F" w:rsidRDefault="00AE111C" w:rsidP="00AE111C">
            <w:pPr>
              <w:rPr>
                <w:rFonts w:ascii="Calibri" w:hAnsi="Calibri" w:cs="Calibri"/>
                <w:sz w:val="20"/>
                <w:szCs w:val="20"/>
              </w:rPr>
            </w:pPr>
            <w:r w:rsidRPr="0062210F">
              <w:rPr>
                <w:rFonts w:ascii="Calibri" w:hAnsi="Calibri" w:cs="Calibri"/>
                <w:sz w:val="20"/>
                <w:szCs w:val="20"/>
              </w:rPr>
              <w:t>Guide at</w:t>
            </w:r>
            <w:r w:rsidR="00FA6E0C">
              <w:rPr>
                <w:rFonts w:ascii="Calibri" w:hAnsi="Calibri" w:cs="Calibri"/>
                <w:sz w:val="20"/>
                <w:szCs w:val="20"/>
              </w:rPr>
              <w:t xml:space="preserve"> SharePoint</w:t>
            </w:r>
            <w:r w:rsidRPr="0062210F">
              <w:rPr>
                <w:rFonts w:ascii="Calibri" w:hAnsi="Calibri" w:cs="Calibri"/>
                <w:sz w:val="20"/>
                <w:szCs w:val="20"/>
              </w:rPr>
              <w:t xml:space="preserve"> are met.</w:t>
            </w:r>
          </w:p>
          <w:p w14:paraId="3BBADE9C"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d) Save the completed ASPR MRSE Exercise Planning and</w:t>
            </w:r>
          </w:p>
          <w:p w14:paraId="0AFAD700"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Evaluation Tool as "Contract#_Task#_Submission Date</w:t>
            </w:r>
          </w:p>
          <w:p w14:paraId="5416C3AF"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(MMDDYYYY)" in an Excel file.</w:t>
            </w:r>
          </w:p>
          <w:p w14:paraId="085E029E"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e) Submit the completed ASPR MRSE Exercise Planning and</w:t>
            </w:r>
          </w:p>
          <w:p w14:paraId="19972C69"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Evaluation Tool via email to the Contract Manager and</w:t>
            </w:r>
          </w:p>
          <w:p w14:paraId="578F76C9"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upload it in the CRVS and ASPR’s designated tracking</w:t>
            </w:r>
          </w:p>
          <w:p w14:paraId="35CCD12A"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system within 90 calendar days following the exercise or</w:t>
            </w:r>
          </w:p>
          <w:p w14:paraId="0D81116D"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no later than June 15, whichever occurs first.</w:t>
            </w:r>
          </w:p>
          <w:p w14:paraId="57B57E7C" w14:textId="5A6D28D5" w:rsidR="00AE111C" w:rsidRPr="0062210F" w:rsidRDefault="00AE111C" w:rsidP="00AE111C">
            <w:pPr>
              <w:rPr>
                <w:rFonts w:ascii="Calibri" w:hAnsi="Calibri" w:cs="Calibri"/>
                <w:sz w:val="20"/>
                <w:szCs w:val="20"/>
              </w:rPr>
            </w:pPr>
            <w:r w:rsidRPr="0062210F">
              <w:rPr>
                <w:rFonts w:ascii="Calibri" w:hAnsi="Calibri" w:cs="Calibri"/>
                <w:sz w:val="20"/>
                <w:szCs w:val="20"/>
              </w:rPr>
              <w:t>f) Document the date of the planned or completed MRSE in</w:t>
            </w:r>
            <w:r w:rsidR="00FA6E0C">
              <w:rPr>
                <w:rFonts w:ascii="Calibri" w:hAnsi="Calibri" w:cs="Calibri"/>
                <w:sz w:val="20"/>
                <w:szCs w:val="20"/>
              </w:rPr>
              <w:t xml:space="preserve"> </w:t>
            </w:r>
            <w:r w:rsidRPr="0062210F">
              <w:rPr>
                <w:rFonts w:ascii="Calibri" w:hAnsi="Calibri" w:cs="Calibri"/>
                <w:sz w:val="20"/>
                <w:szCs w:val="20"/>
              </w:rPr>
              <w:t>each quarter’s Quarterly Progress Report.</w:t>
            </w:r>
          </w:p>
          <w:p w14:paraId="68C24C43"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g) Document the date of the BPR Training and Exercise</w:t>
            </w:r>
          </w:p>
          <w:p w14:paraId="00F491CB"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Section invitation to participate in the MRSE in the</w:t>
            </w:r>
          </w:p>
          <w:p w14:paraId="4189B7FE"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Quarterly Progress Report.</w:t>
            </w:r>
          </w:p>
          <w:p w14:paraId="5B645B4C"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h) Document the name of the BPR Training and Exercise</w:t>
            </w:r>
          </w:p>
          <w:p w14:paraId="340F579D" w14:textId="77777777" w:rsidR="00AE111C" w:rsidRPr="0062210F" w:rsidRDefault="00AE111C" w:rsidP="00AE111C">
            <w:pPr>
              <w:rPr>
                <w:rFonts w:ascii="Calibri" w:hAnsi="Calibri" w:cs="Calibri"/>
                <w:sz w:val="20"/>
                <w:szCs w:val="20"/>
              </w:rPr>
            </w:pPr>
            <w:r w:rsidRPr="0062210F">
              <w:rPr>
                <w:rFonts w:ascii="Calibri" w:hAnsi="Calibri" w:cs="Calibri"/>
                <w:sz w:val="20"/>
                <w:szCs w:val="20"/>
              </w:rPr>
              <w:t>Section representative who participated in the MRSE in the</w:t>
            </w:r>
          </w:p>
          <w:p w14:paraId="2EF023B5" w14:textId="6DAC67E0" w:rsidR="00CA6D5E" w:rsidRDefault="00AE111C" w:rsidP="00CA6D5E">
            <w:pPr>
              <w:rPr>
                <w:rFonts w:ascii="Calibri" w:hAnsi="Calibri" w:cs="Calibri"/>
                <w:sz w:val="20"/>
                <w:szCs w:val="20"/>
              </w:rPr>
            </w:pPr>
            <w:r w:rsidRPr="0062210F">
              <w:rPr>
                <w:rFonts w:ascii="Calibri" w:hAnsi="Calibri" w:cs="Calibri"/>
                <w:sz w:val="20"/>
                <w:szCs w:val="20"/>
              </w:rPr>
              <w:lastRenderedPageBreak/>
              <w:t>Quarterly Progress Report.</w:t>
            </w:r>
          </w:p>
        </w:tc>
        <w:tc>
          <w:tcPr>
            <w:tcW w:w="1440" w:type="dxa"/>
          </w:tcPr>
          <w:p w14:paraId="4D96ADE5" w14:textId="1E357CAD" w:rsidR="00CA6D5E" w:rsidRDefault="00454DE7" w:rsidP="002D4BD1">
            <w:pPr>
              <w:rPr>
                <w:rFonts w:cstheme="minorHAnsi"/>
                <w:sz w:val="20"/>
                <w:szCs w:val="20"/>
              </w:rPr>
            </w:pPr>
            <w:r>
              <w:rPr>
                <w:rFonts w:cstheme="minorHAnsi"/>
                <w:sz w:val="20"/>
                <w:szCs w:val="20"/>
              </w:rPr>
              <w:lastRenderedPageBreak/>
              <w:t>May 31</w:t>
            </w:r>
            <w:r w:rsidRPr="00454DE7">
              <w:rPr>
                <w:rFonts w:cstheme="minorHAnsi"/>
                <w:sz w:val="20"/>
                <w:szCs w:val="20"/>
                <w:vertAlign w:val="superscript"/>
              </w:rPr>
              <w:t>st</w:t>
            </w:r>
          </w:p>
        </w:tc>
        <w:tc>
          <w:tcPr>
            <w:tcW w:w="1620" w:type="dxa"/>
          </w:tcPr>
          <w:p w14:paraId="289A0D8C" w14:textId="65CB9A7D" w:rsidR="00CA6D5E" w:rsidRDefault="00454DE7" w:rsidP="002D4BD1">
            <w:pPr>
              <w:rPr>
                <w:rFonts w:cstheme="minorHAnsi"/>
                <w:sz w:val="20"/>
                <w:szCs w:val="20"/>
              </w:rPr>
            </w:pPr>
            <w:r>
              <w:rPr>
                <w:rFonts w:cstheme="minorHAnsi"/>
                <w:sz w:val="20"/>
                <w:szCs w:val="20"/>
              </w:rPr>
              <w:t>Drawdy &amp; FSE Planning Team</w:t>
            </w:r>
          </w:p>
        </w:tc>
        <w:tc>
          <w:tcPr>
            <w:tcW w:w="2880" w:type="dxa"/>
          </w:tcPr>
          <w:p w14:paraId="3933DE85" w14:textId="7C0D11C9" w:rsidR="00CA6D5E" w:rsidRDefault="003275D4" w:rsidP="002D4BD1">
            <w:pPr>
              <w:rPr>
                <w:rFonts w:cstheme="minorHAnsi"/>
                <w:sz w:val="20"/>
                <w:szCs w:val="20"/>
              </w:rPr>
            </w:pPr>
            <w:r>
              <w:rPr>
                <w:rFonts w:cstheme="minorHAnsi"/>
                <w:sz w:val="20"/>
                <w:szCs w:val="20"/>
              </w:rPr>
              <w:t xml:space="preserve">In progress; </w:t>
            </w:r>
            <w:r w:rsidR="008A47A3">
              <w:rPr>
                <w:rFonts w:cstheme="minorHAnsi"/>
                <w:sz w:val="20"/>
                <w:szCs w:val="20"/>
              </w:rPr>
              <w:t>FSE to be held April 10, 2025</w:t>
            </w:r>
          </w:p>
          <w:p w14:paraId="39068828" w14:textId="28837937" w:rsidR="008A47A3" w:rsidRDefault="008A47A3" w:rsidP="002D4BD1">
            <w:pPr>
              <w:rPr>
                <w:rFonts w:cstheme="minorHAnsi"/>
                <w:sz w:val="20"/>
                <w:szCs w:val="20"/>
              </w:rPr>
            </w:pPr>
          </w:p>
        </w:tc>
      </w:tr>
      <w:tr w:rsidR="00FA6E0C" w:rsidRPr="00CA1189" w14:paraId="149E4921" w14:textId="77777777" w:rsidTr="00CA1189">
        <w:tc>
          <w:tcPr>
            <w:tcW w:w="5035" w:type="dxa"/>
          </w:tcPr>
          <w:p w14:paraId="1A53BBE9" w14:textId="77777777" w:rsidR="00801638" w:rsidRDefault="00801638" w:rsidP="00801638">
            <w:pPr>
              <w:rPr>
                <w:rFonts w:ascii="Calibri" w:hAnsi="Calibri" w:cs="Calibri"/>
                <w:sz w:val="20"/>
                <w:szCs w:val="20"/>
              </w:rPr>
            </w:pPr>
            <w:r>
              <w:rPr>
                <w:rFonts w:ascii="Calibri" w:hAnsi="Calibri" w:cs="Calibri"/>
                <w:sz w:val="20"/>
                <w:szCs w:val="20"/>
              </w:rPr>
              <w:t xml:space="preserve">Task #18 – Position Descriptions:  </w:t>
            </w:r>
            <w:r w:rsidRPr="0062210F">
              <w:rPr>
                <w:rFonts w:ascii="Calibri" w:hAnsi="Calibri" w:cs="Calibri"/>
                <w:sz w:val="20"/>
                <w:szCs w:val="20"/>
              </w:rPr>
              <w:t>Create and submit job descriptions as follows</w:t>
            </w:r>
            <w:r>
              <w:rPr>
                <w:rFonts w:ascii="Calibri" w:hAnsi="Calibri" w:cs="Calibri"/>
                <w:sz w:val="20"/>
                <w:szCs w:val="20"/>
              </w:rPr>
              <w:t>:</w:t>
            </w:r>
          </w:p>
          <w:p w14:paraId="195C9DD5" w14:textId="77777777" w:rsidR="00801638" w:rsidRPr="00E207A1" w:rsidRDefault="00801638" w:rsidP="00801638">
            <w:pPr>
              <w:rPr>
                <w:rFonts w:ascii="Calibri" w:hAnsi="Calibri" w:cs="Calibri"/>
                <w:sz w:val="20"/>
                <w:szCs w:val="20"/>
              </w:rPr>
            </w:pPr>
            <w:r w:rsidRPr="00E207A1">
              <w:rPr>
                <w:rFonts w:ascii="Calibri" w:hAnsi="Calibri" w:cs="Calibri"/>
                <w:sz w:val="20"/>
                <w:szCs w:val="20"/>
              </w:rPr>
              <w:t>a) For each individual who receives HPP funds as part or all</w:t>
            </w:r>
          </w:p>
          <w:p w14:paraId="111FB319" w14:textId="77777777" w:rsidR="00801638" w:rsidRPr="00E207A1" w:rsidRDefault="00801638" w:rsidP="00801638">
            <w:pPr>
              <w:rPr>
                <w:rFonts w:ascii="Calibri" w:hAnsi="Calibri" w:cs="Calibri"/>
                <w:sz w:val="20"/>
                <w:szCs w:val="20"/>
              </w:rPr>
            </w:pPr>
            <w:r w:rsidRPr="00E207A1">
              <w:rPr>
                <w:rFonts w:ascii="Calibri" w:hAnsi="Calibri" w:cs="Calibri"/>
                <w:sz w:val="20"/>
                <w:szCs w:val="20"/>
              </w:rPr>
              <w:t>of their salary/benefits, complete a job description.</w:t>
            </w:r>
          </w:p>
          <w:p w14:paraId="08267AD6" w14:textId="77777777" w:rsidR="00801638" w:rsidRPr="00E207A1" w:rsidRDefault="00801638" w:rsidP="00801638">
            <w:pPr>
              <w:rPr>
                <w:rFonts w:ascii="Calibri" w:hAnsi="Calibri" w:cs="Calibri"/>
                <w:sz w:val="20"/>
                <w:szCs w:val="20"/>
              </w:rPr>
            </w:pPr>
            <w:r w:rsidRPr="00E207A1">
              <w:rPr>
                <w:rFonts w:ascii="Calibri" w:hAnsi="Calibri" w:cs="Calibri"/>
                <w:sz w:val="20"/>
                <w:szCs w:val="20"/>
              </w:rPr>
              <w:t>b) Save the job description(s) as</w:t>
            </w:r>
          </w:p>
          <w:p w14:paraId="4743126C" w14:textId="77777777" w:rsidR="00801638" w:rsidRPr="00E207A1" w:rsidRDefault="00801638" w:rsidP="00801638">
            <w:pPr>
              <w:rPr>
                <w:rFonts w:ascii="Calibri" w:hAnsi="Calibri" w:cs="Calibri"/>
                <w:sz w:val="20"/>
                <w:szCs w:val="20"/>
              </w:rPr>
            </w:pPr>
            <w:r w:rsidRPr="00E207A1">
              <w:rPr>
                <w:rFonts w:ascii="Calibri" w:hAnsi="Calibri" w:cs="Calibri"/>
                <w:sz w:val="20"/>
                <w:szCs w:val="20"/>
              </w:rPr>
              <w:t>"Contract#_Task#_Submission Date (MMDDYYYY)" in a</w:t>
            </w:r>
          </w:p>
          <w:p w14:paraId="7326994A" w14:textId="77777777" w:rsidR="00801638" w:rsidRPr="00E207A1" w:rsidRDefault="00801638" w:rsidP="00801638">
            <w:pPr>
              <w:rPr>
                <w:rFonts w:ascii="Calibri" w:hAnsi="Calibri" w:cs="Calibri"/>
                <w:sz w:val="20"/>
                <w:szCs w:val="20"/>
              </w:rPr>
            </w:pPr>
            <w:r w:rsidRPr="00E207A1">
              <w:rPr>
                <w:rFonts w:ascii="Calibri" w:hAnsi="Calibri" w:cs="Calibri"/>
                <w:sz w:val="20"/>
                <w:szCs w:val="20"/>
              </w:rPr>
              <w:t>single PDF file.</w:t>
            </w:r>
          </w:p>
          <w:p w14:paraId="14B462CB" w14:textId="3E6DA05F" w:rsidR="00801638" w:rsidRPr="00E207A1" w:rsidRDefault="00801638" w:rsidP="00801638">
            <w:pPr>
              <w:rPr>
                <w:rFonts w:ascii="Calibri" w:hAnsi="Calibri" w:cs="Calibri"/>
                <w:sz w:val="20"/>
                <w:szCs w:val="20"/>
              </w:rPr>
            </w:pPr>
            <w:r w:rsidRPr="00E207A1">
              <w:rPr>
                <w:rFonts w:ascii="Calibri" w:hAnsi="Calibri" w:cs="Calibri"/>
                <w:sz w:val="20"/>
                <w:szCs w:val="20"/>
              </w:rPr>
              <w:t>c) Submit the job description(s) file via email to the Contract</w:t>
            </w:r>
            <w:r>
              <w:rPr>
                <w:rFonts w:ascii="Calibri" w:hAnsi="Calibri" w:cs="Calibri"/>
                <w:sz w:val="20"/>
                <w:szCs w:val="20"/>
              </w:rPr>
              <w:t xml:space="preserve"> </w:t>
            </w:r>
            <w:r w:rsidRPr="00E207A1">
              <w:rPr>
                <w:rFonts w:ascii="Calibri" w:hAnsi="Calibri" w:cs="Calibri"/>
                <w:sz w:val="20"/>
                <w:szCs w:val="20"/>
              </w:rPr>
              <w:t>Manager by April 15.</w:t>
            </w:r>
          </w:p>
          <w:p w14:paraId="5A6CBE80" w14:textId="549EEBE1" w:rsidR="00FA6E0C" w:rsidRDefault="00801638" w:rsidP="00AE111C">
            <w:pPr>
              <w:rPr>
                <w:rFonts w:ascii="Calibri" w:hAnsi="Calibri" w:cs="Calibri"/>
                <w:sz w:val="20"/>
                <w:szCs w:val="20"/>
              </w:rPr>
            </w:pPr>
            <w:r w:rsidRPr="00E207A1">
              <w:rPr>
                <w:rFonts w:ascii="Calibri" w:hAnsi="Calibri" w:cs="Calibri"/>
                <w:sz w:val="20"/>
                <w:szCs w:val="20"/>
              </w:rPr>
              <w:t>d) Upload the job description(s) file in the CRVS by April 15.</w:t>
            </w:r>
          </w:p>
        </w:tc>
        <w:tc>
          <w:tcPr>
            <w:tcW w:w="1440" w:type="dxa"/>
          </w:tcPr>
          <w:p w14:paraId="18D51F47" w14:textId="4BE50ABF" w:rsidR="00FA6E0C" w:rsidRDefault="00801638" w:rsidP="002D4BD1">
            <w:pPr>
              <w:rPr>
                <w:rFonts w:cstheme="minorHAnsi"/>
                <w:sz w:val="20"/>
                <w:szCs w:val="20"/>
              </w:rPr>
            </w:pPr>
            <w:r>
              <w:rPr>
                <w:rFonts w:cstheme="minorHAnsi"/>
                <w:sz w:val="20"/>
                <w:szCs w:val="20"/>
              </w:rPr>
              <w:t>April 15</w:t>
            </w:r>
            <w:r w:rsidRPr="00801638">
              <w:rPr>
                <w:rFonts w:cstheme="minorHAnsi"/>
                <w:sz w:val="20"/>
                <w:szCs w:val="20"/>
                <w:vertAlign w:val="superscript"/>
              </w:rPr>
              <w:t>th</w:t>
            </w:r>
          </w:p>
        </w:tc>
        <w:tc>
          <w:tcPr>
            <w:tcW w:w="1620" w:type="dxa"/>
          </w:tcPr>
          <w:p w14:paraId="431D940D" w14:textId="237629E6" w:rsidR="00FA6E0C" w:rsidRDefault="00801638" w:rsidP="002D4BD1">
            <w:pPr>
              <w:rPr>
                <w:rFonts w:cstheme="minorHAnsi"/>
                <w:sz w:val="20"/>
                <w:szCs w:val="20"/>
              </w:rPr>
            </w:pPr>
            <w:r>
              <w:rPr>
                <w:rFonts w:cstheme="minorHAnsi"/>
                <w:sz w:val="20"/>
                <w:szCs w:val="20"/>
              </w:rPr>
              <w:t>Drawdy</w:t>
            </w:r>
          </w:p>
        </w:tc>
        <w:tc>
          <w:tcPr>
            <w:tcW w:w="2880" w:type="dxa"/>
          </w:tcPr>
          <w:p w14:paraId="3E0E7DAC" w14:textId="40F86A08" w:rsidR="003275D4" w:rsidRDefault="003275D4" w:rsidP="003275D4">
            <w:pPr>
              <w:rPr>
                <w:rFonts w:cstheme="minorHAnsi"/>
                <w:sz w:val="20"/>
                <w:szCs w:val="20"/>
              </w:rPr>
            </w:pPr>
            <w:r>
              <w:rPr>
                <w:rFonts w:cstheme="minorHAnsi"/>
                <w:sz w:val="20"/>
                <w:szCs w:val="20"/>
              </w:rPr>
              <w:t>In governance document; will be submitted in third quarter</w:t>
            </w:r>
          </w:p>
          <w:p w14:paraId="60C58578" w14:textId="7B31BC37" w:rsidR="00FA6E0C" w:rsidRDefault="00FA6E0C" w:rsidP="002D4BD1">
            <w:pPr>
              <w:rPr>
                <w:rFonts w:cstheme="minorHAnsi"/>
                <w:sz w:val="20"/>
                <w:szCs w:val="20"/>
              </w:rPr>
            </w:pPr>
          </w:p>
        </w:tc>
      </w:tr>
      <w:tr w:rsidR="00801638" w:rsidRPr="00CA1189" w14:paraId="125F3AE7" w14:textId="77777777" w:rsidTr="00CA1189">
        <w:tc>
          <w:tcPr>
            <w:tcW w:w="5035" w:type="dxa"/>
          </w:tcPr>
          <w:p w14:paraId="3E2175AA" w14:textId="77777777" w:rsidR="00A50E1C" w:rsidRPr="0077061F" w:rsidRDefault="00A50E1C" w:rsidP="00A50E1C">
            <w:pPr>
              <w:rPr>
                <w:rFonts w:ascii="Calibri" w:hAnsi="Calibri" w:cs="Calibri"/>
                <w:sz w:val="20"/>
                <w:szCs w:val="20"/>
              </w:rPr>
            </w:pPr>
            <w:r>
              <w:rPr>
                <w:rFonts w:ascii="Calibri" w:hAnsi="Calibri" w:cs="Calibri"/>
                <w:sz w:val="20"/>
                <w:szCs w:val="20"/>
              </w:rPr>
              <w:t xml:space="preserve">Task #19 – Quarterly Report:  </w:t>
            </w:r>
            <w:r w:rsidRPr="0077061F">
              <w:rPr>
                <w:rFonts w:ascii="Calibri" w:hAnsi="Calibri" w:cs="Calibri"/>
                <w:sz w:val="20"/>
                <w:szCs w:val="20"/>
              </w:rPr>
              <w:t>Complete and submit the Quarterly Progress Report as follows:</w:t>
            </w:r>
          </w:p>
          <w:p w14:paraId="42EB156A" w14:textId="375E6498" w:rsidR="00A50E1C" w:rsidRPr="0077061F" w:rsidRDefault="00A50E1C" w:rsidP="00A50E1C">
            <w:pPr>
              <w:rPr>
                <w:rFonts w:ascii="Calibri" w:hAnsi="Calibri" w:cs="Calibri"/>
                <w:sz w:val="20"/>
                <w:szCs w:val="20"/>
              </w:rPr>
            </w:pPr>
            <w:r w:rsidRPr="0077061F">
              <w:rPr>
                <w:rFonts w:ascii="Calibri" w:hAnsi="Calibri" w:cs="Calibri"/>
                <w:sz w:val="20"/>
                <w:szCs w:val="20"/>
              </w:rPr>
              <w:t xml:space="preserve">a) Complete the Quarterly Progress Report available </w:t>
            </w:r>
            <w:r>
              <w:rPr>
                <w:rFonts w:ascii="Calibri" w:hAnsi="Calibri" w:cs="Calibri"/>
                <w:sz w:val="20"/>
                <w:szCs w:val="20"/>
              </w:rPr>
              <w:t>on SharePoint.</w:t>
            </w:r>
          </w:p>
          <w:p w14:paraId="7A3C8B62" w14:textId="35F77C03" w:rsidR="00A50E1C" w:rsidRPr="0077061F" w:rsidRDefault="00A50E1C" w:rsidP="00A50E1C">
            <w:pPr>
              <w:rPr>
                <w:rFonts w:ascii="Calibri" w:hAnsi="Calibri" w:cs="Calibri"/>
                <w:sz w:val="20"/>
                <w:szCs w:val="20"/>
              </w:rPr>
            </w:pPr>
            <w:r w:rsidRPr="0077061F">
              <w:rPr>
                <w:rFonts w:ascii="Calibri" w:hAnsi="Calibri" w:cs="Calibri"/>
                <w:sz w:val="20"/>
                <w:szCs w:val="20"/>
              </w:rPr>
              <w:t>b) Include the information as specified in the Tasks above in</w:t>
            </w:r>
            <w:r>
              <w:rPr>
                <w:rFonts w:ascii="Calibri" w:hAnsi="Calibri" w:cs="Calibri"/>
                <w:sz w:val="20"/>
                <w:szCs w:val="20"/>
              </w:rPr>
              <w:t xml:space="preserve"> </w:t>
            </w:r>
            <w:r w:rsidRPr="0077061F">
              <w:rPr>
                <w:rFonts w:ascii="Calibri" w:hAnsi="Calibri" w:cs="Calibri"/>
                <w:sz w:val="20"/>
                <w:szCs w:val="20"/>
              </w:rPr>
              <w:t>the Quarterly Progress Report.</w:t>
            </w:r>
          </w:p>
          <w:p w14:paraId="7FBC2B0E" w14:textId="77777777" w:rsidR="00A50E1C" w:rsidRPr="0077061F" w:rsidRDefault="00A50E1C" w:rsidP="00A50E1C">
            <w:pPr>
              <w:rPr>
                <w:rFonts w:ascii="Calibri" w:hAnsi="Calibri" w:cs="Calibri"/>
                <w:sz w:val="20"/>
                <w:szCs w:val="20"/>
              </w:rPr>
            </w:pPr>
            <w:r w:rsidRPr="0077061F">
              <w:rPr>
                <w:rFonts w:ascii="Calibri" w:hAnsi="Calibri" w:cs="Calibri"/>
                <w:sz w:val="20"/>
                <w:szCs w:val="20"/>
              </w:rPr>
              <w:t>c) Include the progress for each Task in the Quarterly</w:t>
            </w:r>
          </w:p>
          <w:p w14:paraId="70CCAD0C" w14:textId="77777777" w:rsidR="00A50E1C" w:rsidRPr="0077061F" w:rsidRDefault="00A50E1C" w:rsidP="00A50E1C">
            <w:pPr>
              <w:rPr>
                <w:rFonts w:ascii="Calibri" w:hAnsi="Calibri" w:cs="Calibri"/>
                <w:sz w:val="20"/>
                <w:szCs w:val="20"/>
              </w:rPr>
            </w:pPr>
            <w:r w:rsidRPr="0077061F">
              <w:rPr>
                <w:rFonts w:ascii="Calibri" w:hAnsi="Calibri" w:cs="Calibri"/>
                <w:sz w:val="20"/>
                <w:szCs w:val="20"/>
              </w:rPr>
              <w:t>Progress Report.</w:t>
            </w:r>
          </w:p>
          <w:p w14:paraId="77179407" w14:textId="77777777" w:rsidR="00A50E1C" w:rsidRPr="00F2494A" w:rsidRDefault="00A50E1C" w:rsidP="00A50E1C">
            <w:pPr>
              <w:rPr>
                <w:rFonts w:ascii="Calibri" w:hAnsi="Calibri" w:cs="Calibri"/>
                <w:sz w:val="20"/>
                <w:szCs w:val="20"/>
              </w:rPr>
            </w:pPr>
            <w:r w:rsidRPr="00F2494A">
              <w:rPr>
                <w:rFonts w:ascii="Calibri" w:hAnsi="Calibri" w:cs="Calibri"/>
                <w:sz w:val="20"/>
                <w:szCs w:val="20"/>
              </w:rPr>
              <w:t>d) Save the Quarterly Progress Report as</w:t>
            </w:r>
          </w:p>
          <w:p w14:paraId="5E96B552" w14:textId="77777777" w:rsidR="00A50E1C" w:rsidRPr="00F2494A" w:rsidRDefault="00A50E1C" w:rsidP="00A50E1C">
            <w:pPr>
              <w:rPr>
                <w:rFonts w:ascii="Calibri" w:hAnsi="Calibri" w:cs="Calibri"/>
                <w:sz w:val="20"/>
                <w:szCs w:val="20"/>
              </w:rPr>
            </w:pPr>
            <w:r w:rsidRPr="00F2494A">
              <w:rPr>
                <w:rFonts w:ascii="Calibri" w:hAnsi="Calibri" w:cs="Calibri"/>
                <w:sz w:val="20"/>
                <w:szCs w:val="20"/>
              </w:rPr>
              <w:t>"Contract#_Task#_Submission Date (MMDDYYYY)" in a</w:t>
            </w:r>
          </w:p>
          <w:p w14:paraId="56B6F077" w14:textId="77777777" w:rsidR="00A50E1C" w:rsidRPr="00F2494A" w:rsidRDefault="00A50E1C" w:rsidP="00A50E1C">
            <w:pPr>
              <w:rPr>
                <w:rFonts w:ascii="Calibri" w:hAnsi="Calibri" w:cs="Calibri"/>
                <w:sz w:val="20"/>
                <w:szCs w:val="20"/>
              </w:rPr>
            </w:pPr>
            <w:r w:rsidRPr="00F2494A">
              <w:rPr>
                <w:rFonts w:ascii="Calibri" w:hAnsi="Calibri" w:cs="Calibri"/>
                <w:sz w:val="20"/>
                <w:szCs w:val="20"/>
              </w:rPr>
              <w:t>PDF file.</w:t>
            </w:r>
          </w:p>
          <w:p w14:paraId="4333F1BA" w14:textId="77777777" w:rsidR="00A50E1C" w:rsidRPr="00F2494A" w:rsidRDefault="00A50E1C" w:rsidP="00A50E1C">
            <w:pPr>
              <w:rPr>
                <w:rFonts w:ascii="Calibri" w:hAnsi="Calibri" w:cs="Calibri"/>
                <w:sz w:val="20"/>
                <w:szCs w:val="20"/>
              </w:rPr>
            </w:pPr>
            <w:r w:rsidRPr="00F2494A">
              <w:rPr>
                <w:rFonts w:ascii="Calibri" w:hAnsi="Calibri" w:cs="Calibri"/>
                <w:sz w:val="20"/>
                <w:szCs w:val="20"/>
              </w:rPr>
              <w:t>e) Submit the Quarterly Progress Report within 15 calendar</w:t>
            </w:r>
          </w:p>
          <w:p w14:paraId="19BB7F1F" w14:textId="5CBBCF70" w:rsidR="00801638" w:rsidRDefault="00A50E1C" w:rsidP="00A50E1C">
            <w:pPr>
              <w:rPr>
                <w:rFonts w:ascii="Calibri" w:hAnsi="Calibri" w:cs="Calibri"/>
                <w:sz w:val="20"/>
                <w:szCs w:val="20"/>
              </w:rPr>
            </w:pPr>
            <w:r w:rsidRPr="00F2494A">
              <w:rPr>
                <w:rFonts w:ascii="Calibri" w:hAnsi="Calibri" w:cs="Calibri"/>
                <w:sz w:val="20"/>
                <w:szCs w:val="20"/>
              </w:rPr>
              <w:t>days after the end of each quarter via email to the Contract</w:t>
            </w:r>
            <w:r>
              <w:rPr>
                <w:rFonts w:ascii="Calibri" w:hAnsi="Calibri" w:cs="Calibri"/>
                <w:sz w:val="20"/>
                <w:szCs w:val="20"/>
              </w:rPr>
              <w:t xml:space="preserve"> </w:t>
            </w:r>
            <w:r w:rsidRPr="00F2494A">
              <w:rPr>
                <w:rFonts w:ascii="Calibri" w:hAnsi="Calibri" w:cs="Calibri"/>
                <w:sz w:val="20"/>
                <w:szCs w:val="20"/>
              </w:rPr>
              <w:t>Manager and upload it in the CRVS.</w:t>
            </w:r>
          </w:p>
        </w:tc>
        <w:tc>
          <w:tcPr>
            <w:tcW w:w="1440" w:type="dxa"/>
          </w:tcPr>
          <w:p w14:paraId="49088C39" w14:textId="560F13FF" w:rsidR="00801638" w:rsidRDefault="00A50E1C" w:rsidP="002D4BD1">
            <w:pPr>
              <w:rPr>
                <w:rFonts w:cstheme="minorHAnsi"/>
                <w:sz w:val="20"/>
                <w:szCs w:val="20"/>
              </w:rPr>
            </w:pPr>
            <w:r>
              <w:rPr>
                <w:rFonts w:cstheme="minorHAnsi"/>
                <w:sz w:val="20"/>
                <w:szCs w:val="20"/>
              </w:rPr>
              <w:t>Quarterly</w:t>
            </w:r>
          </w:p>
        </w:tc>
        <w:tc>
          <w:tcPr>
            <w:tcW w:w="1620" w:type="dxa"/>
          </w:tcPr>
          <w:p w14:paraId="67F836E1" w14:textId="3E3F26A2" w:rsidR="00801638" w:rsidRDefault="00A50E1C" w:rsidP="002D4BD1">
            <w:pPr>
              <w:rPr>
                <w:rFonts w:cstheme="minorHAnsi"/>
                <w:sz w:val="20"/>
                <w:szCs w:val="20"/>
              </w:rPr>
            </w:pPr>
            <w:r>
              <w:rPr>
                <w:rFonts w:cstheme="minorHAnsi"/>
                <w:sz w:val="20"/>
                <w:szCs w:val="20"/>
              </w:rPr>
              <w:t>Drawdy (Meyers, Cook)</w:t>
            </w:r>
          </w:p>
        </w:tc>
        <w:tc>
          <w:tcPr>
            <w:tcW w:w="2880" w:type="dxa"/>
          </w:tcPr>
          <w:p w14:paraId="0080C5D2" w14:textId="77777777" w:rsidR="003275D4" w:rsidRDefault="003275D4" w:rsidP="003275D4">
            <w:pPr>
              <w:rPr>
                <w:rFonts w:cstheme="minorHAnsi"/>
                <w:sz w:val="20"/>
                <w:szCs w:val="20"/>
              </w:rPr>
            </w:pPr>
            <w:r>
              <w:rPr>
                <w:rFonts w:cstheme="minorHAnsi"/>
                <w:sz w:val="20"/>
                <w:szCs w:val="20"/>
              </w:rPr>
              <w:t>Completed second quarter</w:t>
            </w:r>
          </w:p>
          <w:p w14:paraId="385E3D37" w14:textId="01A3B5C4" w:rsidR="00801638" w:rsidRDefault="00801638" w:rsidP="002D4BD1">
            <w:pPr>
              <w:rPr>
                <w:rFonts w:cstheme="minorHAnsi"/>
                <w:sz w:val="20"/>
                <w:szCs w:val="20"/>
              </w:rPr>
            </w:pPr>
          </w:p>
        </w:tc>
      </w:tr>
      <w:tr w:rsidR="00244C55" w:rsidRPr="00244C55" w14:paraId="4FCA0018" w14:textId="77777777" w:rsidTr="003318D1">
        <w:tc>
          <w:tcPr>
            <w:tcW w:w="5035" w:type="dxa"/>
            <w:shd w:val="clear" w:color="auto" w:fill="FFFFFF" w:themeFill="background1"/>
          </w:tcPr>
          <w:p w14:paraId="7BF3346F" w14:textId="77777777" w:rsidR="00580B1F" w:rsidRPr="00244C55" w:rsidRDefault="00580B1F" w:rsidP="003318D1">
            <w:pPr>
              <w:tabs>
                <w:tab w:val="left" w:pos="0"/>
              </w:tabs>
              <w:autoSpaceDE w:val="0"/>
              <w:rPr>
                <w:rFonts w:eastAsia="Times New Roman" w:cstheme="minorHAnsi"/>
                <w:sz w:val="20"/>
                <w:szCs w:val="20"/>
              </w:rPr>
            </w:pPr>
            <w:r w:rsidRPr="00244C55">
              <w:rPr>
                <w:rFonts w:eastAsia="Times New Roman" w:cstheme="minorHAnsi"/>
                <w:sz w:val="20"/>
                <w:szCs w:val="20"/>
              </w:rPr>
              <w:t>Coalition Project:  Update Preparedness annexes that are not contract tasks, including</w:t>
            </w:r>
          </w:p>
          <w:p w14:paraId="3C2F7F1C" w14:textId="77777777" w:rsidR="00580B1F" w:rsidRPr="00244C55" w:rsidRDefault="00580B1F" w:rsidP="003318D1">
            <w:pPr>
              <w:pStyle w:val="Default"/>
              <w:rPr>
                <w:rFonts w:asciiTheme="minorHAnsi" w:eastAsia="Times New Roman" w:hAnsiTheme="minorHAnsi" w:cstheme="minorHAnsi"/>
                <w:color w:val="auto"/>
                <w:sz w:val="20"/>
                <w:szCs w:val="20"/>
              </w:rPr>
            </w:pPr>
            <w:r w:rsidRPr="00244C55">
              <w:rPr>
                <w:rFonts w:asciiTheme="minorHAnsi" w:eastAsia="Times New Roman" w:hAnsiTheme="minorHAnsi" w:cstheme="minorHAnsi"/>
                <w:color w:val="auto"/>
                <w:sz w:val="20"/>
                <w:szCs w:val="20"/>
              </w:rPr>
              <w:t>Strategic Plan</w:t>
            </w:r>
          </w:p>
          <w:p w14:paraId="052C2786" w14:textId="77777777" w:rsidR="00580B1F" w:rsidRPr="00244C55" w:rsidRDefault="00580B1F" w:rsidP="003318D1">
            <w:pPr>
              <w:pStyle w:val="Default"/>
              <w:rPr>
                <w:rFonts w:asciiTheme="minorHAnsi" w:eastAsia="Times New Roman" w:hAnsiTheme="minorHAnsi" w:cstheme="minorHAnsi"/>
                <w:color w:val="auto"/>
                <w:sz w:val="20"/>
                <w:szCs w:val="20"/>
              </w:rPr>
            </w:pPr>
            <w:r w:rsidRPr="00244C55">
              <w:rPr>
                <w:rFonts w:asciiTheme="minorHAnsi" w:eastAsia="Times New Roman" w:hAnsiTheme="minorHAnsi" w:cstheme="minorHAnsi"/>
                <w:color w:val="auto"/>
                <w:sz w:val="20"/>
                <w:szCs w:val="20"/>
              </w:rPr>
              <w:t>COOP</w:t>
            </w:r>
          </w:p>
          <w:p w14:paraId="09F4E4B3" w14:textId="77777777" w:rsidR="00580B1F" w:rsidRPr="00244C55" w:rsidRDefault="00580B1F" w:rsidP="003318D1">
            <w:pPr>
              <w:pStyle w:val="Default"/>
              <w:rPr>
                <w:rFonts w:asciiTheme="minorHAnsi" w:eastAsia="Times New Roman" w:hAnsiTheme="minorHAnsi" w:cstheme="minorHAnsi"/>
                <w:color w:val="auto"/>
                <w:sz w:val="20"/>
                <w:szCs w:val="20"/>
              </w:rPr>
            </w:pPr>
            <w:r w:rsidRPr="00244C55">
              <w:rPr>
                <w:rFonts w:asciiTheme="minorHAnsi" w:eastAsia="Times New Roman" w:hAnsiTheme="minorHAnsi" w:cstheme="minorHAnsi"/>
                <w:color w:val="auto"/>
                <w:sz w:val="20"/>
                <w:szCs w:val="20"/>
              </w:rPr>
              <w:t>(other annexes are included in contract tasks)</w:t>
            </w:r>
          </w:p>
        </w:tc>
        <w:tc>
          <w:tcPr>
            <w:tcW w:w="1440" w:type="dxa"/>
            <w:shd w:val="clear" w:color="auto" w:fill="FFFFFF" w:themeFill="background1"/>
          </w:tcPr>
          <w:p w14:paraId="12F6502B" w14:textId="77777777" w:rsidR="00580B1F" w:rsidRPr="00244C55" w:rsidRDefault="00580B1F" w:rsidP="003318D1">
            <w:pPr>
              <w:rPr>
                <w:rFonts w:cstheme="minorHAnsi"/>
                <w:sz w:val="20"/>
                <w:szCs w:val="20"/>
              </w:rPr>
            </w:pPr>
            <w:r w:rsidRPr="00244C55">
              <w:rPr>
                <w:rFonts w:cstheme="minorHAnsi"/>
                <w:sz w:val="20"/>
                <w:szCs w:val="20"/>
              </w:rPr>
              <w:t>Ongoing</w:t>
            </w:r>
          </w:p>
        </w:tc>
        <w:tc>
          <w:tcPr>
            <w:tcW w:w="1620" w:type="dxa"/>
            <w:shd w:val="clear" w:color="auto" w:fill="FFFFFF" w:themeFill="background1"/>
          </w:tcPr>
          <w:p w14:paraId="0E6E2A63" w14:textId="77777777" w:rsidR="00580B1F" w:rsidRPr="00244C55" w:rsidRDefault="00580B1F" w:rsidP="003318D1">
            <w:pPr>
              <w:rPr>
                <w:rFonts w:cstheme="minorHAnsi"/>
                <w:sz w:val="20"/>
                <w:szCs w:val="20"/>
              </w:rPr>
            </w:pPr>
            <w:r w:rsidRPr="00244C55">
              <w:rPr>
                <w:rFonts w:cstheme="minorHAnsi"/>
                <w:sz w:val="20"/>
                <w:szCs w:val="20"/>
              </w:rPr>
              <w:t>Drawdy (Meyers, Cook, Workgroups, Board)</w:t>
            </w:r>
          </w:p>
        </w:tc>
        <w:tc>
          <w:tcPr>
            <w:tcW w:w="2880" w:type="dxa"/>
            <w:shd w:val="clear" w:color="auto" w:fill="FFFFFF" w:themeFill="background1"/>
          </w:tcPr>
          <w:p w14:paraId="335CC440" w14:textId="77777777" w:rsidR="00580B1F" w:rsidRPr="00244C55" w:rsidRDefault="00580B1F" w:rsidP="003318D1">
            <w:pPr>
              <w:rPr>
                <w:rFonts w:cstheme="minorHAnsi"/>
                <w:sz w:val="20"/>
                <w:szCs w:val="20"/>
              </w:rPr>
            </w:pPr>
            <w:r w:rsidRPr="00244C55">
              <w:rPr>
                <w:rFonts w:cstheme="minorHAnsi"/>
                <w:sz w:val="20"/>
                <w:szCs w:val="20"/>
              </w:rPr>
              <w:t>Posted and available for comment all year; workgroups update as needed.</w:t>
            </w:r>
          </w:p>
          <w:p w14:paraId="08E18C24" w14:textId="77777777" w:rsidR="00580B1F" w:rsidRPr="00244C55" w:rsidRDefault="00580B1F" w:rsidP="003318D1">
            <w:pPr>
              <w:rPr>
                <w:rFonts w:cstheme="minorHAnsi"/>
                <w:sz w:val="20"/>
                <w:szCs w:val="20"/>
              </w:rPr>
            </w:pPr>
          </w:p>
        </w:tc>
      </w:tr>
      <w:tr w:rsidR="00244C55" w:rsidRPr="00244C55" w14:paraId="3F665C92" w14:textId="77777777" w:rsidTr="009F1BF9">
        <w:tc>
          <w:tcPr>
            <w:tcW w:w="5035" w:type="dxa"/>
            <w:shd w:val="clear" w:color="auto" w:fill="FFFFFF" w:themeFill="background1"/>
          </w:tcPr>
          <w:p w14:paraId="7BA960A8" w14:textId="77777777" w:rsidR="009557E8" w:rsidRPr="00244C55" w:rsidRDefault="009557E8" w:rsidP="009F1BF9">
            <w:pPr>
              <w:tabs>
                <w:tab w:val="left" w:pos="0"/>
              </w:tabs>
              <w:autoSpaceDE w:val="0"/>
              <w:rPr>
                <w:rFonts w:cstheme="minorHAnsi"/>
                <w:sz w:val="20"/>
                <w:szCs w:val="20"/>
              </w:rPr>
            </w:pPr>
            <w:r w:rsidRPr="00244C55">
              <w:rPr>
                <w:rFonts w:cstheme="minorHAnsi"/>
                <w:sz w:val="20"/>
                <w:szCs w:val="20"/>
              </w:rPr>
              <w:t>Coalition Project – Annual updates to Response Annexes, including:</w:t>
            </w:r>
          </w:p>
          <w:p w14:paraId="2BEE1853" w14:textId="77777777" w:rsidR="009557E8" w:rsidRPr="00244C55" w:rsidRDefault="009557E8" w:rsidP="009F1BF9">
            <w:pPr>
              <w:pStyle w:val="Default"/>
              <w:numPr>
                <w:ilvl w:val="0"/>
                <w:numId w:val="2"/>
              </w:numPr>
              <w:rPr>
                <w:rFonts w:asciiTheme="minorHAnsi" w:hAnsiTheme="minorHAnsi" w:cstheme="minorHAnsi"/>
                <w:color w:val="auto"/>
                <w:sz w:val="20"/>
                <w:szCs w:val="20"/>
              </w:rPr>
            </w:pPr>
            <w:r w:rsidRPr="00244C55">
              <w:rPr>
                <w:rFonts w:asciiTheme="minorHAnsi" w:hAnsiTheme="minorHAnsi" w:cstheme="minorHAnsi"/>
                <w:color w:val="auto"/>
                <w:sz w:val="20"/>
                <w:szCs w:val="20"/>
              </w:rPr>
              <w:t>Infectious Disease (EID Collaborative)</w:t>
            </w:r>
          </w:p>
          <w:p w14:paraId="6827F567" w14:textId="77777777" w:rsidR="009557E8" w:rsidRPr="00244C55" w:rsidRDefault="009557E8" w:rsidP="009F1BF9">
            <w:pPr>
              <w:pStyle w:val="Default"/>
              <w:numPr>
                <w:ilvl w:val="0"/>
                <w:numId w:val="2"/>
              </w:numPr>
              <w:rPr>
                <w:rFonts w:asciiTheme="minorHAnsi" w:hAnsiTheme="minorHAnsi" w:cstheme="minorHAnsi"/>
                <w:color w:val="auto"/>
                <w:sz w:val="20"/>
                <w:szCs w:val="20"/>
              </w:rPr>
            </w:pPr>
            <w:r w:rsidRPr="00244C55">
              <w:rPr>
                <w:rFonts w:asciiTheme="minorHAnsi" w:hAnsiTheme="minorHAnsi" w:cstheme="minorHAnsi"/>
                <w:color w:val="auto"/>
                <w:sz w:val="20"/>
                <w:szCs w:val="20"/>
              </w:rPr>
              <w:t>Disaster Behavioral Health (W.G. Mason and FCRT)</w:t>
            </w:r>
          </w:p>
          <w:p w14:paraId="5FFE54AC" w14:textId="77777777" w:rsidR="009557E8" w:rsidRPr="00244C55" w:rsidRDefault="009557E8" w:rsidP="009F1BF9">
            <w:pPr>
              <w:pStyle w:val="Default"/>
              <w:numPr>
                <w:ilvl w:val="0"/>
                <w:numId w:val="2"/>
              </w:numPr>
              <w:rPr>
                <w:rFonts w:asciiTheme="minorHAnsi" w:hAnsiTheme="minorHAnsi" w:cstheme="minorHAnsi"/>
                <w:color w:val="auto"/>
                <w:sz w:val="20"/>
                <w:szCs w:val="20"/>
              </w:rPr>
            </w:pPr>
            <w:r w:rsidRPr="00244C55">
              <w:rPr>
                <w:rFonts w:asciiTheme="minorHAnsi" w:hAnsiTheme="minorHAnsi" w:cstheme="minorHAnsi"/>
                <w:color w:val="auto"/>
                <w:sz w:val="20"/>
                <w:szCs w:val="20"/>
              </w:rPr>
              <w:t>Alternate Care Site (RMAT)</w:t>
            </w:r>
          </w:p>
          <w:p w14:paraId="3B0325AC" w14:textId="77777777" w:rsidR="009557E8" w:rsidRPr="00244C55" w:rsidRDefault="009557E8" w:rsidP="009F1BF9">
            <w:pPr>
              <w:pStyle w:val="Default"/>
              <w:numPr>
                <w:ilvl w:val="0"/>
                <w:numId w:val="2"/>
              </w:numPr>
              <w:rPr>
                <w:rFonts w:asciiTheme="minorHAnsi" w:hAnsiTheme="minorHAnsi" w:cstheme="minorHAnsi"/>
                <w:color w:val="auto"/>
                <w:sz w:val="20"/>
                <w:szCs w:val="20"/>
              </w:rPr>
            </w:pPr>
            <w:r w:rsidRPr="00244C55">
              <w:rPr>
                <w:rFonts w:asciiTheme="minorHAnsi" w:hAnsiTheme="minorHAnsi" w:cstheme="minorHAnsi"/>
                <w:color w:val="auto"/>
                <w:sz w:val="20"/>
                <w:szCs w:val="20"/>
              </w:rPr>
              <w:t>Burn (RTAB)</w:t>
            </w:r>
          </w:p>
          <w:p w14:paraId="02C91380" w14:textId="77777777" w:rsidR="009557E8" w:rsidRPr="00244C55" w:rsidRDefault="009557E8" w:rsidP="009F1BF9">
            <w:pPr>
              <w:pStyle w:val="Default"/>
              <w:numPr>
                <w:ilvl w:val="0"/>
                <w:numId w:val="2"/>
              </w:numPr>
              <w:rPr>
                <w:rFonts w:asciiTheme="minorHAnsi" w:hAnsiTheme="minorHAnsi" w:cstheme="minorHAnsi"/>
                <w:color w:val="auto"/>
                <w:sz w:val="20"/>
                <w:szCs w:val="20"/>
              </w:rPr>
            </w:pPr>
            <w:r w:rsidRPr="00244C55">
              <w:rPr>
                <w:rFonts w:asciiTheme="minorHAnsi" w:hAnsiTheme="minorHAnsi" w:cstheme="minorHAnsi"/>
                <w:color w:val="auto"/>
                <w:sz w:val="20"/>
                <w:szCs w:val="20"/>
              </w:rPr>
              <w:t>Family Assistance Center (FAC Workgroup)</w:t>
            </w:r>
          </w:p>
          <w:p w14:paraId="76FDCB12" w14:textId="77777777" w:rsidR="009557E8" w:rsidRPr="00244C55" w:rsidRDefault="009557E8" w:rsidP="009F1BF9">
            <w:pPr>
              <w:pStyle w:val="Default"/>
              <w:numPr>
                <w:ilvl w:val="0"/>
                <w:numId w:val="2"/>
              </w:numPr>
              <w:rPr>
                <w:rFonts w:asciiTheme="minorHAnsi" w:hAnsiTheme="minorHAnsi" w:cstheme="minorHAnsi"/>
                <w:color w:val="auto"/>
                <w:sz w:val="20"/>
                <w:szCs w:val="20"/>
              </w:rPr>
            </w:pPr>
            <w:r w:rsidRPr="00244C55">
              <w:rPr>
                <w:rFonts w:asciiTheme="minorHAnsi" w:hAnsiTheme="minorHAnsi" w:cstheme="minorHAnsi"/>
                <w:color w:val="auto"/>
                <w:sz w:val="20"/>
                <w:szCs w:val="20"/>
              </w:rPr>
              <w:t>Trauma Coordination (Pappas, RTAB Preparedness Committee)</w:t>
            </w:r>
          </w:p>
          <w:p w14:paraId="01646CE1" w14:textId="77777777" w:rsidR="009557E8" w:rsidRPr="00244C55" w:rsidRDefault="009557E8" w:rsidP="009F1BF9">
            <w:pPr>
              <w:pStyle w:val="Default"/>
              <w:numPr>
                <w:ilvl w:val="0"/>
                <w:numId w:val="2"/>
              </w:numPr>
              <w:rPr>
                <w:rFonts w:asciiTheme="minorHAnsi" w:hAnsiTheme="minorHAnsi" w:cstheme="minorHAnsi"/>
                <w:color w:val="auto"/>
                <w:sz w:val="20"/>
                <w:szCs w:val="20"/>
              </w:rPr>
            </w:pPr>
            <w:r w:rsidRPr="00244C55">
              <w:rPr>
                <w:rFonts w:asciiTheme="minorHAnsi" w:hAnsiTheme="minorHAnsi" w:cstheme="minorHAnsi"/>
                <w:color w:val="auto"/>
                <w:sz w:val="20"/>
                <w:szCs w:val="20"/>
              </w:rPr>
              <w:t>Pediatric Sure (Pediatric Surge Workgroup)</w:t>
            </w:r>
          </w:p>
          <w:p w14:paraId="04B1972F" w14:textId="64CD22E5" w:rsidR="009557E8" w:rsidRPr="00244C55" w:rsidRDefault="009557E8" w:rsidP="009F1BF9">
            <w:pPr>
              <w:pStyle w:val="Default"/>
              <w:numPr>
                <w:ilvl w:val="0"/>
                <w:numId w:val="2"/>
              </w:numPr>
              <w:rPr>
                <w:rFonts w:asciiTheme="minorHAnsi" w:hAnsiTheme="minorHAnsi" w:cstheme="minorHAnsi"/>
                <w:color w:val="auto"/>
                <w:sz w:val="20"/>
                <w:szCs w:val="20"/>
              </w:rPr>
            </w:pPr>
            <w:r w:rsidRPr="00244C55">
              <w:rPr>
                <w:rFonts w:asciiTheme="minorHAnsi" w:hAnsiTheme="minorHAnsi" w:cstheme="minorHAnsi"/>
                <w:color w:val="auto"/>
                <w:sz w:val="20"/>
                <w:szCs w:val="20"/>
              </w:rPr>
              <w:t>Mass Fatalities (Medical Examiners)</w:t>
            </w:r>
          </w:p>
          <w:p w14:paraId="2C019655" w14:textId="77777777" w:rsidR="009557E8" w:rsidRPr="00244C55" w:rsidRDefault="009557E8" w:rsidP="009F1BF9">
            <w:pPr>
              <w:pStyle w:val="Default"/>
              <w:numPr>
                <w:ilvl w:val="0"/>
                <w:numId w:val="2"/>
              </w:numPr>
              <w:rPr>
                <w:rFonts w:asciiTheme="minorHAnsi" w:hAnsiTheme="minorHAnsi" w:cstheme="minorHAnsi"/>
                <w:color w:val="auto"/>
                <w:sz w:val="20"/>
                <w:szCs w:val="20"/>
              </w:rPr>
            </w:pPr>
            <w:r w:rsidRPr="00244C55">
              <w:rPr>
                <w:rFonts w:asciiTheme="minorHAnsi" w:hAnsiTheme="minorHAnsi" w:cstheme="minorHAnsi"/>
                <w:color w:val="auto"/>
                <w:sz w:val="20"/>
                <w:szCs w:val="20"/>
              </w:rPr>
              <w:t>Crisis Standards of Care (CSoC Workgroup)</w:t>
            </w:r>
          </w:p>
          <w:p w14:paraId="5E8B7A6C" w14:textId="604A3D7E" w:rsidR="009557E8" w:rsidRPr="00244C55" w:rsidRDefault="009557E8" w:rsidP="003A628F">
            <w:pPr>
              <w:pStyle w:val="Default"/>
              <w:numPr>
                <w:ilvl w:val="0"/>
                <w:numId w:val="2"/>
              </w:numPr>
              <w:rPr>
                <w:rFonts w:asciiTheme="minorHAnsi" w:hAnsiTheme="minorHAnsi" w:cstheme="minorHAnsi"/>
                <w:color w:val="auto"/>
                <w:sz w:val="20"/>
                <w:szCs w:val="20"/>
              </w:rPr>
            </w:pPr>
            <w:r w:rsidRPr="00244C55">
              <w:rPr>
                <w:rFonts w:asciiTheme="minorHAnsi" w:eastAsia="Times New Roman" w:hAnsiTheme="minorHAnsi" w:cstheme="minorHAnsi"/>
                <w:color w:val="auto"/>
                <w:sz w:val="20"/>
                <w:szCs w:val="20"/>
              </w:rPr>
              <w:t>Continuity of Healthcare Service Delivery</w:t>
            </w:r>
          </w:p>
          <w:p w14:paraId="27E47839" w14:textId="77777777" w:rsidR="009557E8" w:rsidRPr="00244C55" w:rsidRDefault="009557E8" w:rsidP="009F1BF9">
            <w:pPr>
              <w:pStyle w:val="Default"/>
              <w:ind w:left="360"/>
              <w:rPr>
                <w:rFonts w:asciiTheme="minorHAnsi" w:hAnsiTheme="minorHAnsi" w:cstheme="minorHAnsi"/>
                <w:color w:val="auto"/>
                <w:sz w:val="20"/>
                <w:szCs w:val="20"/>
              </w:rPr>
            </w:pPr>
          </w:p>
        </w:tc>
        <w:tc>
          <w:tcPr>
            <w:tcW w:w="1440" w:type="dxa"/>
            <w:shd w:val="clear" w:color="auto" w:fill="FFFFFF" w:themeFill="background1"/>
          </w:tcPr>
          <w:p w14:paraId="02E4E745" w14:textId="77777777" w:rsidR="009557E8" w:rsidRPr="00244C55" w:rsidRDefault="009557E8" w:rsidP="009F1BF9">
            <w:pPr>
              <w:rPr>
                <w:rFonts w:cstheme="minorHAnsi"/>
                <w:sz w:val="20"/>
                <w:szCs w:val="20"/>
              </w:rPr>
            </w:pPr>
            <w:r w:rsidRPr="00244C55">
              <w:rPr>
                <w:rFonts w:cstheme="minorHAnsi"/>
                <w:sz w:val="20"/>
                <w:szCs w:val="20"/>
              </w:rPr>
              <w:t>Ongoing</w:t>
            </w:r>
          </w:p>
        </w:tc>
        <w:tc>
          <w:tcPr>
            <w:tcW w:w="1620" w:type="dxa"/>
            <w:shd w:val="clear" w:color="auto" w:fill="FFFFFF" w:themeFill="background1"/>
          </w:tcPr>
          <w:p w14:paraId="2288FD43" w14:textId="77777777" w:rsidR="009557E8" w:rsidRPr="00244C55" w:rsidRDefault="009557E8" w:rsidP="009F1BF9">
            <w:pPr>
              <w:rPr>
                <w:rFonts w:cstheme="minorHAnsi"/>
                <w:sz w:val="20"/>
                <w:szCs w:val="20"/>
              </w:rPr>
            </w:pPr>
            <w:r w:rsidRPr="00244C55">
              <w:rPr>
                <w:rFonts w:cstheme="minorHAnsi"/>
                <w:sz w:val="20"/>
                <w:szCs w:val="20"/>
              </w:rPr>
              <w:t>Drawdy (Meyers, Cook, Workgroups, Board)</w:t>
            </w:r>
          </w:p>
        </w:tc>
        <w:tc>
          <w:tcPr>
            <w:tcW w:w="2880" w:type="dxa"/>
            <w:shd w:val="clear" w:color="auto" w:fill="FFFFFF" w:themeFill="background1"/>
          </w:tcPr>
          <w:p w14:paraId="3D9100BC" w14:textId="77777777" w:rsidR="00580B1F" w:rsidRPr="00244C55" w:rsidRDefault="00580B1F" w:rsidP="00580B1F">
            <w:pPr>
              <w:rPr>
                <w:rFonts w:cstheme="minorHAnsi"/>
                <w:sz w:val="20"/>
                <w:szCs w:val="20"/>
              </w:rPr>
            </w:pPr>
            <w:r w:rsidRPr="00244C55">
              <w:rPr>
                <w:rFonts w:cstheme="minorHAnsi"/>
                <w:sz w:val="20"/>
                <w:szCs w:val="20"/>
              </w:rPr>
              <w:t>Posted and available for comment all year; workgroups update as needed.</w:t>
            </w:r>
          </w:p>
          <w:p w14:paraId="58AEA7C0" w14:textId="77777777" w:rsidR="009557E8" w:rsidRPr="00244C55" w:rsidRDefault="009557E8" w:rsidP="00580B1F">
            <w:pPr>
              <w:rPr>
                <w:rFonts w:cstheme="minorHAnsi"/>
                <w:sz w:val="20"/>
                <w:szCs w:val="20"/>
              </w:rPr>
            </w:pPr>
          </w:p>
        </w:tc>
      </w:tr>
      <w:tr w:rsidR="00244C55" w:rsidRPr="00244C55" w14:paraId="32630004" w14:textId="77777777" w:rsidTr="002D7C06">
        <w:tc>
          <w:tcPr>
            <w:tcW w:w="5035" w:type="dxa"/>
            <w:shd w:val="clear" w:color="auto" w:fill="FFFFFF" w:themeFill="background1"/>
          </w:tcPr>
          <w:p w14:paraId="71217E67" w14:textId="77777777" w:rsidR="009557E8" w:rsidRPr="00244C55" w:rsidRDefault="00FF554B" w:rsidP="00153280">
            <w:pPr>
              <w:tabs>
                <w:tab w:val="left" w:pos="2880"/>
              </w:tabs>
              <w:autoSpaceDE w:val="0"/>
              <w:rPr>
                <w:rFonts w:cstheme="minorHAnsi"/>
                <w:sz w:val="20"/>
                <w:szCs w:val="20"/>
              </w:rPr>
            </w:pPr>
            <w:r w:rsidRPr="00244C55">
              <w:rPr>
                <w:rFonts w:cstheme="minorHAnsi"/>
                <w:sz w:val="20"/>
                <w:szCs w:val="20"/>
              </w:rPr>
              <w:t>Coalition Project – Quarterly Community Based Drills</w:t>
            </w:r>
          </w:p>
          <w:p w14:paraId="7D292C37" w14:textId="77777777" w:rsidR="00FF554B" w:rsidRPr="00244C55" w:rsidRDefault="0008120E" w:rsidP="00A64FB5">
            <w:pPr>
              <w:pStyle w:val="ListParagraph"/>
              <w:numPr>
                <w:ilvl w:val="0"/>
                <w:numId w:val="22"/>
              </w:numPr>
              <w:tabs>
                <w:tab w:val="left" w:pos="2880"/>
              </w:tabs>
              <w:autoSpaceDE w:val="0"/>
              <w:rPr>
                <w:rFonts w:cstheme="minorHAnsi"/>
                <w:sz w:val="20"/>
                <w:szCs w:val="20"/>
              </w:rPr>
            </w:pPr>
            <w:r w:rsidRPr="00244C55">
              <w:rPr>
                <w:rFonts w:cstheme="minorHAnsi"/>
                <w:sz w:val="20"/>
                <w:szCs w:val="20"/>
              </w:rPr>
              <w:t>September – Operation Protect &amp; Secure (active shooter)</w:t>
            </w:r>
          </w:p>
          <w:p w14:paraId="2AA9E02B" w14:textId="77777777" w:rsidR="0008120E" w:rsidRPr="00244C55" w:rsidRDefault="0008120E" w:rsidP="00A64FB5">
            <w:pPr>
              <w:pStyle w:val="ListParagraph"/>
              <w:numPr>
                <w:ilvl w:val="0"/>
                <w:numId w:val="22"/>
              </w:numPr>
              <w:tabs>
                <w:tab w:val="left" w:pos="2880"/>
              </w:tabs>
              <w:autoSpaceDE w:val="0"/>
              <w:rPr>
                <w:rFonts w:cstheme="minorHAnsi"/>
                <w:sz w:val="20"/>
                <w:szCs w:val="20"/>
              </w:rPr>
            </w:pPr>
            <w:r w:rsidRPr="00244C55">
              <w:rPr>
                <w:rFonts w:cstheme="minorHAnsi"/>
                <w:sz w:val="20"/>
                <w:szCs w:val="20"/>
              </w:rPr>
              <w:t>December – A Glass of Mutual Aids (mutual aid confirmations)</w:t>
            </w:r>
          </w:p>
          <w:p w14:paraId="4D2A9D19" w14:textId="77777777" w:rsidR="0008120E" w:rsidRPr="00244C55" w:rsidRDefault="0008120E" w:rsidP="00A64FB5">
            <w:pPr>
              <w:pStyle w:val="ListParagraph"/>
              <w:numPr>
                <w:ilvl w:val="0"/>
                <w:numId w:val="22"/>
              </w:numPr>
              <w:tabs>
                <w:tab w:val="left" w:pos="2880"/>
              </w:tabs>
              <w:autoSpaceDE w:val="0"/>
              <w:rPr>
                <w:rFonts w:cstheme="minorHAnsi"/>
                <w:sz w:val="20"/>
                <w:szCs w:val="20"/>
              </w:rPr>
            </w:pPr>
            <w:r w:rsidRPr="00244C55">
              <w:rPr>
                <w:rFonts w:cstheme="minorHAnsi"/>
                <w:sz w:val="20"/>
                <w:szCs w:val="20"/>
              </w:rPr>
              <w:t>February – Great Tornado Drill (shelter in place)</w:t>
            </w:r>
          </w:p>
          <w:p w14:paraId="743BB036" w14:textId="54F3ABD2" w:rsidR="0008120E" w:rsidRPr="00244C55" w:rsidRDefault="0008120E" w:rsidP="00A64FB5">
            <w:pPr>
              <w:pStyle w:val="ListParagraph"/>
              <w:numPr>
                <w:ilvl w:val="0"/>
                <w:numId w:val="22"/>
              </w:numPr>
              <w:tabs>
                <w:tab w:val="left" w:pos="2880"/>
              </w:tabs>
              <w:autoSpaceDE w:val="0"/>
              <w:rPr>
                <w:rFonts w:cstheme="minorHAnsi"/>
                <w:sz w:val="20"/>
                <w:szCs w:val="20"/>
              </w:rPr>
            </w:pPr>
            <w:r w:rsidRPr="00244C55">
              <w:rPr>
                <w:rFonts w:cstheme="minorHAnsi"/>
                <w:sz w:val="20"/>
                <w:szCs w:val="20"/>
              </w:rPr>
              <w:t>May – Operation Generate Confidence (generator drill)</w:t>
            </w:r>
          </w:p>
        </w:tc>
        <w:tc>
          <w:tcPr>
            <w:tcW w:w="1440" w:type="dxa"/>
            <w:shd w:val="clear" w:color="auto" w:fill="FFFFFF" w:themeFill="background1"/>
          </w:tcPr>
          <w:p w14:paraId="30E40B58" w14:textId="754A93CB" w:rsidR="009557E8" w:rsidRPr="00244C55" w:rsidRDefault="0008120E" w:rsidP="00153280">
            <w:pPr>
              <w:rPr>
                <w:rFonts w:cstheme="minorHAnsi"/>
                <w:sz w:val="20"/>
                <w:szCs w:val="20"/>
              </w:rPr>
            </w:pPr>
            <w:r w:rsidRPr="00244C55">
              <w:rPr>
                <w:rFonts w:cstheme="minorHAnsi"/>
                <w:sz w:val="20"/>
                <w:szCs w:val="20"/>
              </w:rPr>
              <w:t>Quarterly</w:t>
            </w:r>
          </w:p>
        </w:tc>
        <w:tc>
          <w:tcPr>
            <w:tcW w:w="1620" w:type="dxa"/>
            <w:shd w:val="clear" w:color="auto" w:fill="FFFFFF" w:themeFill="background1"/>
          </w:tcPr>
          <w:p w14:paraId="3793EF09" w14:textId="05E438FD" w:rsidR="009557E8" w:rsidRPr="00244C55" w:rsidRDefault="0008120E" w:rsidP="00153280">
            <w:pPr>
              <w:rPr>
                <w:rFonts w:cstheme="minorHAnsi"/>
                <w:sz w:val="20"/>
                <w:szCs w:val="20"/>
              </w:rPr>
            </w:pPr>
            <w:r w:rsidRPr="00244C55">
              <w:rPr>
                <w:rFonts w:cstheme="minorHAnsi"/>
                <w:sz w:val="20"/>
                <w:szCs w:val="20"/>
              </w:rPr>
              <w:t xml:space="preserve">Drawdy / </w:t>
            </w:r>
            <w:r w:rsidR="00C86A01" w:rsidRPr="00244C55">
              <w:rPr>
                <w:rFonts w:cstheme="minorHAnsi"/>
                <w:sz w:val="20"/>
                <w:szCs w:val="20"/>
              </w:rPr>
              <w:t xml:space="preserve">Cook </w:t>
            </w:r>
            <w:r w:rsidRPr="00244C55">
              <w:rPr>
                <w:rFonts w:cstheme="minorHAnsi"/>
                <w:sz w:val="20"/>
                <w:szCs w:val="20"/>
              </w:rPr>
              <w:t>county E</w:t>
            </w:r>
            <w:r w:rsidR="00077C14" w:rsidRPr="00244C55">
              <w:rPr>
                <w:rFonts w:cstheme="minorHAnsi"/>
                <w:sz w:val="20"/>
                <w:szCs w:val="20"/>
              </w:rPr>
              <w:t>m</w:t>
            </w:r>
            <w:r w:rsidRPr="00244C55">
              <w:rPr>
                <w:rFonts w:cstheme="minorHAnsi"/>
                <w:sz w:val="20"/>
                <w:szCs w:val="20"/>
              </w:rPr>
              <w:t>s</w:t>
            </w:r>
          </w:p>
        </w:tc>
        <w:tc>
          <w:tcPr>
            <w:tcW w:w="2880" w:type="dxa"/>
            <w:shd w:val="clear" w:color="auto" w:fill="FFFFFF" w:themeFill="background1"/>
          </w:tcPr>
          <w:p w14:paraId="4145EB5C" w14:textId="5FDAF457" w:rsidR="00244C55" w:rsidRPr="00244C55" w:rsidRDefault="00077C14" w:rsidP="00153280">
            <w:pPr>
              <w:rPr>
                <w:rFonts w:cstheme="minorHAnsi"/>
                <w:sz w:val="20"/>
                <w:szCs w:val="20"/>
              </w:rPr>
            </w:pPr>
            <w:r>
              <w:rPr>
                <w:rFonts w:cstheme="minorHAnsi"/>
                <w:sz w:val="20"/>
                <w:szCs w:val="20"/>
              </w:rPr>
              <w:t>Completed February 4</w:t>
            </w:r>
            <w:r w:rsidRPr="00077C14">
              <w:rPr>
                <w:rFonts w:cstheme="minorHAnsi"/>
                <w:sz w:val="20"/>
                <w:szCs w:val="20"/>
                <w:vertAlign w:val="superscript"/>
              </w:rPr>
              <w:t>th</w:t>
            </w:r>
            <w:r>
              <w:rPr>
                <w:rFonts w:cstheme="minorHAnsi"/>
                <w:sz w:val="20"/>
                <w:szCs w:val="20"/>
              </w:rPr>
              <w:t xml:space="preserve"> Great Tornado Drill with more than 200 registered</w:t>
            </w:r>
          </w:p>
        </w:tc>
      </w:tr>
      <w:tr w:rsidR="00244C55" w:rsidRPr="00244C55" w14:paraId="2F51CEBB" w14:textId="77777777" w:rsidTr="002D7C06">
        <w:tc>
          <w:tcPr>
            <w:tcW w:w="5035" w:type="dxa"/>
            <w:shd w:val="clear" w:color="auto" w:fill="FFFFFF" w:themeFill="background1"/>
          </w:tcPr>
          <w:p w14:paraId="1FDB8E0C" w14:textId="77777777" w:rsidR="00CD6892" w:rsidRPr="00244C55" w:rsidRDefault="00CD6892" w:rsidP="002875EE">
            <w:pPr>
              <w:pStyle w:val="Default"/>
              <w:rPr>
                <w:rFonts w:asciiTheme="minorHAnsi" w:hAnsiTheme="minorHAnsi" w:cstheme="minorHAnsi"/>
                <w:color w:val="auto"/>
                <w:sz w:val="20"/>
                <w:szCs w:val="20"/>
              </w:rPr>
            </w:pPr>
            <w:r w:rsidRPr="00244C55">
              <w:rPr>
                <w:rFonts w:asciiTheme="minorHAnsi" w:hAnsiTheme="minorHAnsi" w:cstheme="minorHAnsi"/>
                <w:color w:val="auto"/>
                <w:sz w:val="20"/>
                <w:szCs w:val="20"/>
              </w:rPr>
              <w:lastRenderedPageBreak/>
              <w:t>Coalition Project – other exercises</w:t>
            </w:r>
          </w:p>
          <w:p w14:paraId="60EC605B" w14:textId="57113446" w:rsidR="005229F7" w:rsidRPr="00244C55" w:rsidRDefault="005229F7" w:rsidP="00244C55">
            <w:pPr>
              <w:pStyle w:val="Default"/>
              <w:rPr>
                <w:rFonts w:asciiTheme="minorHAnsi" w:hAnsiTheme="minorHAnsi" w:cstheme="minorHAnsi"/>
                <w:color w:val="auto"/>
                <w:sz w:val="20"/>
                <w:szCs w:val="20"/>
              </w:rPr>
            </w:pPr>
          </w:p>
        </w:tc>
        <w:tc>
          <w:tcPr>
            <w:tcW w:w="1440" w:type="dxa"/>
            <w:shd w:val="clear" w:color="auto" w:fill="FFFFFF" w:themeFill="background1"/>
          </w:tcPr>
          <w:p w14:paraId="67395DDF" w14:textId="0DE8D1BF" w:rsidR="00CD6892" w:rsidRPr="00244C55" w:rsidRDefault="00CD6892" w:rsidP="00153280">
            <w:pPr>
              <w:rPr>
                <w:rFonts w:cstheme="minorHAnsi"/>
                <w:sz w:val="20"/>
                <w:szCs w:val="20"/>
              </w:rPr>
            </w:pPr>
          </w:p>
        </w:tc>
        <w:tc>
          <w:tcPr>
            <w:tcW w:w="1620" w:type="dxa"/>
            <w:shd w:val="clear" w:color="auto" w:fill="FFFFFF" w:themeFill="background1"/>
          </w:tcPr>
          <w:p w14:paraId="1ED3138C" w14:textId="77777777" w:rsidR="00CD6892" w:rsidRPr="00244C55" w:rsidRDefault="00CD6892" w:rsidP="00153280">
            <w:pPr>
              <w:rPr>
                <w:rFonts w:cstheme="minorHAnsi"/>
                <w:sz w:val="20"/>
                <w:szCs w:val="20"/>
              </w:rPr>
            </w:pPr>
          </w:p>
        </w:tc>
        <w:tc>
          <w:tcPr>
            <w:tcW w:w="2880" w:type="dxa"/>
            <w:shd w:val="clear" w:color="auto" w:fill="FFFFFF" w:themeFill="background1"/>
          </w:tcPr>
          <w:p w14:paraId="552EA0A0" w14:textId="15D263B6" w:rsidR="00244C55" w:rsidRPr="00244C55" w:rsidRDefault="00244C55" w:rsidP="00244C55">
            <w:pPr>
              <w:pStyle w:val="Default"/>
              <w:numPr>
                <w:ilvl w:val="0"/>
                <w:numId w:val="23"/>
              </w:numPr>
              <w:rPr>
                <w:rFonts w:asciiTheme="minorHAnsi" w:hAnsiTheme="minorHAnsi" w:cstheme="minorHAnsi"/>
                <w:color w:val="auto"/>
                <w:sz w:val="20"/>
                <w:szCs w:val="20"/>
              </w:rPr>
            </w:pPr>
            <w:r w:rsidRPr="00244C55">
              <w:rPr>
                <w:rFonts w:asciiTheme="minorHAnsi" w:hAnsiTheme="minorHAnsi" w:cstheme="minorHAnsi"/>
                <w:color w:val="auto"/>
                <w:sz w:val="20"/>
                <w:szCs w:val="20"/>
              </w:rPr>
              <w:t>FRC tabletops (see high priority issue</w:t>
            </w:r>
            <w:r>
              <w:rPr>
                <w:rFonts w:asciiTheme="minorHAnsi" w:hAnsiTheme="minorHAnsi" w:cstheme="minorHAnsi"/>
                <w:color w:val="auto"/>
                <w:sz w:val="20"/>
                <w:szCs w:val="20"/>
              </w:rPr>
              <w:t xml:space="preserve"> – sent reminder to counties)</w:t>
            </w:r>
          </w:p>
          <w:p w14:paraId="78D501AC" w14:textId="04EF4510" w:rsidR="00244C55" w:rsidRPr="00244C55" w:rsidRDefault="00244C55" w:rsidP="00244C55">
            <w:pPr>
              <w:pStyle w:val="Default"/>
              <w:numPr>
                <w:ilvl w:val="0"/>
                <w:numId w:val="23"/>
              </w:numPr>
              <w:rPr>
                <w:rFonts w:asciiTheme="minorHAnsi" w:hAnsiTheme="minorHAnsi" w:cstheme="minorHAnsi"/>
                <w:color w:val="auto"/>
                <w:sz w:val="20"/>
                <w:szCs w:val="20"/>
              </w:rPr>
            </w:pPr>
            <w:r w:rsidRPr="00244C55">
              <w:rPr>
                <w:rFonts w:asciiTheme="minorHAnsi" w:hAnsiTheme="minorHAnsi" w:cstheme="minorHAnsi"/>
                <w:color w:val="auto"/>
                <w:sz w:val="20"/>
                <w:szCs w:val="20"/>
              </w:rPr>
              <w:t xml:space="preserve">15 </w:t>
            </w:r>
            <w:r w:rsidR="00CB17BD" w:rsidRPr="00244C55">
              <w:rPr>
                <w:rFonts w:asciiTheme="minorHAnsi" w:hAnsiTheme="minorHAnsi" w:cstheme="minorHAnsi"/>
                <w:color w:val="auto"/>
                <w:sz w:val="20"/>
                <w:szCs w:val="20"/>
              </w:rPr>
              <w:t>till</w:t>
            </w:r>
            <w:r w:rsidRPr="00244C55">
              <w:rPr>
                <w:rFonts w:asciiTheme="minorHAnsi" w:hAnsiTheme="minorHAnsi" w:cstheme="minorHAnsi"/>
                <w:color w:val="auto"/>
                <w:sz w:val="20"/>
                <w:szCs w:val="20"/>
              </w:rPr>
              <w:t xml:space="preserve"> 50 – Holmes – </w:t>
            </w:r>
            <w:r w:rsidR="00077C14">
              <w:rPr>
                <w:rFonts w:asciiTheme="minorHAnsi" w:hAnsiTheme="minorHAnsi" w:cstheme="minorHAnsi"/>
                <w:color w:val="auto"/>
                <w:sz w:val="20"/>
                <w:szCs w:val="20"/>
              </w:rPr>
              <w:t>completed 2/5/25</w:t>
            </w:r>
          </w:p>
          <w:p w14:paraId="1EAE24BD" w14:textId="03E1E5E4" w:rsidR="00244C55" w:rsidRPr="00244C55" w:rsidRDefault="00244C55" w:rsidP="00244C55">
            <w:pPr>
              <w:pStyle w:val="Default"/>
              <w:numPr>
                <w:ilvl w:val="0"/>
                <w:numId w:val="23"/>
              </w:numPr>
              <w:rPr>
                <w:rFonts w:asciiTheme="minorHAnsi" w:hAnsiTheme="minorHAnsi" w:cstheme="minorHAnsi"/>
                <w:color w:val="auto"/>
                <w:sz w:val="20"/>
                <w:szCs w:val="20"/>
              </w:rPr>
            </w:pPr>
            <w:r w:rsidRPr="00244C55">
              <w:rPr>
                <w:rFonts w:asciiTheme="minorHAnsi" w:hAnsiTheme="minorHAnsi" w:cstheme="minorHAnsi"/>
                <w:color w:val="auto"/>
                <w:sz w:val="20"/>
                <w:szCs w:val="20"/>
              </w:rPr>
              <w:t xml:space="preserve">FIDTN – </w:t>
            </w:r>
            <w:r w:rsidR="00077C14">
              <w:rPr>
                <w:rFonts w:asciiTheme="minorHAnsi" w:hAnsiTheme="minorHAnsi" w:cstheme="minorHAnsi"/>
                <w:color w:val="auto"/>
                <w:sz w:val="20"/>
                <w:szCs w:val="20"/>
              </w:rPr>
              <w:t>February 27</w:t>
            </w:r>
            <w:r w:rsidR="00077C14" w:rsidRPr="00077C14">
              <w:rPr>
                <w:rFonts w:asciiTheme="minorHAnsi" w:hAnsiTheme="minorHAnsi" w:cstheme="minorHAnsi"/>
                <w:color w:val="auto"/>
                <w:sz w:val="20"/>
                <w:szCs w:val="20"/>
                <w:vertAlign w:val="superscript"/>
              </w:rPr>
              <w:t>th</w:t>
            </w:r>
            <w:r w:rsidR="00077C14">
              <w:rPr>
                <w:rFonts w:asciiTheme="minorHAnsi" w:hAnsiTheme="minorHAnsi" w:cstheme="minorHAnsi"/>
                <w:color w:val="auto"/>
                <w:sz w:val="20"/>
                <w:szCs w:val="20"/>
              </w:rPr>
              <w:t xml:space="preserve"> at AH </w:t>
            </w:r>
          </w:p>
          <w:p w14:paraId="19C426E0" w14:textId="77777777" w:rsidR="00244C55" w:rsidRPr="00244C55" w:rsidRDefault="00244C55" w:rsidP="00244C55">
            <w:pPr>
              <w:pStyle w:val="Default"/>
              <w:numPr>
                <w:ilvl w:val="0"/>
                <w:numId w:val="23"/>
              </w:numPr>
              <w:rPr>
                <w:rFonts w:asciiTheme="minorHAnsi" w:hAnsiTheme="minorHAnsi" w:cstheme="minorHAnsi"/>
                <w:color w:val="auto"/>
                <w:sz w:val="20"/>
                <w:szCs w:val="20"/>
              </w:rPr>
            </w:pPr>
            <w:r w:rsidRPr="00244C55">
              <w:rPr>
                <w:rFonts w:asciiTheme="minorHAnsi" w:hAnsiTheme="minorHAnsi" w:cstheme="minorHAnsi"/>
                <w:color w:val="auto"/>
                <w:sz w:val="20"/>
                <w:szCs w:val="20"/>
              </w:rPr>
              <w:t>April FSE (see MRSE)</w:t>
            </w:r>
          </w:p>
          <w:p w14:paraId="1B002EF9" w14:textId="6DA4BC3B" w:rsidR="00CD6892" w:rsidRPr="00244C55" w:rsidRDefault="00CD6892" w:rsidP="00244C55">
            <w:pPr>
              <w:rPr>
                <w:rFonts w:cstheme="minorHAnsi"/>
                <w:sz w:val="20"/>
                <w:szCs w:val="20"/>
              </w:rPr>
            </w:pPr>
          </w:p>
          <w:p w14:paraId="1220FDE5" w14:textId="77777777" w:rsidR="00B01BB4" w:rsidRPr="00244C55" w:rsidRDefault="00B01BB4" w:rsidP="00153280">
            <w:pPr>
              <w:rPr>
                <w:rFonts w:cstheme="minorHAnsi"/>
                <w:sz w:val="20"/>
                <w:szCs w:val="20"/>
              </w:rPr>
            </w:pPr>
          </w:p>
          <w:p w14:paraId="22A1AC0A" w14:textId="2AC3CD62" w:rsidR="00B01BB4" w:rsidRPr="00244C55" w:rsidRDefault="00B01BB4" w:rsidP="00153280">
            <w:pPr>
              <w:rPr>
                <w:rFonts w:cstheme="minorHAnsi"/>
                <w:sz w:val="20"/>
                <w:szCs w:val="20"/>
              </w:rPr>
            </w:pPr>
          </w:p>
        </w:tc>
      </w:tr>
      <w:tr w:rsidR="00777581" w:rsidRPr="00777581" w14:paraId="1B059801" w14:textId="77777777" w:rsidTr="002D7C06">
        <w:tc>
          <w:tcPr>
            <w:tcW w:w="5035" w:type="dxa"/>
            <w:shd w:val="clear" w:color="auto" w:fill="FFFFFF" w:themeFill="background1"/>
          </w:tcPr>
          <w:p w14:paraId="3CE0D155" w14:textId="3356F302" w:rsidR="00B60416" w:rsidRPr="00777581" w:rsidRDefault="003C0628" w:rsidP="002875EE">
            <w:pPr>
              <w:pStyle w:val="Default"/>
              <w:rPr>
                <w:rFonts w:asciiTheme="minorHAnsi" w:hAnsiTheme="minorHAnsi" w:cstheme="minorHAnsi"/>
                <w:color w:val="auto"/>
                <w:sz w:val="20"/>
                <w:szCs w:val="20"/>
              </w:rPr>
            </w:pPr>
            <w:r w:rsidRPr="00777581">
              <w:rPr>
                <w:rFonts w:asciiTheme="minorHAnsi" w:hAnsiTheme="minorHAnsi" w:cstheme="minorHAnsi"/>
                <w:color w:val="auto"/>
                <w:sz w:val="20"/>
                <w:szCs w:val="20"/>
              </w:rPr>
              <w:t xml:space="preserve">Monthly Expenses:  Provide documentation for all payments made by Provider as a direct result of services provided or goods purchased through the funding of this contract and submit to Contract Manager and HCC </w:t>
            </w:r>
            <w:r w:rsidR="00CD22A9" w:rsidRPr="00777581">
              <w:rPr>
                <w:rFonts w:asciiTheme="minorHAnsi" w:hAnsiTheme="minorHAnsi" w:cstheme="minorHAnsi"/>
                <w:color w:val="auto"/>
                <w:sz w:val="20"/>
                <w:szCs w:val="20"/>
              </w:rPr>
              <w:t>Florida HCC SharePoint</w:t>
            </w:r>
            <w:r w:rsidRPr="00777581">
              <w:rPr>
                <w:rFonts w:asciiTheme="minorHAnsi" w:hAnsiTheme="minorHAnsi" w:cstheme="minorHAnsi"/>
                <w:color w:val="auto"/>
                <w:sz w:val="20"/>
                <w:szCs w:val="20"/>
              </w:rPr>
              <w:t xml:space="preserve"> within 15 business days following the end of each month. Such documentation includes timesheets, canceled checks (if available), bank statements, receipts, invoices paid, or other documentation that supports proof of payment.</w:t>
            </w:r>
          </w:p>
        </w:tc>
        <w:tc>
          <w:tcPr>
            <w:tcW w:w="1440" w:type="dxa"/>
            <w:shd w:val="clear" w:color="auto" w:fill="FFFFFF" w:themeFill="background1"/>
          </w:tcPr>
          <w:p w14:paraId="17CB8751" w14:textId="408A691C" w:rsidR="00B60416" w:rsidRPr="00777581" w:rsidRDefault="003C0628" w:rsidP="00153280">
            <w:pPr>
              <w:rPr>
                <w:rFonts w:cstheme="minorHAnsi"/>
                <w:sz w:val="20"/>
                <w:szCs w:val="20"/>
              </w:rPr>
            </w:pPr>
            <w:r w:rsidRPr="00777581">
              <w:rPr>
                <w:rFonts w:cstheme="minorHAnsi"/>
                <w:sz w:val="20"/>
                <w:szCs w:val="20"/>
              </w:rPr>
              <w:t>15 business days following the quarter</w:t>
            </w:r>
          </w:p>
        </w:tc>
        <w:tc>
          <w:tcPr>
            <w:tcW w:w="1620" w:type="dxa"/>
            <w:shd w:val="clear" w:color="auto" w:fill="FFFFFF" w:themeFill="background1"/>
          </w:tcPr>
          <w:p w14:paraId="7612F54E" w14:textId="49B973F0" w:rsidR="00B60416" w:rsidRPr="00777581" w:rsidRDefault="003C0628" w:rsidP="00153280">
            <w:pPr>
              <w:rPr>
                <w:rFonts w:cstheme="minorHAnsi"/>
                <w:sz w:val="20"/>
                <w:szCs w:val="20"/>
              </w:rPr>
            </w:pPr>
            <w:r w:rsidRPr="00777581">
              <w:rPr>
                <w:rFonts w:cstheme="minorHAnsi"/>
                <w:sz w:val="20"/>
                <w:szCs w:val="20"/>
              </w:rPr>
              <w:t>Drawdy (Ori, Cook, Meyers)</w:t>
            </w:r>
          </w:p>
        </w:tc>
        <w:tc>
          <w:tcPr>
            <w:tcW w:w="2880" w:type="dxa"/>
            <w:shd w:val="clear" w:color="auto" w:fill="FFFFFF" w:themeFill="background1"/>
          </w:tcPr>
          <w:p w14:paraId="5059AB18" w14:textId="4FA36B26" w:rsidR="00B01BB4" w:rsidRPr="00777581" w:rsidRDefault="00077C14" w:rsidP="00153280">
            <w:pPr>
              <w:rPr>
                <w:rFonts w:cstheme="minorHAnsi"/>
                <w:sz w:val="20"/>
                <w:szCs w:val="20"/>
              </w:rPr>
            </w:pPr>
            <w:r>
              <w:rPr>
                <w:rFonts w:cstheme="minorHAnsi"/>
                <w:sz w:val="20"/>
                <w:szCs w:val="20"/>
              </w:rPr>
              <w:t>Submitted January</w:t>
            </w:r>
          </w:p>
        </w:tc>
      </w:tr>
      <w:tr w:rsidR="00777581" w:rsidRPr="00777581" w14:paraId="5491B373" w14:textId="77777777" w:rsidTr="002D7C06">
        <w:tc>
          <w:tcPr>
            <w:tcW w:w="5035" w:type="dxa"/>
            <w:shd w:val="clear" w:color="auto" w:fill="FFFFFF" w:themeFill="background1"/>
          </w:tcPr>
          <w:p w14:paraId="2F56898A" w14:textId="08DD9147" w:rsidR="00CE4DE4" w:rsidRPr="00777581" w:rsidRDefault="00E722EB" w:rsidP="002875EE">
            <w:pPr>
              <w:pStyle w:val="Default"/>
              <w:rPr>
                <w:rFonts w:asciiTheme="minorHAnsi" w:hAnsiTheme="minorHAnsi" w:cstheme="minorHAnsi"/>
                <w:color w:val="auto"/>
                <w:sz w:val="20"/>
                <w:szCs w:val="20"/>
              </w:rPr>
            </w:pPr>
            <w:r w:rsidRPr="00777581">
              <w:rPr>
                <w:rFonts w:asciiTheme="minorHAnsi" w:hAnsiTheme="minorHAnsi" w:cstheme="minorHAnsi"/>
                <w:color w:val="auto"/>
                <w:sz w:val="20"/>
                <w:szCs w:val="20"/>
              </w:rPr>
              <w:t>Single federal audit</w:t>
            </w:r>
            <w:r w:rsidR="00692529" w:rsidRPr="00777581">
              <w:rPr>
                <w:rFonts w:asciiTheme="minorHAnsi" w:hAnsiTheme="minorHAnsi" w:cstheme="minorHAnsi"/>
                <w:color w:val="auto"/>
                <w:sz w:val="20"/>
                <w:szCs w:val="20"/>
              </w:rPr>
              <w:t>:  organizations receiving more than $750,000 annually are required to undergo a single federal audit by 9/30 annually.</w:t>
            </w:r>
          </w:p>
        </w:tc>
        <w:tc>
          <w:tcPr>
            <w:tcW w:w="1440" w:type="dxa"/>
            <w:shd w:val="clear" w:color="auto" w:fill="FFFFFF" w:themeFill="background1"/>
          </w:tcPr>
          <w:p w14:paraId="25E74C99" w14:textId="7AC7CEC4" w:rsidR="00CE4DE4" w:rsidRPr="00777581" w:rsidRDefault="00E722EB" w:rsidP="00153280">
            <w:pPr>
              <w:rPr>
                <w:rFonts w:cstheme="minorHAnsi"/>
                <w:sz w:val="20"/>
                <w:szCs w:val="20"/>
              </w:rPr>
            </w:pPr>
            <w:r w:rsidRPr="00777581">
              <w:rPr>
                <w:rFonts w:cstheme="minorHAnsi"/>
                <w:sz w:val="20"/>
                <w:szCs w:val="20"/>
              </w:rPr>
              <w:t>9/30/2</w:t>
            </w:r>
            <w:r w:rsidR="004C512E" w:rsidRPr="00777581">
              <w:rPr>
                <w:rFonts w:cstheme="minorHAnsi"/>
                <w:sz w:val="20"/>
                <w:szCs w:val="20"/>
              </w:rPr>
              <w:t>5</w:t>
            </w:r>
          </w:p>
        </w:tc>
        <w:tc>
          <w:tcPr>
            <w:tcW w:w="1620" w:type="dxa"/>
            <w:shd w:val="clear" w:color="auto" w:fill="FFFFFF" w:themeFill="background1"/>
          </w:tcPr>
          <w:p w14:paraId="35725EC7" w14:textId="4A37EB74" w:rsidR="00CE4DE4" w:rsidRPr="00777581" w:rsidRDefault="00E722EB" w:rsidP="00153280">
            <w:pPr>
              <w:rPr>
                <w:rFonts w:cstheme="minorHAnsi"/>
                <w:sz w:val="20"/>
                <w:szCs w:val="20"/>
              </w:rPr>
            </w:pPr>
            <w:r w:rsidRPr="00777581">
              <w:rPr>
                <w:rFonts w:cstheme="minorHAnsi"/>
                <w:sz w:val="20"/>
                <w:szCs w:val="20"/>
              </w:rPr>
              <w:t>Drawdy (Ori, Board)</w:t>
            </w:r>
          </w:p>
        </w:tc>
        <w:tc>
          <w:tcPr>
            <w:tcW w:w="2880" w:type="dxa"/>
            <w:shd w:val="clear" w:color="auto" w:fill="FFFFFF" w:themeFill="background1"/>
          </w:tcPr>
          <w:p w14:paraId="656B2C61" w14:textId="71FFE57E" w:rsidR="000E5DD3" w:rsidRPr="00777581" w:rsidRDefault="000E5DD3" w:rsidP="00153280">
            <w:pPr>
              <w:rPr>
                <w:rFonts w:cstheme="minorHAnsi"/>
                <w:sz w:val="20"/>
                <w:szCs w:val="20"/>
              </w:rPr>
            </w:pPr>
            <w:r w:rsidRPr="00777581">
              <w:rPr>
                <w:rFonts w:cstheme="minorHAnsi"/>
                <w:sz w:val="20"/>
                <w:szCs w:val="20"/>
              </w:rPr>
              <w:t>Passed 202</w:t>
            </w:r>
            <w:r w:rsidR="007259C2" w:rsidRPr="00777581">
              <w:rPr>
                <w:rFonts w:cstheme="minorHAnsi"/>
                <w:sz w:val="20"/>
                <w:szCs w:val="20"/>
              </w:rPr>
              <w:t>3</w:t>
            </w:r>
            <w:r w:rsidRPr="00777581">
              <w:rPr>
                <w:rFonts w:cstheme="minorHAnsi"/>
                <w:sz w:val="20"/>
                <w:szCs w:val="20"/>
              </w:rPr>
              <w:t xml:space="preserve"> audit with no findings.</w:t>
            </w:r>
            <w:r w:rsidR="0073256E">
              <w:rPr>
                <w:rFonts w:cstheme="minorHAnsi"/>
                <w:sz w:val="20"/>
                <w:szCs w:val="20"/>
              </w:rPr>
              <w:t xml:space="preserve">  </w:t>
            </w:r>
          </w:p>
          <w:p w14:paraId="76491F42" w14:textId="77777777" w:rsidR="00692529" w:rsidRDefault="007259C2" w:rsidP="00153280">
            <w:pPr>
              <w:rPr>
                <w:rFonts w:cstheme="minorHAnsi"/>
                <w:sz w:val="20"/>
                <w:szCs w:val="20"/>
              </w:rPr>
            </w:pPr>
            <w:r w:rsidRPr="00777581">
              <w:rPr>
                <w:rFonts w:cstheme="minorHAnsi"/>
                <w:sz w:val="20"/>
                <w:szCs w:val="20"/>
              </w:rPr>
              <w:t>Next audit May 202</w:t>
            </w:r>
            <w:r w:rsidR="006070D9" w:rsidRPr="00777581">
              <w:rPr>
                <w:rFonts w:cstheme="minorHAnsi"/>
                <w:sz w:val="20"/>
                <w:szCs w:val="20"/>
              </w:rPr>
              <w:t>5</w:t>
            </w:r>
          </w:p>
          <w:p w14:paraId="5127B3D9" w14:textId="77777777" w:rsidR="0073256E" w:rsidRDefault="0073256E" w:rsidP="00153280">
            <w:pPr>
              <w:rPr>
                <w:rFonts w:cstheme="minorHAnsi"/>
                <w:sz w:val="20"/>
                <w:szCs w:val="20"/>
              </w:rPr>
            </w:pPr>
          </w:p>
          <w:p w14:paraId="7FAABFEC" w14:textId="47320611" w:rsidR="0073256E" w:rsidRPr="00777581" w:rsidRDefault="0073256E" w:rsidP="00153280">
            <w:pPr>
              <w:rPr>
                <w:rFonts w:cstheme="minorHAnsi"/>
                <w:sz w:val="20"/>
                <w:szCs w:val="20"/>
              </w:rPr>
            </w:pPr>
            <w:r>
              <w:rPr>
                <w:rFonts w:cstheme="minorHAnsi"/>
                <w:sz w:val="20"/>
                <w:szCs w:val="20"/>
              </w:rPr>
              <w:t>Passed state audit for July-December 2024 with no findings</w:t>
            </w:r>
          </w:p>
        </w:tc>
      </w:tr>
      <w:tr w:rsidR="00777581" w:rsidRPr="00777581" w14:paraId="77FB0E08" w14:textId="77777777" w:rsidTr="002D7C06">
        <w:tc>
          <w:tcPr>
            <w:tcW w:w="5035" w:type="dxa"/>
            <w:shd w:val="clear" w:color="auto" w:fill="FFFFFF" w:themeFill="background1"/>
          </w:tcPr>
          <w:p w14:paraId="048320E4" w14:textId="12AF1478" w:rsidR="00ED7E4E" w:rsidRPr="00777581" w:rsidRDefault="00ED7E4E" w:rsidP="002875EE">
            <w:pPr>
              <w:pStyle w:val="Default"/>
              <w:rPr>
                <w:rFonts w:asciiTheme="minorHAnsi" w:hAnsiTheme="minorHAnsi" w:cstheme="minorHAnsi"/>
                <w:color w:val="auto"/>
                <w:sz w:val="20"/>
                <w:szCs w:val="20"/>
              </w:rPr>
            </w:pPr>
            <w:r w:rsidRPr="00777581">
              <w:rPr>
                <w:rFonts w:asciiTheme="minorHAnsi" w:hAnsiTheme="minorHAnsi" w:cstheme="minorHAnsi"/>
                <w:color w:val="auto"/>
                <w:sz w:val="20"/>
                <w:szCs w:val="20"/>
              </w:rPr>
              <w:t>IRS 990</w:t>
            </w:r>
          </w:p>
        </w:tc>
        <w:tc>
          <w:tcPr>
            <w:tcW w:w="1440" w:type="dxa"/>
            <w:shd w:val="clear" w:color="auto" w:fill="FFFFFF" w:themeFill="background1"/>
          </w:tcPr>
          <w:p w14:paraId="35917683" w14:textId="05956CE0" w:rsidR="00ED7E4E" w:rsidRPr="00777581" w:rsidRDefault="00ED7E4E" w:rsidP="00153280">
            <w:pPr>
              <w:rPr>
                <w:rFonts w:cstheme="minorHAnsi"/>
                <w:sz w:val="20"/>
                <w:szCs w:val="20"/>
              </w:rPr>
            </w:pPr>
            <w:r w:rsidRPr="00777581">
              <w:rPr>
                <w:rFonts w:cstheme="minorHAnsi"/>
                <w:sz w:val="20"/>
                <w:szCs w:val="20"/>
              </w:rPr>
              <w:t>November 30 annually</w:t>
            </w:r>
          </w:p>
        </w:tc>
        <w:tc>
          <w:tcPr>
            <w:tcW w:w="1620" w:type="dxa"/>
            <w:shd w:val="clear" w:color="auto" w:fill="FFFFFF" w:themeFill="background1"/>
          </w:tcPr>
          <w:p w14:paraId="287C5576" w14:textId="34F7E258" w:rsidR="00ED7E4E" w:rsidRPr="00777581" w:rsidRDefault="00ED7E4E" w:rsidP="00153280">
            <w:pPr>
              <w:rPr>
                <w:rFonts w:cstheme="minorHAnsi"/>
                <w:sz w:val="20"/>
                <w:szCs w:val="20"/>
              </w:rPr>
            </w:pPr>
            <w:r w:rsidRPr="00777581">
              <w:rPr>
                <w:rFonts w:cstheme="minorHAnsi"/>
                <w:sz w:val="20"/>
                <w:szCs w:val="20"/>
              </w:rPr>
              <w:t>Drawdy (Ori)</w:t>
            </w:r>
          </w:p>
        </w:tc>
        <w:tc>
          <w:tcPr>
            <w:tcW w:w="2880" w:type="dxa"/>
            <w:shd w:val="clear" w:color="auto" w:fill="FFFFFF" w:themeFill="background1"/>
          </w:tcPr>
          <w:p w14:paraId="44E7497D" w14:textId="0F581D77" w:rsidR="00ED7E4E" w:rsidRPr="00777581" w:rsidRDefault="00777581" w:rsidP="00153280">
            <w:pPr>
              <w:rPr>
                <w:rFonts w:cstheme="minorHAnsi"/>
                <w:sz w:val="20"/>
                <w:szCs w:val="20"/>
              </w:rPr>
            </w:pPr>
            <w:r w:rsidRPr="00777581">
              <w:rPr>
                <w:rFonts w:cstheme="minorHAnsi"/>
                <w:sz w:val="20"/>
                <w:szCs w:val="20"/>
              </w:rPr>
              <w:t>Submitted 2023 990</w:t>
            </w:r>
          </w:p>
        </w:tc>
      </w:tr>
      <w:tr w:rsidR="00261360" w:rsidRPr="00261360" w14:paraId="72F5A311" w14:textId="77777777" w:rsidTr="002D7C06">
        <w:tc>
          <w:tcPr>
            <w:tcW w:w="5035" w:type="dxa"/>
            <w:shd w:val="clear" w:color="auto" w:fill="FFFFFF" w:themeFill="background1"/>
          </w:tcPr>
          <w:p w14:paraId="38E87935" w14:textId="77777777" w:rsidR="002875EE" w:rsidRPr="00261360" w:rsidRDefault="002C51CA" w:rsidP="002875EE">
            <w:pPr>
              <w:pStyle w:val="Default"/>
              <w:rPr>
                <w:rFonts w:asciiTheme="minorHAnsi" w:hAnsiTheme="minorHAnsi" w:cstheme="minorHAnsi"/>
                <w:color w:val="auto"/>
                <w:sz w:val="20"/>
                <w:szCs w:val="20"/>
              </w:rPr>
            </w:pPr>
            <w:r w:rsidRPr="00261360">
              <w:rPr>
                <w:rFonts w:asciiTheme="minorHAnsi" w:hAnsiTheme="minorHAnsi" w:cstheme="minorHAnsi"/>
                <w:color w:val="auto"/>
                <w:sz w:val="20"/>
                <w:szCs w:val="20"/>
              </w:rPr>
              <w:t>Coalition Project:  Communicate with members</w:t>
            </w:r>
          </w:p>
          <w:p w14:paraId="497EC962" w14:textId="77777777" w:rsidR="00B85C92" w:rsidRPr="00261360" w:rsidRDefault="00B85C92" w:rsidP="00A64FB5">
            <w:pPr>
              <w:pStyle w:val="ListParagraph"/>
              <w:numPr>
                <w:ilvl w:val="0"/>
                <w:numId w:val="17"/>
              </w:numPr>
              <w:rPr>
                <w:rFonts w:cstheme="minorHAnsi"/>
                <w:sz w:val="20"/>
                <w:szCs w:val="20"/>
              </w:rPr>
            </w:pPr>
            <w:r w:rsidRPr="00261360">
              <w:rPr>
                <w:rFonts w:cstheme="minorHAnsi"/>
                <w:sz w:val="20"/>
                <w:szCs w:val="20"/>
              </w:rPr>
              <w:t>Sent out alerts, training and exercise opportunities (Drawdy)</w:t>
            </w:r>
          </w:p>
          <w:p w14:paraId="20009A5B" w14:textId="77777777" w:rsidR="00B85C92" w:rsidRPr="00261360" w:rsidRDefault="00B85C92" w:rsidP="00A64FB5">
            <w:pPr>
              <w:pStyle w:val="ListParagraph"/>
              <w:numPr>
                <w:ilvl w:val="0"/>
                <w:numId w:val="17"/>
              </w:numPr>
              <w:rPr>
                <w:rFonts w:cstheme="minorHAnsi"/>
                <w:sz w:val="20"/>
                <w:szCs w:val="20"/>
              </w:rPr>
            </w:pPr>
            <w:r w:rsidRPr="00261360">
              <w:rPr>
                <w:rFonts w:cstheme="minorHAnsi"/>
                <w:sz w:val="20"/>
                <w:szCs w:val="20"/>
              </w:rPr>
              <w:t>Keep website updated  (Meyers)</w:t>
            </w:r>
          </w:p>
          <w:p w14:paraId="522E6229" w14:textId="561D1C04" w:rsidR="00B85C92" w:rsidRPr="00261360" w:rsidRDefault="00B85C92" w:rsidP="00A64FB5">
            <w:pPr>
              <w:pStyle w:val="ListParagraph"/>
              <w:numPr>
                <w:ilvl w:val="0"/>
                <w:numId w:val="17"/>
              </w:numPr>
              <w:rPr>
                <w:rFonts w:cstheme="minorHAnsi"/>
                <w:sz w:val="20"/>
                <w:szCs w:val="20"/>
              </w:rPr>
            </w:pPr>
            <w:r w:rsidRPr="00261360">
              <w:rPr>
                <w:rFonts w:cstheme="minorHAnsi"/>
                <w:sz w:val="20"/>
                <w:szCs w:val="20"/>
              </w:rPr>
              <w:t>Quarterly member meetings (</w:t>
            </w:r>
            <w:r w:rsidR="004272CB" w:rsidRPr="00261360">
              <w:rPr>
                <w:rFonts w:cstheme="minorHAnsi"/>
                <w:sz w:val="20"/>
                <w:szCs w:val="20"/>
              </w:rPr>
              <w:t>a</w:t>
            </w:r>
            <w:r w:rsidRPr="00261360">
              <w:rPr>
                <w:rFonts w:cstheme="minorHAnsi"/>
                <w:sz w:val="20"/>
                <w:szCs w:val="20"/>
              </w:rPr>
              <w:t>ll)</w:t>
            </w:r>
          </w:p>
          <w:p w14:paraId="3D53B4EE" w14:textId="58789536" w:rsidR="00B85C92" w:rsidRPr="00261360" w:rsidRDefault="00B85C92" w:rsidP="00A64FB5">
            <w:pPr>
              <w:pStyle w:val="Default"/>
              <w:numPr>
                <w:ilvl w:val="0"/>
                <w:numId w:val="17"/>
              </w:numPr>
              <w:rPr>
                <w:rFonts w:asciiTheme="minorHAnsi" w:hAnsiTheme="minorHAnsi" w:cstheme="minorHAnsi"/>
                <w:color w:val="auto"/>
                <w:sz w:val="20"/>
                <w:szCs w:val="20"/>
              </w:rPr>
            </w:pPr>
            <w:r w:rsidRPr="00261360">
              <w:rPr>
                <w:rFonts w:asciiTheme="minorHAnsi" w:hAnsiTheme="minorHAnsi" w:cstheme="minorHAnsi"/>
                <w:color w:val="auto"/>
                <w:sz w:val="20"/>
                <w:szCs w:val="20"/>
              </w:rPr>
              <w:t>Quarterly communication drills (Drawdy &amp; Cook)</w:t>
            </w:r>
          </w:p>
        </w:tc>
        <w:tc>
          <w:tcPr>
            <w:tcW w:w="1440" w:type="dxa"/>
            <w:shd w:val="clear" w:color="auto" w:fill="FFFFFF" w:themeFill="background1"/>
          </w:tcPr>
          <w:p w14:paraId="4592DDEF" w14:textId="77777777" w:rsidR="002875EE" w:rsidRPr="00261360" w:rsidRDefault="002C51CA" w:rsidP="00153280">
            <w:pPr>
              <w:rPr>
                <w:rFonts w:cstheme="minorHAnsi"/>
                <w:sz w:val="20"/>
                <w:szCs w:val="20"/>
              </w:rPr>
            </w:pPr>
            <w:r w:rsidRPr="00261360">
              <w:rPr>
                <w:rFonts w:cstheme="minorHAnsi"/>
                <w:sz w:val="20"/>
                <w:szCs w:val="20"/>
              </w:rPr>
              <w:t>Quarterly</w:t>
            </w:r>
          </w:p>
          <w:p w14:paraId="4F50D425" w14:textId="3D579A5E" w:rsidR="00D631A7" w:rsidRPr="00261360" w:rsidRDefault="00D631A7" w:rsidP="00D631A7">
            <w:pPr>
              <w:rPr>
                <w:rFonts w:cstheme="minorHAnsi"/>
                <w:sz w:val="20"/>
                <w:szCs w:val="20"/>
              </w:rPr>
            </w:pPr>
          </w:p>
        </w:tc>
        <w:tc>
          <w:tcPr>
            <w:tcW w:w="1620" w:type="dxa"/>
            <w:shd w:val="clear" w:color="auto" w:fill="FFFFFF" w:themeFill="background1"/>
          </w:tcPr>
          <w:p w14:paraId="6AE77D6F" w14:textId="3E709F18" w:rsidR="002875EE" w:rsidRPr="00261360" w:rsidRDefault="002C51CA" w:rsidP="00153280">
            <w:pPr>
              <w:rPr>
                <w:rFonts w:cstheme="minorHAnsi"/>
                <w:sz w:val="20"/>
                <w:szCs w:val="20"/>
              </w:rPr>
            </w:pPr>
            <w:r w:rsidRPr="00261360">
              <w:rPr>
                <w:rFonts w:cstheme="minorHAnsi"/>
                <w:sz w:val="20"/>
                <w:szCs w:val="20"/>
              </w:rPr>
              <w:t>Drawdy, Meyers, Cook, Board</w:t>
            </w:r>
          </w:p>
        </w:tc>
        <w:tc>
          <w:tcPr>
            <w:tcW w:w="2880" w:type="dxa"/>
            <w:shd w:val="clear" w:color="auto" w:fill="FFFFFF" w:themeFill="background1"/>
          </w:tcPr>
          <w:p w14:paraId="4DC3FE0A" w14:textId="51362EC5" w:rsidR="00DC3A25" w:rsidRPr="00261360" w:rsidRDefault="0073256E" w:rsidP="00153280">
            <w:pPr>
              <w:rPr>
                <w:rFonts w:cstheme="minorHAnsi"/>
                <w:sz w:val="20"/>
                <w:szCs w:val="20"/>
              </w:rPr>
            </w:pPr>
            <w:r>
              <w:rPr>
                <w:rFonts w:cstheme="minorHAnsi"/>
                <w:sz w:val="20"/>
                <w:szCs w:val="20"/>
              </w:rPr>
              <w:t>Second quarter drill completed</w:t>
            </w:r>
          </w:p>
        </w:tc>
      </w:tr>
      <w:tr w:rsidR="00261360" w:rsidRPr="00261360" w14:paraId="56F07F3E" w14:textId="77777777" w:rsidTr="002D7C06">
        <w:tc>
          <w:tcPr>
            <w:tcW w:w="5035" w:type="dxa"/>
            <w:shd w:val="clear" w:color="auto" w:fill="FFFFFF" w:themeFill="background1"/>
          </w:tcPr>
          <w:p w14:paraId="3517A594" w14:textId="77777777" w:rsidR="00E37664" w:rsidRPr="00261360" w:rsidRDefault="00E37664" w:rsidP="002875EE">
            <w:pPr>
              <w:pStyle w:val="Default"/>
              <w:rPr>
                <w:rFonts w:asciiTheme="minorHAnsi" w:hAnsiTheme="minorHAnsi" w:cstheme="minorHAnsi"/>
                <w:color w:val="auto"/>
                <w:w w:val="105"/>
                <w:sz w:val="20"/>
                <w:szCs w:val="20"/>
              </w:rPr>
            </w:pPr>
            <w:r w:rsidRPr="00261360">
              <w:rPr>
                <w:rFonts w:asciiTheme="minorHAnsi" w:hAnsiTheme="minorHAnsi" w:cstheme="minorHAnsi"/>
                <w:color w:val="auto"/>
                <w:w w:val="105"/>
                <w:sz w:val="20"/>
                <w:szCs w:val="20"/>
              </w:rPr>
              <w:t xml:space="preserve">Coalition Project: </w:t>
            </w:r>
            <w:r w:rsidR="00A719F7" w:rsidRPr="00261360">
              <w:rPr>
                <w:rFonts w:asciiTheme="minorHAnsi" w:hAnsiTheme="minorHAnsi" w:cstheme="minorHAnsi"/>
                <w:color w:val="auto"/>
                <w:w w:val="105"/>
                <w:sz w:val="20"/>
                <w:szCs w:val="20"/>
              </w:rPr>
              <w:t xml:space="preserve"> EMResource</w:t>
            </w:r>
          </w:p>
          <w:p w14:paraId="6737FE39" w14:textId="77777777" w:rsidR="00F712A3" w:rsidRPr="00261360" w:rsidRDefault="00F712A3" w:rsidP="00F712A3">
            <w:pPr>
              <w:rPr>
                <w:rFonts w:cstheme="minorHAnsi"/>
                <w:sz w:val="20"/>
                <w:szCs w:val="20"/>
              </w:rPr>
            </w:pPr>
            <w:r w:rsidRPr="00261360">
              <w:rPr>
                <w:rFonts w:cstheme="minorHAnsi"/>
                <w:sz w:val="20"/>
                <w:szCs w:val="20"/>
              </w:rPr>
              <w:t>EMResource Steering Committee is establishing best practice guidelines and training videos</w:t>
            </w:r>
          </w:p>
          <w:p w14:paraId="6A20BA47" w14:textId="77777777" w:rsidR="00F712A3" w:rsidRPr="00261360" w:rsidRDefault="00F712A3" w:rsidP="00F712A3">
            <w:pPr>
              <w:rPr>
                <w:rFonts w:cstheme="minorHAnsi"/>
                <w:sz w:val="20"/>
                <w:szCs w:val="20"/>
              </w:rPr>
            </w:pPr>
          </w:p>
          <w:p w14:paraId="04973360" w14:textId="77777777" w:rsidR="00F712A3" w:rsidRPr="00261360" w:rsidRDefault="00F712A3" w:rsidP="00F712A3">
            <w:pPr>
              <w:rPr>
                <w:rFonts w:cstheme="minorHAnsi"/>
                <w:sz w:val="20"/>
                <w:szCs w:val="20"/>
              </w:rPr>
            </w:pPr>
            <w:r w:rsidRPr="00261360">
              <w:rPr>
                <w:rFonts w:cstheme="minorHAnsi"/>
                <w:sz w:val="20"/>
                <w:szCs w:val="20"/>
              </w:rPr>
              <w:t>Ranked high as UASI project (expect to receive funding to sustain)</w:t>
            </w:r>
          </w:p>
          <w:p w14:paraId="0986829B" w14:textId="3C6C7B79" w:rsidR="00F712A3" w:rsidRPr="00261360" w:rsidRDefault="00F712A3" w:rsidP="002875EE">
            <w:pPr>
              <w:pStyle w:val="Default"/>
              <w:rPr>
                <w:rFonts w:asciiTheme="minorHAnsi" w:hAnsiTheme="minorHAnsi" w:cstheme="minorHAnsi"/>
                <w:color w:val="auto"/>
                <w:w w:val="105"/>
                <w:sz w:val="20"/>
                <w:szCs w:val="20"/>
              </w:rPr>
            </w:pPr>
          </w:p>
        </w:tc>
        <w:tc>
          <w:tcPr>
            <w:tcW w:w="1440" w:type="dxa"/>
            <w:shd w:val="clear" w:color="auto" w:fill="FFFFFF" w:themeFill="background1"/>
          </w:tcPr>
          <w:p w14:paraId="084D3B45" w14:textId="6500BC67" w:rsidR="00E37664" w:rsidRPr="00261360" w:rsidRDefault="00E37664" w:rsidP="00153280">
            <w:pPr>
              <w:rPr>
                <w:rFonts w:cstheme="minorHAnsi"/>
                <w:sz w:val="20"/>
                <w:szCs w:val="20"/>
              </w:rPr>
            </w:pPr>
            <w:r w:rsidRPr="00261360">
              <w:rPr>
                <w:rFonts w:cstheme="minorHAnsi"/>
                <w:sz w:val="20"/>
                <w:szCs w:val="20"/>
              </w:rPr>
              <w:t>Monthly</w:t>
            </w:r>
          </w:p>
        </w:tc>
        <w:tc>
          <w:tcPr>
            <w:tcW w:w="1620" w:type="dxa"/>
            <w:shd w:val="clear" w:color="auto" w:fill="FFFFFF" w:themeFill="background1"/>
          </w:tcPr>
          <w:p w14:paraId="15E77A12" w14:textId="04E7662F" w:rsidR="00E37664" w:rsidRPr="00261360" w:rsidRDefault="00E37664" w:rsidP="00153280">
            <w:pPr>
              <w:rPr>
                <w:rFonts w:cstheme="minorHAnsi"/>
                <w:sz w:val="20"/>
                <w:szCs w:val="20"/>
              </w:rPr>
            </w:pPr>
            <w:r w:rsidRPr="00261360">
              <w:rPr>
                <w:rFonts w:cstheme="minorHAnsi"/>
                <w:sz w:val="20"/>
                <w:szCs w:val="20"/>
              </w:rPr>
              <w:t>Meyers (Drawdy, Cook, Hospitals, EM, EMS, FHA)</w:t>
            </w:r>
          </w:p>
        </w:tc>
        <w:tc>
          <w:tcPr>
            <w:tcW w:w="2880" w:type="dxa"/>
            <w:shd w:val="clear" w:color="auto" w:fill="FFFFFF" w:themeFill="background1"/>
          </w:tcPr>
          <w:p w14:paraId="5A2C1C2A" w14:textId="77777777" w:rsidR="003B3475" w:rsidRDefault="00B01BB4" w:rsidP="00F712A3">
            <w:pPr>
              <w:rPr>
                <w:rFonts w:cstheme="minorHAnsi"/>
                <w:sz w:val="20"/>
                <w:szCs w:val="20"/>
              </w:rPr>
            </w:pPr>
            <w:r w:rsidRPr="00261360">
              <w:rPr>
                <w:rFonts w:cstheme="minorHAnsi"/>
                <w:sz w:val="20"/>
                <w:szCs w:val="20"/>
              </w:rPr>
              <w:t>Ongoing</w:t>
            </w:r>
          </w:p>
          <w:p w14:paraId="0E51A9E6" w14:textId="77777777" w:rsidR="0073256E" w:rsidRDefault="0073256E" w:rsidP="00F712A3">
            <w:pPr>
              <w:rPr>
                <w:rFonts w:cstheme="minorHAnsi"/>
                <w:sz w:val="20"/>
                <w:szCs w:val="20"/>
              </w:rPr>
            </w:pPr>
          </w:p>
          <w:p w14:paraId="6C42BA43" w14:textId="1CACF087" w:rsidR="0073256E" w:rsidRPr="00261360" w:rsidRDefault="0073256E" w:rsidP="00F712A3">
            <w:pPr>
              <w:rPr>
                <w:rFonts w:cstheme="minorHAnsi"/>
                <w:sz w:val="20"/>
                <w:szCs w:val="20"/>
              </w:rPr>
            </w:pPr>
            <w:r>
              <w:rPr>
                <w:rFonts w:cstheme="minorHAnsi"/>
                <w:sz w:val="20"/>
                <w:szCs w:val="20"/>
              </w:rPr>
              <w:t>UASI funding begins May 1</w:t>
            </w:r>
            <w:r w:rsidRPr="0073256E">
              <w:rPr>
                <w:rFonts w:cstheme="minorHAnsi"/>
                <w:sz w:val="20"/>
                <w:szCs w:val="20"/>
                <w:vertAlign w:val="superscript"/>
              </w:rPr>
              <w:t>st</w:t>
            </w:r>
          </w:p>
        </w:tc>
      </w:tr>
      <w:tr w:rsidR="00261360" w:rsidRPr="00261360" w14:paraId="7FE5B8A6" w14:textId="77777777" w:rsidTr="002D7C06">
        <w:tc>
          <w:tcPr>
            <w:tcW w:w="5035" w:type="dxa"/>
            <w:shd w:val="clear" w:color="auto" w:fill="FFFFFF" w:themeFill="background1"/>
          </w:tcPr>
          <w:p w14:paraId="0C204641" w14:textId="77777777" w:rsidR="00CC379A" w:rsidRPr="00261360" w:rsidRDefault="00CC379A" w:rsidP="002875EE">
            <w:pPr>
              <w:pStyle w:val="Default"/>
              <w:rPr>
                <w:rFonts w:asciiTheme="minorHAnsi" w:hAnsiTheme="minorHAnsi" w:cstheme="minorHAnsi"/>
                <w:color w:val="auto"/>
                <w:w w:val="105"/>
                <w:sz w:val="20"/>
                <w:szCs w:val="20"/>
              </w:rPr>
            </w:pPr>
            <w:r w:rsidRPr="00261360">
              <w:rPr>
                <w:rFonts w:asciiTheme="minorHAnsi" w:hAnsiTheme="minorHAnsi" w:cstheme="minorHAnsi"/>
                <w:color w:val="auto"/>
                <w:w w:val="105"/>
                <w:sz w:val="20"/>
                <w:szCs w:val="20"/>
              </w:rPr>
              <w:t>Coalition Project:  Hospital Minimum Readiness</w:t>
            </w:r>
          </w:p>
          <w:p w14:paraId="5A7821B9" w14:textId="77777777" w:rsidR="00F712A3" w:rsidRPr="00261360" w:rsidRDefault="00F712A3" w:rsidP="002875EE">
            <w:pPr>
              <w:pStyle w:val="Default"/>
              <w:rPr>
                <w:rFonts w:asciiTheme="minorHAnsi" w:hAnsiTheme="minorHAnsi" w:cstheme="minorHAnsi"/>
                <w:color w:val="auto"/>
                <w:w w:val="105"/>
                <w:sz w:val="20"/>
                <w:szCs w:val="20"/>
              </w:rPr>
            </w:pPr>
          </w:p>
          <w:p w14:paraId="4DB2A673" w14:textId="77777777" w:rsidR="00F712A3" w:rsidRPr="00261360" w:rsidRDefault="00F712A3" w:rsidP="00F712A3">
            <w:pPr>
              <w:rPr>
                <w:rFonts w:cstheme="minorHAnsi"/>
                <w:sz w:val="20"/>
                <w:szCs w:val="20"/>
              </w:rPr>
            </w:pPr>
            <w:r w:rsidRPr="00261360">
              <w:rPr>
                <w:rFonts w:cstheme="minorHAnsi"/>
                <w:sz w:val="20"/>
                <w:szCs w:val="20"/>
              </w:rPr>
              <w:t>Maintain hospitals at minimum readiness standards (by hospital size</w:t>
            </w:r>
          </w:p>
          <w:p w14:paraId="59A8675D" w14:textId="77777777" w:rsidR="00F712A3" w:rsidRPr="00261360" w:rsidRDefault="00F712A3" w:rsidP="00F712A3">
            <w:pPr>
              <w:rPr>
                <w:rFonts w:cstheme="minorHAnsi"/>
                <w:sz w:val="20"/>
                <w:szCs w:val="20"/>
              </w:rPr>
            </w:pPr>
          </w:p>
          <w:p w14:paraId="283DEDF3" w14:textId="2C922F9B" w:rsidR="00F712A3" w:rsidRPr="00261360" w:rsidRDefault="00F712A3" w:rsidP="00F712A3">
            <w:pPr>
              <w:pStyle w:val="Default"/>
              <w:rPr>
                <w:rFonts w:asciiTheme="minorHAnsi" w:hAnsiTheme="minorHAnsi" w:cstheme="minorHAnsi"/>
                <w:color w:val="auto"/>
                <w:w w:val="105"/>
                <w:sz w:val="20"/>
                <w:szCs w:val="20"/>
              </w:rPr>
            </w:pPr>
            <w:r w:rsidRPr="00261360">
              <w:rPr>
                <w:rFonts w:asciiTheme="minorHAnsi" w:hAnsiTheme="minorHAnsi" w:cstheme="minorHAnsi"/>
                <w:color w:val="auto"/>
                <w:sz w:val="20"/>
                <w:szCs w:val="20"/>
              </w:rPr>
              <w:t>Monthly hospital calls</w:t>
            </w:r>
          </w:p>
        </w:tc>
        <w:tc>
          <w:tcPr>
            <w:tcW w:w="1440" w:type="dxa"/>
            <w:shd w:val="clear" w:color="auto" w:fill="FFFFFF" w:themeFill="background1"/>
          </w:tcPr>
          <w:p w14:paraId="6ADE558C" w14:textId="4B756C00" w:rsidR="00CC379A" w:rsidRPr="00261360" w:rsidRDefault="00CC379A" w:rsidP="00153280">
            <w:pPr>
              <w:rPr>
                <w:rFonts w:cstheme="minorHAnsi"/>
                <w:sz w:val="20"/>
                <w:szCs w:val="20"/>
              </w:rPr>
            </w:pPr>
            <w:r w:rsidRPr="00261360">
              <w:rPr>
                <w:rFonts w:cstheme="minorHAnsi"/>
                <w:sz w:val="20"/>
                <w:szCs w:val="20"/>
              </w:rPr>
              <w:t>June 30 Annually</w:t>
            </w:r>
          </w:p>
        </w:tc>
        <w:tc>
          <w:tcPr>
            <w:tcW w:w="1620" w:type="dxa"/>
            <w:shd w:val="clear" w:color="auto" w:fill="FFFFFF" w:themeFill="background1"/>
          </w:tcPr>
          <w:p w14:paraId="6E84C6A1" w14:textId="1A47BCE0" w:rsidR="00CC379A" w:rsidRPr="00261360" w:rsidRDefault="00CC379A" w:rsidP="00153280">
            <w:pPr>
              <w:rPr>
                <w:rFonts w:cstheme="minorHAnsi"/>
                <w:sz w:val="20"/>
                <w:szCs w:val="20"/>
              </w:rPr>
            </w:pPr>
            <w:r w:rsidRPr="00261360">
              <w:rPr>
                <w:rFonts w:cstheme="minorHAnsi"/>
                <w:sz w:val="20"/>
                <w:szCs w:val="20"/>
              </w:rPr>
              <w:t>Drawdy (Meyers, Cook, Hospitals, Board)</w:t>
            </w:r>
          </w:p>
        </w:tc>
        <w:tc>
          <w:tcPr>
            <w:tcW w:w="2880" w:type="dxa"/>
            <w:shd w:val="clear" w:color="auto" w:fill="FFFFFF" w:themeFill="background1"/>
          </w:tcPr>
          <w:p w14:paraId="76C5088B" w14:textId="056C954D" w:rsidR="002A4398" w:rsidRPr="00261360" w:rsidRDefault="00B01BB4" w:rsidP="00A719F7">
            <w:pPr>
              <w:rPr>
                <w:rFonts w:cstheme="minorHAnsi"/>
                <w:sz w:val="20"/>
                <w:szCs w:val="20"/>
              </w:rPr>
            </w:pPr>
            <w:r w:rsidRPr="00261360">
              <w:rPr>
                <w:rFonts w:cstheme="minorHAnsi"/>
                <w:sz w:val="20"/>
                <w:szCs w:val="20"/>
              </w:rPr>
              <w:t>Ongoing</w:t>
            </w:r>
          </w:p>
        </w:tc>
      </w:tr>
      <w:tr w:rsidR="00261360" w:rsidRPr="00261360" w14:paraId="3F83C1A2" w14:textId="77777777" w:rsidTr="002D7C06">
        <w:tc>
          <w:tcPr>
            <w:tcW w:w="5035" w:type="dxa"/>
            <w:shd w:val="clear" w:color="auto" w:fill="FFFFFF" w:themeFill="background1"/>
          </w:tcPr>
          <w:p w14:paraId="59122D18" w14:textId="3462C4AB" w:rsidR="00CC379A" w:rsidRPr="00261360" w:rsidRDefault="00CC379A" w:rsidP="002875EE">
            <w:pPr>
              <w:pStyle w:val="Default"/>
              <w:rPr>
                <w:rFonts w:asciiTheme="minorHAnsi" w:hAnsiTheme="minorHAnsi" w:cstheme="minorHAnsi"/>
                <w:color w:val="auto"/>
                <w:w w:val="105"/>
                <w:sz w:val="20"/>
                <w:szCs w:val="20"/>
              </w:rPr>
            </w:pPr>
            <w:r w:rsidRPr="00261360">
              <w:rPr>
                <w:rFonts w:asciiTheme="minorHAnsi" w:hAnsiTheme="minorHAnsi" w:cstheme="minorHAnsi"/>
                <w:color w:val="auto"/>
                <w:w w:val="105"/>
                <w:sz w:val="20"/>
                <w:szCs w:val="20"/>
              </w:rPr>
              <w:t>Coalition Project:  FAC Team</w:t>
            </w:r>
          </w:p>
        </w:tc>
        <w:tc>
          <w:tcPr>
            <w:tcW w:w="1440" w:type="dxa"/>
            <w:shd w:val="clear" w:color="auto" w:fill="FFFFFF" w:themeFill="background1"/>
          </w:tcPr>
          <w:p w14:paraId="2958C737" w14:textId="2F27E5DC" w:rsidR="00CC379A" w:rsidRPr="00261360" w:rsidRDefault="00A95E4E" w:rsidP="00153280">
            <w:pPr>
              <w:rPr>
                <w:rFonts w:cstheme="minorHAnsi"/>
                <w:sz w:val="20"/>
                <w:szCs w:val="20"/>
              </w:rPr>
            </w:pPr>
            <w:r w:rsidRPr="00261360">
              <w:rPr>
                <w:rFonts w:cstheme="minorHAnsi"/>
                <w:sz w:val="20"/>
                <w:szCs w:val="20"/>
              </w:rPr>
              <w:t>Annual</w:t>
            </w:r>
          </w:p>
        </w:tc>
        <w:tc>
          <w:tcPr>
            <w:tcW w:w="1620" w:type="dxa"/>
            <w:shd w:val="clear" w:color="auto" w:fill="FFFFFF" w:themeFill="background1"/>
          </w:tcPr>
          <w:p w14:paraId="4DDF461F" w14:textId="1E31BDA1" w:rsidR="00CC379A" w:rsidRPr="00261360" w:rsidRDefault="00CC379A" w:rsidP="00153280">
            <w:pPr>
              <w:rPr>
                <w:rFonts w:cstheme="minorHAnsi"/>
                <w:sz w:val="20"/>
                <w:szCs w:val="20"/>
              </w:rPr>
            </w:pPr>
            <w:r w:rsidRPr="00261360">
              <w:rPr>
                <w:rFonts w:cstheme="minorHAnsi"/>
                <w:sz w:val="20"/>
                <w:szCs w:val="20"/>
              </w:rPr>
              <w:t>Drawdy (Meyers, Cook, Team Members, Board)</w:t>
            </w:r>
          </w:p>
        </w:tc>
        <w:tc>
          <w:tcPr>
            <w:tcW w:w="2880" w:type="dxa"/>
            <w:shd w:val="clear" w:color="auto" w:fill="FFFFFF" w:themeFill="background1"/>
          </w:tcPr>
          <w:p w14:paraId="0991F57F" w14:textId="7353F95B" w:rsidR="00CB5487" w:rsidRPr="00261360" w:rsidRDefault="00121099" w:rsidP="00CB5487">
            <w:pPr>
              <w:spacing w:after="160" w:line="256" w:lineRule="auto"/>
              <w:rPr>
                <w:rFonts w:cstheme="minorHAnsi"/>
                <w:sz w:val="20"/>
                <w:szCs w:val="20"/>
              </w:rPr>
            </w:pPr>
            <w:r>
              <w:rPr>
                <w:rFonts w:cstheme="minorHAnsi"/>
                <w:sz w:val="20"/>
                <w:szCs w:val="20"/>
              </w:rPr>
              <w:t>Developed plan to recruit and revitalize team, will kick off at March Coalition meeting</w:t>
            </w:r>
          </w:p>
        </w:tc>
      </w:tr>
      <w:tr w:rsidR="00261360" w:rsidRPr="00261360" w14:paraId="6AA8957E" w14:textId="77777777" w:rsidTr="002D7C06">
        <w:tc>
          <w:tcPr>
            <w:tcW w:w="5035" w:type="dxa"/>
            <w:shd w:val="clear" w:color="auto" w:fill="FFFFFF" w:themeFill="background1"/>
          </w:tcPr>
          <w:p w14:paraId="03CFDFCA" w14:textId="2B778138" w:rsidR="009247C4" w:rsidRPr="00261360" w:rsidRDefault="009247C4" w:rsidP="002875EE">
            <w:pPr>
              <w:pStyle w:val="Default"/>
              <w:rPr>
                <w:rFonts w:asciiTheme="minorHAnsi" w:hAnsiTheme="minorHAnsi" w:cstheme="minorHAnsi"/>
                <w:color w:val="auto"/>
                <w:w w:val="105"/>
                <w:sz w:val="20"/>
                <w:szCs w:val="20"/>
              </w:rPr>
            </w:pPr>
            <w:r w:rsidRPr="00261360">
              <w:rPr>
                <w:rFonts w:asciiTheme="minorHAnsi" w:hAnsiTheme="minorHAnsi" w:cstheme="minorHAnsi"/>
                <w:color w:val="auto"/>
                <w:w w:val="105"/>
                <w:sz w:val="20"/>
                <w:szCs w:val="20"/>
              </w:rPr>
              <w:t>Coalition Project:  Regional Trauma Advisory Board (Executive Committee, Clinical Leadership Committee, Preparedness Committee (RTCC plan), System Support Committee</w:t>
            </w:r>
          </w:p>
        </w:tc>
        <w:tc>
          <w:tcPr>
            <w:tcW w:w="1440" w:type="dxa"/>
            <w:shd w:val="clear" w:color="auto" w:fill="FFFFFF" w:themeFill="background1"/>
          </w:tcPr>
          <w:p w14:paraId="58C90141" w14:textId="1D24A56B" w:rsidR="009247C4" w:rsidRPr="00261360" w:rsidRDefault="009247C4" w:rsidP="00153280">
            <w:pPr>
              <w:rPr>
                <w:rFonts w:cstheme="minorHAnsi"/>
                <w:sz w:val="20"/>
                <w:szCs w:val="20"/>
              </w:rPr>
            </w:pPr>
            <w:r w:rsidRPr="00261360">
              <w:rPr>
                <w:rFonts w:cstheme="minorHAnsi"/>
                <w:sz w:val="20"/>
                <w:szCs w:val="20"/>
              </w:rPr>
              <w:t>Annual</w:t>
            </w:r>
          </w:p>
        </w:tc>
        <w:tc>
          <w:tcPr>
            <w:tcW w:w="1620" w:type="dxa"/>
            <w:shd w:val="clear" w:color="auto" w:fill="FFFFFF" w:themeFill="background1"/>
          </w:tcPr>
          <w:p w14:paraId="3241EF49" w14:textId="12CFD2AE" w:rsidR="009247C4" w:rsidRPr="00261360" w:rsidRDefault="009247C4" w:rsidP="00153280">
            <w:pPr>
              <w:rPr>
                <w:rFonts w:cstheme="minorHAnsi"/>
                <w:sz w:val="20"/>
                <w:szCs w:val="20"/>
              </w:rPr>
            </w:pPr>
            <w:r w:rsidRPr="00261360">
              <w:rPr>
                <w:rFonts w:cstheme="minorHAnsi"/>
                <w:sz w:val="20"/>
                <w:szCs w:val="20"/>
              </w:rPr>
              <w:t>Drawdy (Meyers, Cook, RTAB Members)</w:t>
            </w:r>
          </w:p>
        </w:tc>
        <w:tc>
          <w:tcPr>
            <w:tcW w:w="2880" w:type="dxa"/>
            <w:shd w:val="clear" w:color="auto" w:fill="FFFFFF" w:themeFill="background1"/>
          </w:tcPr>
          <w:p w14:paraId="262C2CAD" w14:textId="3F01597E" w:rsidR="002A4398" w:rsidRPr="00261360" w:rsidRDefault="00757D82" w:rsidP="00153280">
            <w:pPr>
              <w:rPr>
                <w:rFonts w:cstheme="minorHAnsi"/>
                <w:sz w:val="20"/>
                <w:szCs w:val="20"/>
              </w:rPr>
            </w:pPr>
            <w:r w:rsidRPr="00261360">
              <w:rPr>
                <w:rFonts w:cstheme="minorHAnsi"/>
                <w:sz w:val="20"/>
                <w:szCs w:val="20"/>
              </w:rPr>
              <w:t>Committees meeting bimonthly</w:t>
            </w:r>
          </w:p>
          <w:p w14:paraId="45286123" w14:textId="2FBE6FDF" w:rsidR="006C2E70" w:rsidRPr="00261360" w:rsidRDefault="003B4F74" w:rsidP="00153280">
            <w:pPr>
              <w:rPr>
                <w:rFonts w:cstheme="minorHAnsi"/>
                <w:sz w:val="20"/>
                <w:szCs w:val="20"/>
              </w:rPr>
            </w:pPr>
            <w:r w:rsidRPr="00261360">
              <w:rPr>
                <w:rFonts w:cstheme="minorHAnsi"/>
                <w:sz w:val="20"/>
                <w:szCs w:val="20"/>
              </w:rPr>
              <w:br/>
              <w:t>Executive Committee f</w:t>
            </w:r>
            <w:r w:rsidR="006C2E70" w:rsidRPr="00261360">
              <w:rPr>
                <w:rFonts w:cstheme="minorHAnsi"/>
                <w:sz w:val="20"/>
                <w:szCs w:val="20"/>
              </w:rPr>
              <w:t>ocus on increasing EMS engagement</w:t>
            </w:r>
          </w:p>
          <w:p w14:paraId="07AAC7C1" w14:textId="77777777" w:rsidR="006E3A72" w:rsidRPr="00261360" w:rsidRDefault="006E3A72" w:rsidP="00153280">
            <w:pPr>
              <w:rPr>
                <w:rFonts w:cstheme="minorHAnsi"/>
                <w:sz w:val="20"/>
                <w:szCs w:val="20"/>
              </w:rPr>
            </w:pPr>
          </w:p>
          <w:p w14:paraId="395EFA38" w14:textId="19ACB4A8" w:rsidR="006E3A72" w:rsidRPr="00261360" w:rsidRDefault="006E3A72" w:rsidP="00153280">
            <w:pPr>
              <w:rPr>
                <w:rFonts w:cstheme="minorHAnsi"/>
                <w:sz w:val="20"/>
                <w:szCs w:val="20"/>
              </w:rPr>
            </w:pPr>
            <w:r w:rsidRPr="00261360">
              <w:rPr>
                <w:rFonts w:cstheme="minorHAnsi"/>
                <w:sz w:val="20"/>
                <w:szCs w:val="20"/>
              </w:rPr>
              <w:lastRenderedPageBreak/>
              <w:t>System Support will lead STB project</w:t>
            </w:r>
          </w:p>
          <w:p w14:paraId="0DB3F47D" w14:textId="77777777" w:rsidR="006E3A72" w:rsidRPr="00261360" w:rsidRDefault="006E3A72" w:rsidP="00153280">
            <w:pPr>
              <w:rPr>
                <w:rFonts w:cstheme="minorHAnsi"/>
                <w:sz w:val="20"/>
                <w:szCs w:val="20"/>
              </w:rPr>
            </w:pPr>
          </w:p>
          <w:p w14:paraId="477F359B" w14:textId="467D30A6" w:rsidR="006E3A72" w:rsidRPr="00261360" w:rsidRDefault="006E3A72" w:rsidP="00153280">
            <w:pPr>
              <w:rPr>
                <w:rFonts w:cstheme="minorHAnsi"/>
                <w:sz w:val="20"/>
                <w:szCs w:val="20"/>
              </w:rPr>
            </w:pPr>
            <w:r w:rsidRPr="00261360">
              <w:rPr>
                <w:rFonts w:cstheme="minorHAnsi"/>
                <w:sz w:val="20"/>
                <w:szCs w:val="20"/>
              </w:rPr>
              <w:t xml:space="preserve">Preparedness will lead </w:t>
            </w:r>
            <w:r w:rsidR="003B4F74" w:rsidRPr="00261360">
              <w:rPr>
                <w:rFonts w:cstheme="minorHAnsi"/>
                <w:sz w:val="20"/>
                <w:szCs w:val="20"/>
              </w:rPr>
              <w:t>Pulsara implementation, patient movement/MCI coordination plan</w:t>
            </w:r>
          </w:p>
          <w:p w14:paraId="268580BD" w14:textId="5319F72C" w:rsidR="002A4398" w:rsidRPr="00261360" w:rsidRDefault="002A4398" w:rsidP="00153280">
            <w:pPr>
              <w:rPr>
                <w:rFonts w:cstheme="minorHAnsi"/>
                <w:sz w:val="20"/>
                <w:szCs w:val="20"/>
              </w:rPr>
            </w:pPr>
          </w:p>
        </w:tc>
      </w:tr>
      <w:tr w:rsidR="002D75E6" w:rsidRPr="002D75E6" w14:paraId="594937A6" w14:textId="77777777" w:rsidTr="002D7C06">
        <w:tc>
          <w:tcPr>
            <w:tcW w:w="5035" w:type="dxa"/>
            <w:shd w:val="clear" w:color="auto" w:fill="FFFFFF" w:themeFill="background1"/>
          </w:tcPr>
          <w:p w14:paraId="3DB52725" w14:textId="77777777" w:rsidR="00EC7FCF" w:rsidRPr="002D75E6" w:rsidRDefault="00EC7FCF"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lastRenderedPageBreak/>
              <w:t>Coalition Project:  FSED</w:t>
            </w:r>
          </w:p>
          <w:p w14:paraId="4CB48AEF" w14:textId="4DD81A19" w:rsidR="00EC7FCF" w:rsidRPr="002D75E6" w:rsidRDefault="00EC7FCF"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Identify/share best practices</w:t>
            </w:r>
          </w:p>
          <w:p w14:paraId="0B28DBDF" w14:textId="46701161" w:rsidR="00EC7FCF" w:rsidRPr="002D75E6" w:rsidRDefault="00EC7FCF" w:rsidP="002875EE">
            <w:pPr>
              <w:pStyle w:val="Default"/>
              <w:rPr>
                <w:rFonts w:asciiTheme="minorHAnsi" w:hAnsiTheme="minorHAnsi" w:cstheme="minorHAnsi"/>
                <w:color w:val="auto"/>
                <w:w w:val="105"/>
                <w:sz w:val="20"/>
                <w:szCs w:val="20"/>
              </w:rPr>
            </w:pPr>
          </w:p>
        </w:tc>
        <w:tc>
          <w:tcPr>
            <w:tcW w:w="1440" w:type="dxa"/>
            <w:shd w:val="clear" w:color="auto" w:fill="FFFFFF" w:themeFill="background1"/>
          </w:tcPr>
          <w:p w14:paraId="3987ADB7" w14:textId="3A43194B" w:rsidR="00EC7FCF" w:rsidRPr="002D75E6" w:rsidRDefault="0038765F" w:rsidP="00153280">
            <w:pPr>
              <w:rPr>
                <w:rFonts w:cstheme="minorHAnsi"/>
                <w:sz w:val="20"/>
                <w:szCs w:val="20"/>
              </w:rPr>
            </w:pPr>
            <w:r w:rsidRPr="002D75E6">
              <w:rPr>
                <w:rFonts w:cstheme="minorHAnsi"/>
                <w:sz w:val="20"/>
                <w:szCs w:val="20"/>
              </w:rPr>
              <w:t>June 2025</w:t>
            </w:r>
          </w:p>
        </w:tc>
        <w:tc>
          <w:tcPr>
            <w:tcW w:w="1620" w:type="dxa"/>
            <w:shd w:val="clear" w:color="auto" w:fill="FFFFFF" w:themeFill="background1"/>
          </w:tcPr>
          <w:p w14:paraId="252005B2" w14:textId="3FE769A0" w:rsidR="00EC7FCF" w:rsidRPr="002D75E6" w:rsidRDefault="00EC7FCF" w:rsidP="00153280">
            <w:pPr>
              <w:rPr>
                <w:rFonts w:cstheme="minorHAnsi"/>
                <w:sz w:val="20"/>
                <w:szCs w:val="20"/>
              </w:rPr>
            </w:pPr>
            <w:r w:rsidRPr="002D75E6">
              <w:rPr>
                <w:rFonts w:cstheme="minorHAnsi"/>
                <w:sz w:val="20"/>
                <w:szCs w:val="20"/>
              </w:rPr>
              <w:t>Drawdy/Meyers/Planning Team</w:t>
            </w:r>
          </w:p>
        </w:tc>
        <w:tc>
          <w:tcPr>
            <w:tcW w:w="2880" w:type="dxa"/>
            <w:shd w:val="clear" w:color="auto" w:fill="FFFFFF" w:themeFill="background1"/>
          </w:tcPr>
          <w:p w14:paraId="2B770CC6" w14:textId="77777777" w:rsidR="00EC7FCF" w:rsidRPr="002D75E6" w:rsidRDefault="0038765F" w:rsidP="00414587">
            <w:pPr>
              <w:rPr>
                <w:rFonts w:cstheme="minorHAnsi"/>
                <w:sz w:val="20"/>
                <w:szCs w:val="20"/>
              </w:rPr>
            </w:pPr>
            <w:r w:rsidRPr="002D75E6">
              <w:rPr>
                <w:rFonts w:cstheme="minorHAnsi"/>
                <w:sz w:val="20"/>
                <w:szCs w:val="20"/>
              </w:rPr>
              <w:t>Best Practices document shared with hospitals</w:t>
            </w:r>
          </w:p>
          <w:p w14:paraId="3DBB41C3" w14:textId="77777777" w:rsidR="003F0D48" w:rsidRPr="002D75E6" w:rsidRDefault="003F0D48" w:rsidP="00414587">
            <w:pPr>
              <w:rPr>
                <w:rFonts w:cstheme="minorHAnsi"/>
                <w:sz w:val="20"/>
                <w:szCs w:val="20"/>
              </w:rPr>
            </w:pPr>
          </w:p>
          <w:p w14:paraId="58874AB0" w14:textId="49C96A7F" w:rsidR="003F0D48" w:rsidRPr="002D75E6" w:rsidRDefault="00121099" w:rsidP="00414587">
            <w:pPr>
              <w:rPr>
                <w:rFonts w:cstheme="minorHAnsi"/>
                <w:sz w:val="20"/>
                <w:szCs w:val="20"/>
              </w:rPr>
            </w:pPr>
            <w:r>
              <w:rPr>
                <w:rFonts w:cstheme="minorHAnsi"/>
                <w:sz w:val="20"/>
                <w:szCs w:val="20"/>
              </w:rPr>
              <w:t>Will vet during April exercise</w:t>
            </w:r>
          </w:p>
        </w:tc>
      </w:tr>
      <w:tr w:rsidR="002D75E6" w:rsidRPr="002D75E6" w14:paraId="4309BA0F" w14:textId="77777777" w:rsidTr="002D7C06">
        <w:tc>
          <w:tcPr>
            <w:tcW w:w="5035" w:type="dxa"/>
            <w:shd w:val="clear" w:color="auto" w:fill="FFFFFF" w:themeFill="background1"/>
          </w:tcPr>
          <w:p w14:paraId="327AC663" w14:textId="77777777" w:rsidR="008B586B" w:rsidRPr="002D75E6" w:rsidRDefault="008B586B"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 xml:space="preserve">Coalition Project:  </w:t>
            </w:r>
            <w:r w:rsidR="00273BE4" w:rsidRPr="002D75E6">
              <w:rPr>
                <w:rFonts w:asciiTheme="minorHAnsi" w:hAnsiTheme="minorHAnsi" w:cstheme="minorHAnsi"/>
                <w:color w:val="auto"/>
                <w:w w:val="105"/>
                <w:sz w:val="20"/>
                <w:szCs w:val="20"/>
              </w:rPr>
              <w:t>Ambu-bus</w:t>
            </w:r>
          </w:p>
          <w:p w14:paraId="7FAACB55" w14:textId="77777777" w:rsidR="00273BE4" w:rsidRPr="002D75E6" w:rsidRDefault="00273BE4"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Submitted/received SHSGP project</w:t>
            </w:r>
          </w:p>
          <w:p w14:paraId="2261379E" w14:textId="77777777" w:rsidR="00273BE4" w:rsidRPr="002D75E6" w:rsidRDefault="00273BE4"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Secure bus donation</w:t>
            </w:r>
          </w:p>
          <w:p w14:paraId="2AFC7F5B" w14:textId="5A048328" w:rsidR="00273BE4" w:rsidRPr="002D75E6" w:rsidRDefault="00273BE4"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Securing EMS agency</w:t>
            </w:r>
          </w:p>
        </w:tc>
        <w:tc>
          <w:tcPr>
            <w:tcW w:w="1440" w:type="dxa"/>
            <w:shd w:val="clear" w:color="auto" w:fill="FFFFFF" w:themeFill="background1"/>
          </w:tcPr>
          <w:p w14:paraId="33AE999B" w14:textId="4018F33D" w:rsidR="008B586B" w:rsidRPr="002D75E6" w:rsidRDefault="00273BE4" w:rsidP="00153280">
            <w:pPr>
              <w:rPr>
                <w:rFonts w:cstheme="minorHAnsi"/>
                <w:sz w:val="20"/>
                <w:szCs w:val="20"/>
              </w:rPr>
            </w:pPr>
            <w:r w:rsidRPr="002D75E6">
              <w:rPr>
                <w:rFonts w:cstheme="minorHAnsi"/>
                <w:sz w:val="20"/>
                <w:szCs w:val="20"/>
              </w:rPr>
              <w:t>December 2024</w:t>
            </w:r>
          </w:p>
        </w:tc>
        <w:tc>
          <w:tcPr>
            <w:tcW w:w="1620" w:type="dxa"/>
            <w:shd w:val="clear" w:color="auto" w:fill="FFFFFF" w:themeFill="background1"/>
          </w:tcPr>
          <w:p w14:paraId="4C479717" w14:textId="15140F4F" w:rsidR="008B586B" w:rsidRPr="002D75E6" w:rsidRDefault="00273BE4" w:rsidP="00153280">
            <w:pPr>
              <w:rPr>
                <w:rFonts w:cstheme="minorHAnsi"/>
                <w:sz w:val="20"/>
                <w:szCs w:val="20"/>
              </w:rPr>
            </w:pPr>
            <w:r w:rsidRPr="002D75E6">
              <w:rPr>
                <w:rFonts w:cstheme="minorHAnsi"/>
                <w:sz w:val="20"/>
                <w:szCs w:val="20"/>
              </w:rPr>
              <w:t>Drawdy/Meyers</w:t>
            </w:r>
          </w:p>
        </w:tc>
        <w:tc>
          <w:tcPr>
            <w:tcW w:w="2880" w:type="dxa"/>
            <w:shd w:val="clear" w:color="auto" w:fill="FFFFFF" w:themeFill="background1"/>
          </w:tcPr>
          <w:p w14:paraId="717C27A4" w14:textId="79CE60E8" w:rsidR="00325A32" w:rsidRPr="002D75E6" w:rsidRDefault="00121099" w:rsidP="00414587">
            <w:pPr>
              <w:rPr>
                <w:rFonts w:cstheme="minorHAnsi"/>
                <w:sz w:val="20"/>
                <w:szCs w:val="20"/>
              </w:rPr>
            </w:pPr>
            <w:r>
              <w:rPr>
                <w:rFonts w:cstheme="minorHAnsi"/>
                <w:sz w:val="20"/>
                <w:szCs w:val="20"/>
              </w:rPr>
              <w:t>Completed 2/13/25.  Placed at City of Ocoee</w:t>
            </w:r>
          </w:p>
        </w:tc>
      </w:tr>
      <w:tr w:rsidR="002D75E6" w:rsidRPr="002D75E6" w14:paraId="4855E7C9" w14:textId="77777777" w:rsidTr="002D7C06">
        <w:tc>
          <w:tcPr>
            <w:tcW w:w="5035" w:type="dxa"/>
            <w:shd w:val="clear" w:color="auto" w:fill="FFFFFF" w:themeFill="background1"/>
          </w:tcPr>
          <w:p w14:paraId="5654DAB7" w14:textId="77777777" w:rsidR="00CC379A" w:rsidRPr="002D75E6" w:rsidRDefault="005817FA"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Coalition Project:  Achieve Strategic Objectives</w:t>
            </w:r>
          </w:p>
          <w:p w14:paraId="2B9A1D7B" w14:textId="77777777" w:rsidR="004D6382" w:rsidRPr="002D75E6" w:rsidRDefault="004D6382"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Ensure Sustainability:</w:t>
            </w:r>
          </w:p>
          <w:p w14:paraId="4C4FEFCA" w14:textId="121E3FE7" w:rsidR="004D6382" w:rsidRPr="002D75E6" w:rsidRDefault="004D6382" w:rsidP="00251E62">
            <w:pPr>
              <w:pStyle w:val="Default"/>
              <w:numPr>
                <w:ilvl w:val="0"/>
                <w:numId w:val="3"/>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By June 2023, participate in ASPR sustainability assessment</w:t>
            </w:r>
            <w:r w:rsidR="00B86135" w:rsidRPr="002D75E6">
              <w:rPr>
                <w:rFonts w:asciiTheme="minorHAnsi" w:hAnsiTheme="minorHAnsi" w:cstheme="minorHAnsi"/>
                <w:color w:val="auto"/>
                <w:w w:val="105"/>
                <w:sz w:val="20"/>
                <w:szCs w:val="20"/>
              </w:rPr>
              <w:t xml:space="preserve"> - completed</w:t>
            </w:r>
          </w:p>
          <w:p w14:paraId="31AEEEED" w14:textId="562AAC0B" w:rsidR="004D6382" w:rsidRPr="002D75E6" w:rsidRDefault="004D6382" w:rsidP="00251E62">
            <w:pPr>
              <w:pStyle w:val="Default"/>
              <w:numPr>
                <w:ilvl w:val="0"/>
                <w:numId w:val="3"/>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 xml:space="preserve">By </w:t>
            </w:r>
            <w:r w:rsidR="00B43CD5" w:rsidRPr="002D75E6">
              <w:rPr>
                <w:rFonts w:asciiTheme="minorHAnsi" w:hAnsiTheme="minorHAnsi" w:cstheme="minorHAnsi"/>
                <w:color w:val="auto"/>
                <w:w w:val="105"/>
                <w:sz w:val="20"/>
                <w:szCs w:val="20"/>
              </w:rPr>
              <w:t>June</w:t>
            </w:r>
            <w:r w:rsidRPr="002D75E6">
              <w:rPr>
                <w:rFonts w:asciiTheme="minorHAnsi" w:hAnsiTheme="minorHAnsi" w:cstheme="minorHAnsi"/>
                <w:color w:val="auto"/>
                <w:w w:val="105"/>
                <w:sz w:val="20"/>
                <w:szCs w:val="20"/>
              </w:rPr>
              <w:t xml:space="preserve"> 202</w:t>
            </w:r>
            <w:r w:rsidR="00B43CD5" w:rsidRPr="002D75E6">
              <w:rPr>
                <w:rFonts w:asciiTheme="minorHAnsi" w:hAnsiTheme="minorHAnsi" w:cstheme="minorHAnsi"/>
                <w:color w:val="auto"/>
                <w:w w:val="105"/>
                <w:sz w:val="20"/>
                <w:szCs w:val="20"/>
              </w:rPr>
              <w:t>5</w:t>
            </w:r>
            <w:r w:rsidRPr="002D75E6">
              <w:rPr>
                <w:rFonts w:asciiTheme="minorHAnsi" w:hAnsiTheme="minorHAnsi" w:cstheme="minorHAnsi"/>
                <w:color w:val="auto"/>
                <w:w w:val="105"/>
                <w:sz w:val="20"/>
                <w:szCs w:val="20"/>
              </w:rPr>
              <w:t>, develop and implement a Coalition sustainability plan</w:t>
            </w:r>
            <w:r w:rsidR="00B86135" w:rsidRPr="002D75E6">
              <w:rPr>
                <w:rFonts w:asciiTheme="minorHAnsi" w:hAnsiTheme="minorHAnsi" w:cstheme="minorHAnsi"/>
                <w:color w:val="auto"/>
                <w:w w:val="105"/>
                <w:sz w:val="20"/>
                <w:szCs w:val="20"/>
              </w:rPr>
              <w:t xml:space="preserve"> – in progress</w:t>
            </w:r>
          </w:p>
          <w:p w14:paraId="1F10CC12" w14:textId="0B5A4C07" w:rsidR="004D6382" w:rsidRPr="002D75E6" w:rsidRDefault="004D6382" w:rsidP="00251E62">
            <w:pPr>
              <w:pStyle w:val="Default"/>
              <w:numPr>
                <w:ilvl w:val="0"/>
                <w:numId w:val="3"/>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By January 2023, develop a Board succession plan</w:t>
            </w:r>
            <w:r w:rsidR="00B86135" w:rsidRPr="002D75E6">
              <w:rPr>
                <w:rFonts w:asciiTheme="minorHAnsi" w:hAnsiTheme="minorHAnsi" w:cstheme="minorHAnsi"/>
                <w:color w:val="auto"/>
                <w:w w:val="105"/>
                <w:sz w:val="20"/>
                <w:szCs w:val="20"/>
              </w:rPr>
              <w:t xml:space="preserve"> - completed</w:t>
            </w:r>
          </w:p>
          <w:p w14:paraId="55476AC0" w14:textId="77777777" w:rsidR="004D6382" w:rsidRPr="002D75E6" w:rsidRDefault="004D6382"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Increase Member Diversity &amp; Engagement:</w:t>
            </w:r>
          </w:p>
          <w:p w14:paraId="379F847B" w14:textId="04D8CCD6" w:rsidR="004D6382" w:rsidRPr="002D75E6" w:rsidRDefault="004D6382" w:rsidP="00251E62">
            <w:pPr>
              <w:pStyle w:val="Default"/>
              <w:numPr>
                <w:ilvl w:val="0"/>
                <w:numId w:val="4"/>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By December 2022, implement a sustainable social marketing campaign</w:t>
            </w:r>
            <w:r w:rsidR="00B86135" w:rsidRPr="002D75E6">
              <w:rPr>
                <w:rFonts w:asciiTheme="minorHAnsi" w:hAnsiTheme="minorHAnsi" w:cstheme="minorHAnsi"/>
                <w:color w:val="auto"/>
                <w:w w:val="105"/>
                <w:sz w:val="20"/>
                <w:szCs w:val="20"/>
              </w:rPr>
              <w:t xml:space="preserve"> - completed</w:t>
            </w:r>
          </w:p>
          <w:p w14:paraId="58216558" w14:textId="08416C09" w:rsidR="001E1A5D" w:rsidRPr="002D75E6" w:rsidRDefault="004D6382" w:rsidP="001E1A5D">
            <w:pPr>
              <w:pStyle w:val="Default"/>
              <w:numPr>
                <w:ilvl w:val="0"/>
                <w:numId w:val="4"/>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 xml:space="preserve">By </w:t>
            </w:r>
            <w:r w:rsidR="00B43CD5" w:rsidRPr="002D75E6">
              <w:rPr>
                <w:rFonts w:asciiTheme="minorHAnsi" w:hAnsiTheme="minorHAnsi" w:cstheme="minorHAnsi"/>
                <w:color w:val="auto"/>
                <w:w w:val="105"/>
                <w:sz w:val="20"/>
                <w:szCs w:val="20"/>
              </w:rPr>
              <w:t>June 2025</w:t>
            </w:r>
            <w:r w:rsidRPr="002D75E6">
              <w:rPr>
                <w:rFonts w:asciiTheme="minorHAnsi" w:hAnsiTheme="minorHAnsi" w:cstheme="minorHAnsi"/>
                <w:color w:val="auto"/>
                <w:w w:val="105"/>
                <w:sz w:val="20"/>
                <w:szCs w:val="20"/>
              </w:rPr>
              <w:t>, increase number of county and city leaders who are Coalition members by 50%</w:t>
            </w:r>
            <w:r w:rsidR="00B86135" w:rsidRPr="002D75E6">
              <w:rPr>
                <w:rFonts w:asciiTheme="minorHAnsi" w:hAnsiTheme="minorHAnsi" w:cstheme="minorHAnsi"/>
                <w:color w:val="auto"/>
                <w:w w:val="105"/>
                <w:sz w:val="20"/>
                <w:szCs w:val="20"/>
              </w:rPr>
              <w:t xml:space="preserve"> - in </w:t>
            </w:r>
            <w:r w:rsidR="001E1A5D" w:rsidRPr="002D75E6">
              <w:rPr>
                <w:rFonts w:asciiTheme="minorHAnsi" w:hAnsiTheme="minorHAnsi" w:cstheme="minorHAnsi"/>
                <w:color w:val="auto"/>
                <w:w w:val="105"/>
                <w:sz w:val="20"/>
                <w:szCs w:val="20"/>
              </w:rPr>
              <w:t>progress</w:t>
            </w:r>
          </w:p>
          <w:p w14:paraId="01CA4714" w14:textId="12FC54A8" w:rsidR="001E1A5D" w:rsidRPr="002D75E6" w:rsidRDefault="001E1A5D" w:rsidP="001E1A5D">
            <w:pPr>
              <w:pStyle w:val="Default"/>
              <w:numPr>
                <w:ilvl w:val="0"/>
                <w:numId w:val="4"/>
              </w:numPr>
              <w:rPr>
                <w:rFonts w:ascii="Calibri" w:hAnsi="Calibri" w:cs="Calibri"/>
                <w:color w:val="auto"/>
                <w:w w:val="105"/>
                <w:sz w:val="20"/>
                <w:szCs w:val="20"/>
              </w:rPr>
            </w:pPr>
            <w:r w:rsidRPr="002D75E6">
              <w:rPr>
                <w:rFonts w:ascii="Calibri" w:hAnsi="Calibri" w:cs="Calibri"/>
                <w:color w:val="auto"/>
                <w:w w:val="105"/>
                <w:sz w:val="20"/>
                <w:szCs w:val="20"/>
              </w:rPr>
              <w:t>By 6/30/25, increase EM/EMS engagement with Coalition</w:t>
            </w:r>
            <w:r w:rsidR="00857EDC" w:rsidRPr="002D75E6">
              <w:rPr>
                <w:rFonts w:ascii="Calibri" w:hAnsi="Calibri" w:cs="Calibri"/>
                <w:color w:val="auto"/>
                <w:w w:val="105"/>
                <w:sz w:val="20"/>
                <w:szCs w:val="20"/>
              </w:rPr>
              <w:t xml:space="preserve"> – in progress</w:t>
            </w:r>
          </w:p>
          <w:p w14:paraId="05C288D2" w14:textId="7395C4C5" w:rsidR="004D6382" w:rsidRPr="002D75E6" w:rsidRDefault="004D6382"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Address Climate Change Impacts</w:t>
            </w:r>
            <w:r w:rsidR="00265A25" w:rsidRPr="002D75E6">
              <w:rPr>
                <w:rFonts w:asciiTheme="minorHAnsi" w:hAnsiTheme="minorHAnsi" w:cstheme="minorHAnsi"/>
                <w:color w:val="auto"/>
                <w:w w:val="105"/>
                <w:sz w:val="20"/>
                <w:szCs w:val="20"/>
              </w:rPr>
              <w:t xml:space="preserve"> – Completed</w:t>
            </w:r>
          </w:p>
          <w:p w14:paraId="0A31DA46" w14:textId="6C44E390" w:rsidR="004D6382" w:rsidRPr="002D75E6" w:rsidRDefault="004D6382" w:rsidP="00251E62">
            <w:pPr>
              <w:pStyle w:val="Default"/>
              <w:numPr>
                <w:ilvl w:val="0"/>
                <w:numId w:val="5"/>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By June 2023, complete an assessment of regional healthcare systems and city/county environmental sustainability/resiliency strategies</w:t>
            </w:r>
            <w:r w:rsidR="00B86135" w:rsidRPr="002D75E6">
              <w:rPr>
                <w:rFonts w:asciiTheme="minorHAnsi" w:hAnsiTheme="minorHAnsi" w:cstheme="minorHAnsi"/>
                <w:color w:val="auto"/>
                <w:w w:val="105"/>
                <w:sz w:val="20"/>
                <w:szCs w:val="20"/>
              </w:rPr>
              <w:t xml:space="preserve"> - completed</w:t>
            </w:r>
          </w:p>
          <w:p w14:paraId="358F6B4C" w14:textId="661247C7" w:rsidR="004D6382" w:rsidRPr="002D75E6" w:rsidRDefault="004D6382" w:rsidP="00251E62">
            <w:pPr>
              <w:pStyle w:val="Default"/>
              <w:numPr>
                <w:ilvl w:val="0"/>
                <w:numId w:val="5"/>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By June 2024, publish guidance on climate change and healthcare mitigation strategies</w:t>
            </w:r>
            <w:r w:rsidR="00B86135" w:rsidRPr="002D75E6">
              <w:rPr>
                <w:rFonts w:asciiTheme="minorHAnsi" w:hAnsiTheme="minorHAnsi" w:cstheme="minorHAnsi"/>
                <w:color w:val="auto"/>
                <w:w w:val="105"/>
                <w:sz w:val="20"/>
                <w:szCs w:val="20"/>
              </w:rPr>
              <w:t xml:space="preserve"> - completed</w:t>
            </w:r>
          </w:p>
          <w:p w14:paraId="2150D0CD" w14:textId="77777777" w:rsidR="004D6382" w:rsidRPr="002D75E6" w:rsidRDefault="004D6382"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Build &amp; Sustain Capabilities:</w:t>
            </w:r>
          </w:p>
          <w:p w14:paraId="49186F8D" w14:textId="589CF1D3" w:rsidR="004D6382" w:rsidRPr="002D75E6" w:rsidRDefault="004D6382" w:rsidP="00251E62">
            <w:pPr>
              <w:pStyle w:val="Default"/>
              <w:numPr>
                <w:ilvl w:val="0"/>
                <w:numId w:val="6"/>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By December 2023, develop a plan to standardize plans, equipment, training, and exercising in at least one additional capability</w:t>
            </w:r>
            <w:r w:rsidR="00B86135" w:rsidRPr="002D75E6">
              <w:rPr>
                <w:rFonts w:asciiTheme="minorHAnsi" w:hAnsiTheme="minorHAnsi" w:cstheme="minorHAnsi"/>
                <w:color w:val="auto"/>
                <w:w w:val="105"/>
                <w:sz w:val="20"/>
                <w:szCs w:val="20"/>
              </w:rPr>
              <w:t xml:space="preserve"> – </w:t>
            </w:r>
            <w:r w:rsidR="001759FC" w:rsidRPr="002D75E6">
              <w:rPr>
                <w:rFonts w:asciiTheme="minorHAnsi" w:hAnsiTheme="minorHAnsi" w:cstheme="minorHAnsi"/>
                <w:color w:val="auto"/>
                <w:w w:val="105"/>
                <w:sz w:val="20"/>
                <w:szCs w:val="20"/>
              </w:rPr>
              <w:t>completed (evacuation</w:t>
            </w:r>
            <w:r w:rsidR="00803929" w:rsidRPr="002D75E6">
              <w:rPr>
                <w:rFonts w:asciiTheme="minorHAnsi" w:hAnsiTheme="minorHAnsi" w:cstheme="minorHAnsi"/>
                <w:color w:val="auto"/>
                <w:w w:val="105"/>
                <w:sz w:val="20"/>
                <w:szCs w:val="20"/>
              </w:rPr>
              <w:t xml:space="preserve"> and EMResource) - completed</w:t>
            </w:r>
          </w:p>
          <w:p w14:paraId="2FFC7032" w14:textId="496C0498" w:rsidR="004D6382" w:rsidRPr="002D75E6" w:rsidRDefault="004D6382" w:rsidP="00251E62">
            <w:pPr>
              <w:pStyle w:val="Default"/>
              <w:numPr>
                <w:ilvl w:val="0"/>
                <w:numId w:val="6"/>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By June 202</w:t>
            </w:r>
            <w:r w:rsidR="00A64FB5" w:rsidRPr="002D75E6">
              <w:rPr>
                <w:rFonts w:asciiTheme="minorHAnsi" w:hAnsiTheme="minorHAnsi" w:cstheme="minorHAnsi"/>
                <w:color w:val="auto"/>
                <w:w w:val="105"/>
                <w:sz w:val="20"/>
                <w:szCs w:val="20"/>
              </w:rPr>
              <w:t>5</w:t>
            </w:r>
            <w:r w:rsidRPr="002D75E6">
              <w:rPr>
                <w:rFonts w:asciiTheme="minorHAnsi" w:hAnsiTheme="minorHAnsi" w:cstheme="minorHAnsi"/>
                <w:color w:val="auto"/>
                <w:w w:val="105"/>
                <w:sz w:val="20"/>
                <w:szCs w:val="20"/>
              </w:rPr>
              <w:t>, develop, implement and evaluate a campaign focused on increasing retention of the healthcare workforce</w:t>
            </w:r>
            <w:r w:rsidR="00B86135" w:rsidRPr="002D75E6">
              <w:rPr>
                <w:rFonts w:asciiTheme="minorHAnsi" w:hAnsiTheme="minorHAnsi" w:cstheme="minorHAnsi"/>
                <w:color w:val="auto"/>
                <w:w w:val="105"/>
                <w:sz w:val="20"/>
                <w:szCs w:val="20"/>
              </w:rPr>
              <w:t xml:space="preserve"> – in progress</w:t>
            </w:r>
          </w:p>
          <w:p w14:paraId="5136F656" w14:textId="013FF1A8" w:rsidR="00A64FB5" w:rsidRPr="002D75E6" w:rsidRDefault="00A64FB5" w:rsidP="00A64FB5">
            <w:pPr>
              <w:pStyle w:val="Default"/>
              <w:numPr>
                <w:ilvl w:val="0"/>
                <w:numId w:val="6"/>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By 6/3</w:t>
            </w:r>
            <w:r w:rsidR="0019665A" w:rsidRPr="002D75E6">
              <w:rPr>
                <w:rFonts w:asciiTheme="minorHAnsi" w:hAnsiTheme="minorHAnsi" w:cstheme="minorHAnsi"/>
                <w:color w:val="auto"/>
                <w:w w:val="105"/>
                <w:sz w:val="20"/>
                <w:szCs w:val="20"/>
              </w:rPr>
              <w:t>0</w:t>
            </w:r>
            <w:r w:rsidRPr="002D75E6">
              <w:rPr>
                <w:rFonts w:asciiTheme="minorHAnsi" w:hAnsiTheme="minorHAnsi" w:cstheme="minorHAnsi"/>
                <w:color w:val="auto"/>
                <w:w w:val="105"/>
                <w:sz w:val="20"/>
                <w:szCs w:val="20"/>
              </w:rPr>
              <w:t>/25, assess, identify, and plan for gaps in new ASPR capabilities</w:t>
            </w:r>
            <w:r w:rsidR="00D32792" w:rsidRPr="002D75E6">
              <w:rPr>
                <w:rFonts w:asciiTheme="minorHAnsi" w:hAnsiTheme="minorHAnsi" w:cstheme="minorHAnsi"/>
                <w:color w:val="auto"/>
                <w:w w:val="105"/>
                <w:sz w:val="20"/>
                <w:szCs w:val="20"/>
              </w:rPr>
              <w:t xml:space="preserve"> – in progress</w:t>
            </w:r>
          </w:p>
        </w:tc>
        <w:tc>
          <w:tcPr>
            <w:tcW w:w="1440" w:type="dxa"/>
            <w:shd w:val="clear" w:color="auto" w:fill="FFFFFF" w:themeFill="background1"/>
          </w:tcPr>
          <w:p w14:paraId="44951FCD" w14:textId="3BE3EE36" w:rsidR="00CC379A" w:rsidRPr="002D75E6" w:rsidRDefault="00216983" w:rsidP="00153280">
            <w:pPr>
              <w:rPr>
                <w:rFonts w:cstheme="minorHAnsi"/>
                <w:sz w:val="20"/>
                <w:szCs w:val="20"/>
              </w:rPr>
            </w:pPr>
            <w:r w:rsidRPr="002D75E6">
              <w:rPr>
                <w:rFonts w:cstheme="minorHAnsi"/>
                <w:sz w:val="20"/>
                <w:szCs w:val="20"/>
              </w:rPr>
              <w:t>June 30, 202</w:t>
            </w:r>
            <w:r w:rsidR="007232B9" w:rsidRPr="002D75E6">
              <w:rPr>
                <w:rFonts w:cstheme="minorHAnsi"/>
                <w:sz w:val="20"/>
                <w:szCs w:val="20"/>
              </w:rPr>
              <w:t>5</w:t>
            </w:r>
          </w:p>
        </w:tc>
        <w:tc>
          <w:tcPr>
            <w:tcW w:w="1620" w:type="dxa"/>
            <w:shd w:val="clear" w:color="auto" w:fill="FFFFFF" w:themeFill="background1"/>
          </w:tcPr>
          <w:p w14:paraId="27F1DE28" w14:textId="2C116097" w:rsidR="00CC379A" w:rsidRPr="002D75E6" w:rsidRDefault="005817FA" w:rsidP="00153280">
            <w:pPr>
              <w:rPr>
                <w:rFonts w:cstheme="minorHAnsi"/>
                <w:sz w:val="20"/>
                <w:szCs w:val="20"/>
              </w:rPr>
            </w:pPr>
            <w:r w:rsidRPr="002D75E6">
              <w:rPr>
                <w:rFonts w:cstheme="minorHAnsi"/>
                <w:sz w:val="20"/>
                <w:szCs w:val="20"/>
              </w:rPr>
              <w:t>Drawdy (Meyers, Cook, Board)</w:t>
            </w:r>
          </w:p>
        </w:tc>
        <w:tc>
          <w:tcPr>
            <w:tcW w:w="2880" w:type="dxa"/>
            <w:shd w:val="clear" w:color="auto" w:fill="FFFFFF" w:themeFill="background1"/>
          </w:tcPr>
          <w:p w14:paraId="4B925B59" w14:textId="336F2DC4" w:rsidR="00414587" w:rsidRPr="002D75E6" w:rsidRDefault="00803929" w:rsidP="00414587">
            <w:r w:rsidRPr="002D75E6">
              <w:rPr>
                <w:rFonts w:cstheme="minorHAnsi"/>
                <w:sz w:val="20"/>
                <w:szCs w:val="20"/>
              </w:rPr>
              <w:t>Ongoing</w:t>
            </w:r>
          </w:p>
          <w:p w14:paraId="50B2F7DD" w14:textId="170E360B" w:rsidR="00375F57" w:rsidRDefault="00375F57" w:rsidP="00375F57"/>
          <w:p w14:paraId="2F30C0C3" w14:textId="30D0B384" w:rsidR="00121099" w:rsidRPr="002D75E6" w:rsidRDefault="00121099" w:rsidP="00375F57">
            <w:r>
              <w:t>See sustainability draft for discussion at February Board meeting</w:t>
            </w:r>
          </w:p>
          <w:p w14:paraId="12C5CBEA" w14:textId="77777777" w:rsidR="00375F57" w:rsidRPr="002D75E6" w:rsidRDefault="00375F57" w:rsidP="00153280">
            <w:pPr>
              <w:rPr>
                <w:rFonts w:cstheme="minorHAnsi"/>
                <w:sz w:val="20"/>
                <w:szCs w:val="20"/>
              </w:rPr>
            </w:pPr>
          </w:p>
          <w:p w14:paraId="11836EE9" w14:textId="77777777" w:rsidR="00757E5E" w:rsidRPr="002D75E6" w:rsidRDefault="00757E5E" w:rsidP="00153280">
            <w:pPr>
              <w:rPr>
                <w:rFonts w:cstheme="minorHAnsi"/>
                <w:sz w:val="20"/>
                <w:szCs w:val="20"/>
              </w:rPr>
            </w:pPr>
          </w:p>
          <w:p w14:paraId="6AF94FBD" w14:textId="77777777" w:rsidR="00757E5E" w:rsidRPr="002D75E6" w:rsidRDefault="00757E5E" w:rsidP="00153280">
            <w:pPr>
              <w:rPr>
                <w:rFonts w:cstheme="minorHAnsi"/>
                <w:sz w:val="20"/>
                <w:szCs w:val="20"/>
              </w:rPr>
            </w:pPr>
          </w:p>
          <w:p w14:paraId="04E4607A" w14:textId="7A42AD25" w:rsidR="00757E5E" w:rsidRPr="002D75E6" w:rsidRDefault="00757E5E" w:rsidP="00153280">
            <w:pPr>
              <w:rPr>
                <w:rFonts w:cstheme="minorHAnsi"/>
                <w:sz w:val="20"/>
                <w:szCs w:val="20"/>
              </w:rPr>
            </w:pPr>
          </w:p>
        </w:tc>
      </w:tr>
      <w:tr w:rsidR="002D75E6" w:rsidRPr="002D75E6" w14:paraId="443D5200" w14:textId="77777777" w:rsidTr="002D7C06">
        <w:tc>
          <w:tcPr>
            <w:tcW w:w="5035" w:type="dxa"/>
            <w:shd w:val="clear" w:color="auto" w:fill="FFFFFF" w:themeFill="background1"/>
          </w:tcPr>
          <w:p w14:paraId="568C2F07" w14:textId="130B24BF" w:rsidR="008366C6" w:rsidRPr="002D75E6" w:rsidRDefault="002D7C06" w:rsidP="002D75E6">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Coalition Project:  202</w:t>
            </w:r>
            <w:r w:rsidR="001B3142" w:rsidRPr="002D75E6">
              <w:rPr>
                <w:rFonts w:asciiTheme="minorHAnsi" w:hAnsiTheme="minorHAnsi" w:cstheme="minorHAnsi"/>
                <w:color w:val="auto"/>
                <w:w w:val="105"/>
                <w:sz w:val="20"/>
                <w:szCs w:val="20"/>
              </w:rPr>
              <w:t>4</w:t>
            </w:r>
            <w:r w:rsidRPr="002D75E6">
              <w:rPr>
                <w:rFonts w:asciiTheme="minorHAnsi" w:hAnsiTheme="minorHAnsi" w:cstheme="minorHAnsi"/>
                <w:color w:val="auto"/>
                <w:w w:val="105"/>
                <w:sz w:val="20"/>
                <w:szCs w:val="20"/>
              </w:rPr>
              <w:t xml:space="preserve"> Regional Medical Surge AAR/IP</w:t>
            </w:r>
            <w:r w:rsidR="008366C6" w:rsidRPr="002D75E6">
              <w:rPr>
                <w:rFonts w:asciiTheme="minorHAnsi" w:hAnsiTheme="minorHAnsi" w:cstheme="minorHAnsi"/>
                <w:color w:val="auto"/>
                <w:w w:val="105"/>
                <w:sz w:val="20"/>
                <w:szCs w:val="20"/>
              </w:rPr>
              <w:t>:</w:t>
            </w:r>
          </w:p>
          <w:p w14:paraId="77B9221A" w14:textId="6D647B56" w:rsidR="006D30B3" w:rsidRPr="002D75E6" w:rsidRDefault="00471B0F" w:rsidP="006D30B3">
            <w:pPr>
              <w:pStyle w:val="Default"/>
              <w:numPr>
                <w:ilvl w:val="0"/>
                <w:numId w:val="24"/>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 xml:space="preserve">Decon training </w:t>
            </w:r>
            <w:r w:rsidR="00440D79" w:rsidRPr="002D75E6">
              <w:rPr>
                <w:rFonts w:asciiTheme="minorHAnsi" w:hAnsiTheme="minorHAnsi" w:cstheme="minorHAnsi"/>
                <w:color w:val="auto"/>
                <w:w w:val="105"/>
                <w:sz w:val="20"/>
                <w:szCs w:val="20"/>
              </w:rPr>
              <w:t>(</w:t>
            </w:r>
            <w:r w:rsidR="00A41B83" w:rsidRPr="002D75E6">
              <w:rPr>
                <w:rFonts w:asciiTheme="minorHAnsi" w:hAnsiTheme="minorHAnsi" w:cstheme="minorHAnsi"/>
                <w:color w:val="auto"/>
                <w:w w:val="105"/>
                <w:sz w:val="20"/>
                <w:szCs w:val="20"/>
              </w:rPr>
              <w:t>identified CDP training)</w:t>
            </w:r>
          </w:p>
          <w:p w14:paraId="3C2E01F7" w14:textId="036939E2" w:rsidR="00AE1358" w:rsidRPr="002D75E6" w:rsidRDefault="00440D79" w:rsidP="006D30B3">
            <w:pPr>
              <w:pStyle w:val="Default"/>
              <w:numPr>
                <w:ilvl w:val="0"/>
                <w:numId w:val="24"/>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Pulsara/Patient Tracking/FRC (see FRC, Trauma Preparedness)</w:t>
            </w:r>
          </w:p>
          <w:p w14:paraId="497CDF78" w14:textId="4F71680B" w:rsidR="00440D79" w:rsidRPr="002D75E6" w:rsidRDefault="00FA78D2" w:rsidP="006D30B3">
            <w:pPr>
              <w:pStyle w:val="Default"/>
              <w:numPr>
                <w:ilvl w:val="0"/>
                <w:numId w:val="24"/>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FSED Best Practices (see FSED workgroup)</w:t>
            </w:r>
          </w:p>
          <w:p w14:paraId="6A92A366" w14:textId="4A304700" w:rsidR="001D1B99" w:rsidRPr="002D75E6" w:rsidRDefault="00EC51FB" w:rsidP="006D30B3">
            <w:pPr>
              <w:pStyle w:val="Default"/>
              <w:numPr>
                <w:ilvl w:val="0"/>
                <w:numId w:val="24"/>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lastRenderedPageBreak/>
              <w:t xml:space="preserve">Cyber TTX </w:t>
            </w:r>
            <w:r w:rsidR="002D75E6" w:rsidRPr="002D75E6">
              <w:rPr>
                <w:rFonts w:asciiTheme="minorHAnsi" w:hAnsiTheme="minorHAnsi" w:cstheme="minorHAnsi"/>
                <w:color w:val="auto"/>
                <w:w w:val="105"/>
                <w:sz w:val="20"/>
                <w:szCs w:val="20"/>
              </w:rPr>
              <w:t>held</w:t>
            </w:r>
          </w:p>
          <w:p w14:paraId="0C9FCC04" w14:textId="77777777" w:rsidR="00C3625C" w:rsidRDefault="00650FA3" w:rsidP="003D55F8">
            <w:pPr>
              <w:pStyle w:val="Default"/>
              <w:numPr>
                <w:ilvl w:val="0"/>
                <w:numId w:val="24"/>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HICS training (</w:t>
            </w:r>
            <w:r w:rsidR="002D75E6" w:rsidRPr="002D75E6">
              <w:rPr>
                <w:rFonts w:asciiTheme="minorHAnsi" w:hAnsiTheme="minorHAnsi" w:cstheme="minorHAnsi"/>
                <w:color w:val="auto"/>
                <w:w w:val="105"/>
                <w:sz w:val="20"/>
                <w:szCs w:val="20"/>
              </w:rPr>
              <w:t xml:space="preserve">included </w:t>
            </w:r>
            <w:r w:rsidRPr="002D75E6">
              <w:rPr>
                <w:rFonts w:asciiTheme="minorHAnsi" w:hAnsiTheme="minorHAnsi" w:cstheme="minorHAnsi"/>
                <w:color w:val="auto"/>
                <w:w w:val="105"/>
                <w:sz w:val="20"/>
                <w:szCs w:val="20"/>
              </w:rPr>
              <w:t>focus on long-term response/recovery</w:t>
            </w:r>
            <w:r w:rsidR="002D75E6" w:rsidRPr="002D75E6">
              <w:rPr>
                <w:rFonts w:asciiTheme="minorHAnsi" w:hAnsiTheme="minorHAnsi" w:cstheme="minorHAnsi"/>
                <w:color w:val="auto"/>
                <w:w w:val="105"/>
                <w:sz w:val="20"/>
                <w:szCs w:val="20"/>
              </w:rPr>
              <w:t>)</w:t>
            </w:r>
          </w:p>
          <w:p w14:paraId="069212A5" w14:textId="6D470B7A" w:rsidR="00766451" w:rsidRPr="002D75E6" w:rsidRDefault="00766451" w:rsidP="003D55F8">
            <w:pPr>
              <w:pStyle w:val="Default"/>
              <w:numPr>
                <w:ilvl w:val="0"/>
                <w:numId w:val="24"/>
              </w:numPr>
              <w:rPr>
                <w:rFonts w:asciiTheme="minorHAnsi" w:hAnsiTheme="minorHAnsi" w:cstheme="minorHAnsi"/>
                <w:color w:val="auto"/>
                <w:w w:val="105"/>
                <w:sz w:val="20"/>
                <w:szCs w:val="20"/>
              </w:rPr>
            </w:pPr>
            <w:r>
              <w:rPr>
                <w:rFonts w:asciiTheme="minorHAnsi" w:hAnsiTheme="minorHAnsi" w:cstheme="minorHAnsi"/>
                <w:color w:val="auto"/>
                <w:w w:val="105"/>
                <w:sz w:val="20"/>
                <w:szCs w:val="20"/>
              </w:rPr>
              <w:t>Trauma/Burn training – in progress</w:t>
            </w:r>
          </w:p>
        </w:tc>
        <w:tc>
          <w:tcPr>
            <w:tcW w:w="1440" w:type="dxa"/>
            <w:shd w:val="clear" w:color="auto" w:fill="FFFFFF" w:themeFill="background1"/>
          </w:tcPr>
          <w:p w14:paraId="2CE1F4F2" w14:textId="08F4BD8E" w:rsidR="002D7C06" w:rsidRPr="002D75E6" w:rsidRDefault="002D7C06" w:rsidP="00153280">
            <w:pPr>
              <w:rPr>
                <w:rFonts w:cstheme="minorHAnsi"/>
                <w:sz w:val="20"/>
                <w:szCs w:val="20"/>
              </w:rPr>
            </w:pPr>
            <w:r w:rsidRPr="002D75E6">
              <w:rPr>
                <w:rFonts w:cstheme="minorHAnsi"/>
                <w:sz w:val="20"/>
                <w:szCs w:val="20"/>
              </w:rPr>
              <w:lastRenderedPageBreak/>
              <w:t>As Identified in AAR/IP</w:t>
            </w:r>
          </w:p>
        </w:tc>
        <w:tc>
          <w:tcPr>
            <w:tcW w:w="1620" w:type="dxa"/>
            <w:shd w:val="clear" w:color="auto" w:fill="FFFFFF" w:themeFill="background1"/>
          </w:tcPr>
          <w:p w14:paraId="737EB9CF" w14:textId="0E1E4A2F" w:rsidR="002D7C06" w:rsidRPr="002D75E6" w:rsidRDefault="002D7C06" w:rsidP="00153280">
            <w:pPr>
              <w:rPr>
                <w:rFonts w:cstheme="minorHAnsi"/>
                <w:sz w:val="20"/>
                <w:szCs w:val="20"/>
              </w:rPr>
            </w:pPr>
          </w:p>
        </w:tc>
        <w:tc>
          <w:tcPr>
            <w:tcW w:w="2880" w:type="dxa"/>
            <w:shd w:val="clear" w:color="auto" w:fill="FFFFFF" w:themeFill="background1"/>
          </w:tcPr>
          <w:p w14:paraId="5FAB287E" w14:textId="06BCA99E" w:rsidR="003644E8" w:rsidRPr="002D75E6" w:rsidRDefault="003644E8" w:rsidP="003E41A0">
            <w:pPr>
              <w:rPr>
                <w:rFonts w:cstheme="minorHAnsi"/>
                <w:sz w:val="20"/>
                <w:szCs w:val="20"/>
              </w:rPr>
            </w:pPr>
          </w:p>
        </w:tc>
      </w:tr>
      <w:tr w:rsidR="002D75E6" w:rsidRPr="002D75E6" w14:paraId="2F58ABA2" w14:textId="77777777" w:rsidTr="002D7C06">
        <w:tc>
          <w:tcPr>
            <w:tcW w:w="5035" w:type="dxa"/>
            <w:shd w:val="clear" w:color="auto" w:fill="FFFFFF" w:themeFill="background1"/>
          </w:tcPr>
          <w:p w14:paraId="5D54963F" w14:textId="77777777" w:rsidR="00E42D41" w:rsidRPr="002D75E6" w:rsidRDefault="00E42D41"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Coalition Project:  Chemical Surge AAR/IP</w:t>
            </w:r>
            <w:r w:rsidR="002C1877" w:rsidRPr="002D75E6">
              <w:rPr>
                <w:rFonts w:asciiTheme="minorHAnsi" w:hAnsiTheme="minorHAnsi" w:cstheme="minorHAnsi"/>
                <w:color w:val="auto"/>
                <w:w w:val="105"/>
                <w:sz w:val="20"/>
                <w:szCs w:val="20"/>
              </w:rPr>
              <w:t>:</w:t>
            </w:r>
          </w:p>
          <w:p w14:paraId="5B3DBB50" w14:textId="77777777" w:rsidR="002C1877" w:rsidRPr="002D75E6" w:rsidRDefault="006C688A" w:rsidP="002C1877">
            <w:pPr>
              <w:pStyle w:val="Default"/>
              <w:numPr>
                <w:ilvl w:val="0"/>
                <w:numId w:val="25"/>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Educate stakeholders (sent out plan/AAR)</w:t>
            </w:r>
          </w:p>
          <w:p w14:paraId="6D54D7AE" w14:textId="38D59C6B" w:rsidR="006C688A" w:rsidRPr="002D75E6" w:rsidRDefault="006C688A" w:rsidP="002C1877">
            <w:pPr>
              <w:pStyle w:val="Default"/>
              <w:numPr>
                <w:ilvl w:val="0"/>
                <w:numId w:val="25"/>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Update plan (see Task #</w:t>
            </w:r>
            <w:r w:rsidR="005374A7" w:rsidRPr="002D75E6">
              <w:rPr>
                <w:rFonts w:asciiTheme="minorHAnsi" w:hAnsiTheme="minorHAnsi" w:cstheme="minorHAnsi"/>
                <w:color w:val="auto"/>
                <w:w w:val="105"/>
                <w:sz w:val="20"/>
                <w:szCs w:val="20"/>
              </w:rPr>
              <w:t>14</w:t>
            </w:r>
            <w:r w:rsidR="00DD0CF5" w:rsidRPr="002D75E6">
              <w:rPr>
                <w:rFonts w:asciiTheme="minorHAnsi" w:hAnsiTheme="minorHAnsi" w:cstheme="minorHAnsi"/>
                <w:color w:val="auto"/>
                <w:w w:val="105"/>
                <w:sz w:val="20"/>
                <w:szCs w:val="20"/>
              </w:rPr>
              <w:t>, including</w:t>
            </w:r>
            <w:r w:rsidR="004B6BA2" w:rsidRPr="002D75E6">
              <w:rPr>
                <w:rFonts w:asciiTheme="minorHAnsi" w:hAnsiTheme="minorHAnsi" w:cstheme="minorHAnsi"/>
                <w:color w:val="auto"/>
                <w:w w:val="105"/>
                <w:sz w:val="20"/>
                <w:szCs w:val="20"/>
              </w:rPr>
              <w:t xml:space="preserve"> actions related to</w:t>
            </w:r>
            <w:r w:rsidR="00DD0CF5" w:rsidRPr="002D75E6">
              <w:rPr>
                <w:rFonts w:asciiTheme="minorHAnsi" w:hAnsiTheme="minorHAnsi" w:cstheme="minorHAnsi"/>
                <w:color w:val="auto"/>
                <w:w w:val="105"/>
                <w:sz w:val="20"/>
                <w:szCs w:val="20"/>
              </w:rPr>
              <w:t xml:space="preserve"> training resources, patient tracking, prioritization, community reception centers</w:t>
            </w:r>
            <w:r w:rsidR="004B6BA2" w:rsidRPr="002D75E6">
              <w:rPr>
                <w:rFonts w:asciiTheme="minorHAnsi" w:hAnsiTheme="minorHAnsi" w:cstheme="minorHAnsi"/>
                <w:color w:val="auto"/>
                <w:w w:val="105"/>
                <w:sz w:val="20"/>
                <w:szCs w:val="20"/>
              </w:rPr>
              <w:t>. Communication)</w:t>
            </w:r>
          </w:p>
          <w:p w14:paraId="6CD1460D" w14:textId="66A169E2" w:rsidR="006C72DD" w:rsidRPr="002D75E6" w:rsidRDefault="006C72DD" w:rsidP="004B6BA2">
            <w:pPr>
              <w:pStyle w:val="Default"/>
              <w:numPr>
                <w:ilvl w:val="0"/>
                <w:numId w:val="25"/>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CHEMPACK Presentation (</w:t>
            </w:r>
            <w:r w:rsidR="002D75E6" w:rsidRPr="002D75E6">
              <w:rPr>
                <w:rFonts w:asciiTheme="minorHAnsi" w:hAnsiTheme="minorHAnsi" w:cstheme="minorHAnsi"/>
                <w:color w:val="auto"/>
                <w:w w:val="105"/>
                <w:sz w:val="20"/>
                <w:szCs w:val="20"/>
              </w:rPr>
              <w:t xml:space="preserve">at </w:t>
            </w:r>
            <w:r w:rsidRPr="002D75E6">
              <w:rPr>
                <w:rFonts w:asciiTheme="minorHAnsi" w:hAnsiTheme="minorHAnsi" w:cstheme="minorHAnsi"/>
                <w:color w:val="auto"/>
                <w:w w:val="105"/>
                <w:sz w:val="20"/>
                <w:szCs w:val="20"/>
              </w:rPr>
              <w:t>September 2024 coalition meeting)</w:t>
            </w:r>
          </w:p>
        </w:tc>
        <w:tc>
          <w:tcPr>
            <w:tcW w:w="1440" w:type="dxa"/>
            <w:shd w:val="clear" w:color="auto" w:fill="FFFFFF" w:themeFill="background1"/>
          </w:tcPr>
          <w:p w14:paraId="33795E87" w14:textId="59BE516A" w:rsidR="00E42D41" w:rsidRPr="002D75E6" w:rsidRDefault="00E42D41" w:rsidP="00153280">
            <w:pPr>
              <w:rPr>
                <w:rFonts w:cstheme="minorHAnsi"/>
                <w:sz w:val="20"/>
                <w:szCs w:val="20"/>
              </w:rPr>
            </w:pPr>
            <w:r w:rsidRPr="002D75E6">
              <w:rPr>
                <w:rFonts w:cstheme="minorHAnsi"/>
                <w:sz w:val="20"/>
                <w:szCs w:val="20"/>
              </w:rPr>
              <w:t>As Identified in AAR/IP</w:t>
            </w:r>
          </w:p>
        </w:tc>
        <w:tc>
          <w:tcPr>
            <w:tcW w:w="1620" w:type="dxa"/>
            <w:shd w:val="clear" w:color="auto" w:fill="FFFFFF" w:themeFill="background1"/>
          </w:tcPr>
          <w:p w14:paraId="522C39FB" w14:textId="2AC1BD0F" w:rsidR="00E42D41" w:rsidRPr="002D75E6" w:rsidRDefault="00E42D41" w:rsidP="00153280">
            <w:pPr>
              <w:rPr>
                <w:rFonts w:cstheme="minorHAnsi"/>
                <w:sz w:val="20"/>
                <w:szCs w:val="20"/>
              </w:rPr>
            </w:pPr>
          </w:p>
        </w:tc>
        <w:tc>
          <w:tcPr>
            <w:tcW w:w="2880" w:type="dxa"/>
            <w:shd w:val="clear" w:color="auto" w:fill="FFFFFF" w:themeFill="background1"/>
          </w:tcPr>
          <w:p w14:paraId="05B94354" w14:textId="77777777" w:rsidR="00E42D41" w:rsidRPr="002D75E6" w:rsidRDefault="00E42D41" w:rsidP="003E41A0">
            <w:pPr>
              <w:rPr>
                <w:rFonts w:cstheme="minorHAnsi"/>
                <w:sz w:val="20"/>
                <w:szCs w:val="20"/>
              </w:rPr>
            </w:pPr>
          </w:p>
        </w:tc>
      </w:tr>
      <w:tr w:rsidR="002D75E6" w:rsidRPr="002D75E6" w14:paraId="7A575632" w14:textId="77777777" w:rsidTr="002D7C06">
        <w:tc>
          <w:tcPr>
            <w:tcW w:w="5035" w:type="dxa"/>
            <w:shd w:val="clear" w:color="auto" w:fill="FFFFFF" w:themeFill="background1"/>
          </w:tcPr>
          <w:p w14:paraId="20814462" w14:textId="4FBF736C" w:rsidR="00E42D41" w:rsidRPr="002D75E6" w:rsidRDefault="00E42D41" w:rsidP="002875EE">
            <w:pPr>
              <w:pStyle w:val="Default"/>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Coalition Project:  Crisis Standards of CARE AAR/IP</w:t>
            </w:r>
            <w:r w:rsidR="00383CB6" w:rsidRPr="002D75E6">
              <w:rPr>
                <w:rFonts w:asciiTheme="minorHAnsi" w:hAnsiTheme="minorHAnsi" w:cstheme="minorHAnsi"/>
                <w:color w:val="auto"/>
                <w:w w:val="105"/>
                <w:sz w:val="20"/>
                <w:szCs w:val="20"/>
              </w:rPr>
              <w:t>:</w:t>
            </w:r>
          </w:p>
          <w:p w14:paraId="069A5589" w14:textId="463F8911" w:rsidR="00383CB6" w:rsidRPr="002D75E6" w:rsidRDefault="00551D69" w:rsidP="00551D69">
            <w:pPr>
              <w:pStyle w:val="Default"/>
              <w:numPr>
                <w:ilvl w:val="0"/>
                <w:numId w:val="26"/>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Vendor reliance (supply chain mitigation)</w:t>
            </w:r>
          </w:p>
          <w:p w14:paraId="00F07D32" w14:textId="5961D0AD" w:rsidR="00551D69" w:rsidRPr="002D75E6" w:rsidRDefault="00DC03AA" w:rsidP="00551D69">
            <w:pPr>
              <w:pStyle w:val="Default"/>
              <w:numPr>
                <w:ilvl w:val="0"/>
                <w:numId w:val="26"/>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Improve communications (EMResource, WebEOC)</w:t>
            </w:r>
          </w:p>
          <w:p w14:paraId="50B7F02F" w14:textId="5E79AA5B" w:rsidR="00DC03AA" w:rsidRPr="002D75E6" w:rsidRDefault="004F1773" w:rsidP="00551D69">
            <w:pPr>
              <w:pStyle w:val="Default"/>
              <w:numPr>
                <w:ilvl w:val="0"/>
                <w:numId w:val="26"/>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Advocate for federal/state guidance</w:t>
            </w:r>
          </w:p>
          <w:p w14:paraId="39A8FEEF" w14:textId="373D4E99" w:rsidR="004F1773" w:rsidRPr="002D75E6" w:rsidRDefault="004F1773" w:rsidP="00551D69">
            <w:pPr>
              <w:pStyle w:val="Default"/>
              <w:numPr>
                <w:ilvl w:val="0"/>
                <w:numId w:val="26"/>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Non power communications drill (see above)</w:t>
            </w:r>
          </w:p>
          <w:p w14:paraId="4811D15B" w14:textId="06818701" w:rsidR="004663F4" w:rsidRPr="002D75E6" w:rsidRDefault="00E72C3E" w:rsidP="002875EE">
            <w:pPr>
              <w:pStyle w:val="Default"/>
              <w:numPr>
                <w:ilvl w:val="0"/>
                <w:numId w:val="26"/>
              </w:numPr>
              <w:rPr>
                <w:rFonts w:asciiTheme="minorHAnsi" w:hAnsiTheme="minorHAnsi" w:cstheme="minorHAnsi"/>
                <w:color w:val="auto"/>
                <w:w w:val="105"/>
                <w:sz w:val="20"/>
                <w:szCs w:val="20"/>
              </w:rPr>
            </w:pPr>
            <w:r w:rsidRPr="002D75E6">
              <w:rPr>
                <w:rFonts w:asciiTheme="minorHAnsi" w:hAnsiTheme="minorHAnsi" w:cstheme="minorHAnsi"/>
                <w:color w:val="auto"/>
                <w:w w:val="105"/>
                <w:sz w:val="20"/>
                <w:szCs w:val="20"/>
              </w:rPr>
              <w:t>Engage leaders (see high priority issue)</w:t>
            </w:r>
          </w:p>
        </w:tc>
        <w:tc>
          <w:tcPr>
            <w:tcW w:w="1440" w:type="dxa"/>
            <w:shd w:val="clear" w:color="auto" w:fill="FFFFFF" w:themeFill="background1"/>
          </w:tcPr>
          <w:p w14:paraId="6E996759" w14:textId="7546285F" w:rsidR="00E42D41" w:rsidRPr="002D75E6" w:rsidRDefault="00E42D41" w:rsidP="00153280">
            <w:pPr>
              <w:rPr>
                <w:rFonts w:cstheme="minorHAnsi"/>
                <w:sz w:val="20"/>
                <w:szCs w:val="20"/>
              </w:rPr>
            </w:pPr>
            <w:r w:rsidRPr="002D75E6">
              <w:rPr>
                <w:rFonts w:cstheme="minorHAnsi"/>
                <w:sz w:val="20"/>
                <w:szCs w:val="20"/>
              </w:rPr>
              <w:t>As Identified in AAR/IP</w:t>
            </w:r>
          </w:p>
        </w:tc>
        <w:tc>
          <w:tcPr>
            <w:tcW w:w="1620" w:type="dxa"/>
            <w:shd w:val="clear" w:color="auto" w:fill="FFFFFF" w:themeFill="background1"/>
          </w:tcPr>
          <w:p w14:paraId="0E1EB2A1" w14:textId="180B295E" w:rsidR="00E42D41" w:rsidRPr="002D75E6" w:rsidRDefault="00E42D41" w:rsidP="00153280">
            <w:pPr>
              <w:rPr>
                <w:rFonts w:cstheme="minorHAnsi"/>
                <w:sz w:val="20"/>
                <w:szCs w:val="20"/>
              </w:rPr>
            </w:pPr>
          </w:p>
        </w:tc>
        <w:tc>
          <w:tcPr>
            <w:tcW w:w="2880" w:type="dxa"/>
            <w:shd w:val="clear" w:color="auto" w:fill="FFFFFF" w:themeFill="background1"/>
          </w:tcPr>
          <w:p w14:paraId="4AB7702D" w14:textId="77777777" w:rsidR="00E42D41" w:rsidRPr="002D75E6" w:rsidRDefault="00E42D41" w:rsidP="003E41A0">
            <w:pPr>
              <w:rPr>
                <w:rFonts w:cstheme="minorHAnsi"/>
                <w:sz w:val="20"/>
                <w:szCs w:val="20"/>
              </w:rPr>
            </w:pPr>
          </w:p>
        </w:tc>
      </w:tr>
    </w:tbl>
    <w:p w14:paraId="26D48BC0" w14:textId="77777777" w:rsidR="00381A69" w:rsidRPr="005C0FF4" w:rsidRDefault="00381A69" w:rsidP="007C7CBE">
      <w:pPr>
        <w:rPr>
          <w:rFonts w:cstheme="minorHAnsi"/>
          <w:color w:val="FF0000"/>
          <w:sz w:val="20"/>
          <w:szCs w:val="20"/>
        </w:rPr>
      </w:pPr>
    </w:p>
    <w:sectPr w:rsidR="00381A69" w:rsidRPr="005C0FF4" w:rsidSect="0006456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1F5A" w14:textId="77777777" w:rsidR="003B79A6" w:rsidRDefault="003B79A6" w:rsidP="00E65747">
      <w:pPr>
        <w:spacing w:after="0" w:line="240" w:lineRule="auto"/>
      </w:pPr>
      <w:r>
        <w:separator/>
      </w:r>
    </w:p>
  </w:endnote>
  <w:endnote w:type="continuationSeparator" w:id="0">
    <w:p w14:paraId="50F9A9EE" w14:textId="77777777" w:rsidR="003B79A6" w:rsidRDefault="003B79A6" w:rsidP="00E6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090888"/>
      <w:docPartObj>
        <w:docPartGallery w:val="Page Numbers (Bottom of Page)"/>
        <w:docPartUnique/>
      </w:docPartObj>
    </w:sdtPr>
    <w:sdtEndPr>
      <w:rPr>
        <w:noProof/>
      </w:rPr>
    </w:sdtEndPr>
    <w:sdtContent>
      <w:p w14:paraId="072F3B22" w14:textId="77777777" w:rsidR="00FD2A90" w:rsidRDefault="00FD2A9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FC4AF0" w14:textId="77777777" w:rsidR="00FD2A90" w:rsidRDefault="00FD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37EDC" w14:textId="77777777" w:rsidR="003B79A6" w:rsidRDefault="003B79A6" w:rsidP="00E65747">
      <w:pPr>
        <w:spacing w:after="0" w:line="240" w:lineRule="auto"/>
      </w:pPr>
      <w:r>
        <w:separator/>
      </w:r>
    </w:p>
  </w:footnote>
  <w:footnote w:type="continuationSeparator" w:id="0">
    <w:p w14:paraId="267B29CC" w14:textId="77777777" w:rsidR="003B79A6" w:rsidRDefault="003B79A6" w:rsidP="00E65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9E5"/>
    <w:multiLevelType w:val="hybridMultilevel"/>
    <w:tmpl w:val="C53C155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C221A3A"/>
    <w:multiLevelType w:val="hybridMultilevel"/>
    <w:tmpl w:val="96FC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73C83"/>
    <w:multiLevelType w:val="hybridMultilevel"/>
    <w:tmpl w:val="6794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059D1"/>
    <w:multiLevelType w:val="hybridMultilevel"/>
    <w:tmpl w:val="0496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B7894"/>
    <w:multiLevelType w:val="hybridMultilevel"/>
    <w:tmpl w:val="0B44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F6DEE"/>
    <w:multiLevelType w:val="hybridMultilevel"/>
    <w:tmpl w:val="2092E730"/>
    <w:lvl w:ilvl="0" w:tplc="C78AAAB6">
      <w:start w:val="1"/>
      <w:numFmt w:val="bullet"/>
      <w:lvlText w:val="•"/>
      <w:lvlJc w:val="left"/>
      <w:pPr>
        <w:tabs>
          <w:tab w:val="num" w:pos="720"/>
        </w:tabs>
        <w:ind w:left="720" w:hanging="360"/>
      </w:pPr>
      <w:rPr>
        <w:rFonts w:ascii="Times New Roman" w:hAnsi="Times New Roman" w:hint="default"/>
      </w:rPr>
    </w:lvl>
    <w:lvl w:ilvl="1" w:tplc="ADD40D5C" w:tentative="1">
      <w:start w:val="1"/>
      <w:numFmt w:val="bullet"/>
      <w:lvlText w:val="•"/>
      <w:lvlJc w:val="left"/>
      <w:pPr>
        <w:tabs>
          <w:tab w:val="num" w:pos="1440"/>
        </w:tabs>
        <w:ind w:left="1440" w:hanging="360"/>
      </w:pPr>
      <w:rPr>
        <w:rFonts w:ascii="Times New Roman" w:hAnsi="Times New Roman" w:hint="default"/>
      </w:rPr>
    </w:lvl>
    <w:lvl w:ilvl="2" w:tplc="D5C0C376" w:tentative="1">
      <w:start w:val="1"/>
      <w:numFmt w:val="bullet"/>
      <w:lvlText w:val="•"/>
      <w:lvlJc w:val="left"/>
      <w:pPr>
        <w:tabs>
          <w:tab w:val="num" w:pos="2160"/>
        </w:tabs>
        <w:ind w:left="2160" w:hanging="360"/>
      </w:pPr>
      <w:rPr>
        <w:rFonts w:ascii="Times New Roman" w:hAnsi="Times New Roman" w:hint="default"/>
      </w:rPr>
    </w:lvl>
    <w:lvl w:ilvl="3" w:tplc="40C41A9A" w:tentative="1">
      <w:start w:val="1"/>
      <w:numFmt w:val="bullet"/>
      <w:lvlText w:val="•"/>
      <w:lvlJc w:val="left"/>
      <w:pPr>
        <w:tabs>
          <w:tab w:val="num" w:pos="2880"/>
        </w:tabs>
        <w:ind w:left="2880" w:hanging="360"/>
      </w:pPr>
      <w:rPr>
        <w:rFonts w:ascii="Times New Roman" w:hAnsi="Times New Roman" w:hint="default"/>
      </w:rPr>
    </w:lvl>
    <w:lvl w:ilvl="4" w:tplc="E8F6D9F6" w:tentative="1">
      <w:start w:val="1"/>
      <w:numFmt w:val="bullet"/>
      <w:lvlText w:val="•"/>
      <w:lvlJc w:val="left"/>
      <w:pPr>
        <w:tabs>
          <w:tab w:val="num" w:pos="3600"/>
        </w:tabs>
        <w:ind w:left="3600" w:hanging="360"/>
      </w:pPr>
      <w:rPr>
        <w:rFonts w:ascii="Times New Roman" w:hAnsi="Times New Roman" w:hint="default"/>
      </w:rPr>
    </w:lvl>
    <w:lvl w:ilvl="5" w:tplc="70447DD2" w:tentative="1">
      <w:start w:val="1"/>
      <w:numFmt w:val="bullet"/>
      <w:lvlText w:val="•"/>
      <w:lvlJc w:val="left"/>
      <w:pPr>
        <w:tabs>
          <w:tab w:val="num" w:pos="4320"/>
        </w:tabs>
        <w:ind w:left="4320" w:hanging="360"/>
      </w:pPr>
      <w:rPr>
        <w:rFonts w:ascii="Times New Roman" w:hAnsi="Times New Roman" w:hint="default"/>
      </w:rPr>
    </w:lvl>
    <w:lvl w:ilvl="6" w:tplc="41362040" w:tentative="1">
      <w:start w:val="1"/>
      <w:numFmt w:val="bullet"/>
      <w:lvlText w:val="•"/>
      <w:lvlJc w:val="left"/>
      <w:pPr>
        <w:tabs>
          <w:tab w:val="num" w:pos="5040"/>
        </w:tabs>
        <w:ind w:left="5040" w:hanging="360"/>
      </w:pPr>
      <w:rPr>
        <w:rFonts w:ascii="Times New Roman" w:hAnsi="Times New Roman" w:hint="default"/>
      </w:rPr>
    </w:lvl>
    <w:lvl w:ilvl="7" w:tplc="A93C0BA6" w:tentative="1">
      <w:start w:val="1"/>
      <w:numFmt w:val="bullet"/>
      <w:lvlText w:val="•"/>
      <w:lvlJc w:val="left"/>
      <w:pPr>
        <w:tabs>
          <w:tab w:val="num" w:pos="5760"/>
        </w:tabs>
        <w:ind w:left="5760" w:hanging="360"/>
      </w:pPr>
      <w:rPr>
        <w:rFonts w:ascii="Times New Roman" w:hAnsi="Times New Roman" w:hint="default"/>
      </w:rPr>
    </w:lvl>
    <w:lvl w:ilvl="8" w:tplc="47748E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483565"/>
    <w:multiLevelType w:val="hybridMultilevel"/>
    <w:tmpl w:val="4CF8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33FC5"/>
    <w:multiLevelType w:val="hybridMultilevel"/>
    <w:tmpl w:val="37C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90F59"/>
    <w:multiLevelType w:val="hybridMultilevel"/>
    <w:tmpl w:val="16EC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732FB"/>
    <w:multiLevelType w:val="hybridMultilevel"/>
    <w:tmpl w:val="00A2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F15EF"/>
    <w:multiLevelType w:val="hybridMultilevel"/>
    <w:tmpl w:val="34EC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2352B"/>
    <w:multiLevelType w:val="hybridMultilevel"/>
    <w:tmpl w:val="DA7A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B07C2"/>
    <w:multiLevelType w:val="hybridMultilevel"/>
    <w:tmpl w:val="B49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F2B"/>
    <w:multiLevelType w:val="hybridMultilevel"/>
    <w:tmpl w:val="44B4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A0F9C"/>
    <w:multiLevelType w:val="hybridMultilevel"/>
    <w:tmpl w:val="FF76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D0AE4"/>
    <w:multiLevelType w:val="hybridMultilevel"/>
    <w:tmpl w:val="F672072C"/>
    <w:lvl w:ilvl="0" w:tplc="92CAB238">
      <w:start w:val="1"/>
      <w:numFmt w:val="bullet"/>
      <w:lvlText w:val="•"/>
      <w:lvlJc w:val="left"/>
      <w:pPr>
        <w:tabs>
          <w:tab w:val="num" w:pos="720"/>
        </w:tabs>
        <w:ind w:left="720" w:hanging="360"/>
      </w:pPr>
      <w:rPr>
        <w:rFonts w:ascii="Times New Roman" w:hAnsi="Times New Roman" w:hint="default"/>
      </w:rPr>
    </w:lvl>
    <w:lvl w:ilvl="1" w:tplc="B03C5E80" w:tentative="1">
      <w:start w:val="1"/>
      <w:numFmt w:val="bullet"/>
      <w:lvlText w:val="•"/>
      <w:lvlJc w:val="left"/>
      <w:pPr>
        <w:tabs>
          <w:tab w:val="num" w:pos="1440"/>
        </w:tabs>
        <w:ind w:left="1440" w:hanging="360"/>
      </w:pPr>
      <w:rPr>
        <w:rFonts w:ascii="Times New Roman" w:hAnsi="Times New Roman" w:hint="default"/>
      </w:rPr>
    </w:lvl>
    <w:lvl w:ilvl="2" w:tplc="AFF862EA" w:tentative="1">
      <w:start w:val="1"/>
      <w:numFmt w:val="bullet"/>
      <w:lvlText w:val="•"/>
      <w:lvlJc w:val="left"/>
      <w:pPr>
        <w:tabs>
          <w:tab w:val="num" w:pos="2160"/>
        </w:tabs>
        <w:ind w:left="2160" w:hanging="360"/>
      </w:pPr>
      <w:rPr>
        <w:rFonts w:ascii="Times New Roman" w:hAnsi="Times New Roman" w:hint="default"/>
      </w:rPr>
    </w:lvl>
    <w:lvl w:ilvl="3" w:tplc="3A682A4A" w:tentative="1">
      <w:start w:val="1"/>
      <w:numFmt w:val="bullet"/>
      <w:lvlText w:val="•"/>
      <w:lvlJc w:val="left"/>
      <w:pPr>
        <w:tabs>
          <w:tab w:val="num" w:pos="2880"/>
        </w:tabs>
        <w:ind w:left="2880" w:hanging="360"/>
      </w:pPr>
      <w:rPr>
        <w:rFonts w:ascii="Times New Roman" w:hAnsi="Times New Roman" w:hint="default"/>
      </w:rPr>
    </w:lvl>
    <w:lvl w:ilvl="4" w:tplc="DD0A71A2" w:tentative="1">
      <w:start w:val="1"/>
      <w:numFmt w:val="bullet"/>
      <w:lvlText w:val="•"/>
      <w:lvlJc w:val="left"/>
      <w:pPr>
        <w:tabs>
          <w:tab w:val="num" w:pos="3600"/>
        </w:tabs>
        <w:ind w:left="3600" w:hanging="360"/>
      </w:pPr>
      <w:rPr>
        <w:rFonts w:ascii="Times New Roman" w:hAnsi="Times New Roman" w:hint="default"/>
      </w:rPr>
    </w:lvl>
    <w:lvl w:ilvl="5" w:tplc="B8AAD29C" w:tentative="1">
      <w:start w:val="1"/>
      <w:numFmt w:val="bullet"/>
      <w:lvlText w:val="•"/>
      <w:lvlJc w:val="left"/>
      <w:pPr>
        <w:tabs>
          <w:tab w:val="num" w:pos="4320"/>
        </w:tabs>
        <w:ind w:left="4320" w:hanging="360"/>
      </w:pPr>
      <w:rPr>
        <w:rFonts w:ascii="Times New Roman" w:hAnsi="Times New Roman" w:hint="default"/>
      </w:rPr>
    </w:lvl>
    <w:lvl w:ilvl="6" w:tplc="63981884" w:tentative="1">
      <w:start w:val="1"/>
      <w:numFmt w:val="bullet"/>
      <w:lvlText w:val="•"/>
      <w:lvlJc w:val="left"/>
      <w:pPr>
        <w:tabs>
          <w:tab w:val="num" w:pos="5040"/>
        </w:tabs>
        <w:ind w:left="5040" w:hanging="360"/>
      </w:pPr>
      <w:rPr>
        <w:rFonts w:ascii="Times New Roman" w:hAnsi="Times New Roman" w:hint="default"/>
      </w:rPr>
    </w:lvl>
    <w:lvl w:ilvl="7" w:tplc="C9C40E00" w:tentative="1">
      <w:start w:val="1"/>
      <w:numFmt w:val="bullet"/>
      <w:lvlText w:val="•"/>
      <w:lvlJc w:val="left"/>
      <w:pPr>
        <w:tabs>
          <w:tab w:val="num" w:pos="5760"/>
        </w:tabs>
        <w:ind w:left="5760" w:hanging="360"/>
      </w:pPr>
      <w:rPr>
        <w:rFonts w:ascii="Times New Roman" w:hAnsi="Times New Roman" w:hint="default"/>
      </w:rPr>
    </w:lvl>
    <w:lvl w:ilvl="8" w:tplc="64F6873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3466F79"/>
    <w:multiLevelType w:val="hybridMultilevel"/>
    <w:tmpl w:val="6A2E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71E4F"/>
    <w:multiLevelType w:val="hybridMultilevel"/>
    <w:tmpl w:val="02804828"/>
    <w:lvl w:ilvl="0" w:tplc="7F729F46">
      <w:start w:val="1"/>
      <w:numFmt w:val="bullet"/>
      <w:lvlText w:val="•"/>
      <w:lvlJc w:val="left"/>
      <w:pPr>
        <w:tabs>
          <w:tab w:val="num" w:pos="720"/>
        </w:tabs>
        <w:ind w:left="720" w:hanging="360"/>
      </w:pPr>
      <w:rPr>
        <w:rFonts w:ascii="Times New Roman" w:hAnsi="Times New Roman" w:hint="default"/>
      </w:rPr>
    </w:lvl>
    <w:lvl w:ilvl="1" w:tplc="C538927E" w:tentative="1">
      <w:start w:val="1"/>
      <w:numFmt w:val="bullet"/>
      <w:lvlText w:val="•"/>
      <w:lvlJc w:val="left"/>
      <w:pPr>
        <w:tabs>
          <w:tab w:val="num" w:pos="1440"/>
        </w:tabs>
        <w:ind w:left="1440" w:hanging="360"/>
      </w:pPr>
      <w:rPr>
        <w:rFonts w:ascii="Times New Roman" w:hAnsi="Times New Roman" w:hint="default"/>
      </w:rPr>
    </w:lvl>
    <w:lvl w:ilvl="2" w:tplc="6A5CD636" w:tentative="1">
      <w:start w:val="1"/>
      <w:numFmt w:val="bullet"/>
      <w:lvlText w:val="•"/>
      <w:lvlJc w:val="left"/>
      <w:pPr>
        <w:tabs>
          <w:tab w:val="num" w:pos="2160"/>
        </w:tabs>
        <w:ind w:left="2160" w:hanging="360"/>
      </w:pPr>
      <w:rPr>
        <w:rFonts w:ascii="Times New Roman" w:hAnsi="Times New Roman" w:hint="default"/>
      </w:rPr>
    </w:lvl>
    <w:lvl w:ilvl="3" w:tplc="827C4A56" w:tentative="1">
      <w:start w:val="1"/>
      <w:numFmt w:val="bullet"/>
      <w:lvlText w:val="•"/>
      <w:lvlJc w:val="left"/>
      <w:pPr>
        <w:tabs>
          <w:tab w:val="num" w:pos="2880"/>
        </w:tabs>
        <w:ind w:left="2880" w:hanging="360"/>
      </w:pPr>
      <w:rPr>
        <w:rFonts w:ascii="Times New Roman" w:hAnsi="Times New Roman" w:hint="default"/>
      </w:rPr>
    </w:lvl>
    <w:lvl w:ilvl="4" w:tplc="3C9827B6" w:tentative="1">
      <w:start w:val="1"/>
      <w:numFmt w:val="bullet"/>
      <w:lvlText w:val="•"/>
      <w:lvlJc w:val="left"/>
      <w:pPr>
        <w:tabs>
          <w:tab w:val="num" w:pos="3600"/>
        </w:tabs>
        <w:ind w:left="3600" w:hanging="360"/>
      </w:pPr>
      <w:rPr>
        <w:rFonts w:ascii="Times New Roman" w:hAnsi="Times New Roman" w:hint="default"/>
      </w:rPr>
    </w:lvl>
    <w:lvl w:ilvl="5" w:tplc="FBB869FC" w:tentative="1">
      <w:start w:val="1"/>
      <w:numFmt w:val="bullet"/>
      <w:lvlText w:val="•"/>
      <w:lvlJc w:val="left"/>
      <w:pPr>
        <w:tabs>
          <w:tab w:val="num" w:pos="4320"/>
        </w:tabs>
        <w:ind w:left="4320" w:hanging="360"/>
      </w:pPr>
      <w:rPr>
        <w:rFonts w:ascii="Times New Roman" w:hAnsi="Times New Roman" w:hint="default"/>
      </w:rPr>
    </w:lvl>
    <w:lvl w:ilvl="6" w:tplc="4964CE48" w:tentative="1">
      <w:start w:val="1"/>
      <w:numFmt w:val="bullet"/>
      <w:lvlText w:val="•"/>
      <w:lvlJc w:val="left"/>
      <w:pPr>
        <w:tabs>
          <w:tab w:val="num" w:pos="5040"/>
        </w:tabs>
        <w:ind w:left="5040" w:hanging="360"/>
      </w:pPr>
      <w:rPr>
        <w:rFonts w:ascii="Times New Roman" w:hAnsi="Times New Roman" w:hint="default"/>
      </w:rPr>
    </w:lvl>
    <w:lvl w:ilvl="7" w:tplc="570281F4" w:tentative="1">
      <w:start w:val="1"/>
      <w:numFmt w:val="bullet"/>
      <w:lvlText w:val="•"/>
      <w:lvlJc w:val="left"/>
      <w:pPr>
        <w:tabs>
          <w:tab w:val="num" w:pos="5760"/>
        </w:tabs>
        <w:ind w:left="5760" w:hanging="360"/>
      </w:pPr>
      <w:rPr>
        <w:rFonts w:ascii="Times New Roman" w:hAnsi="Times New Roman" w:hint="default"/>
      </w:rPr>
    </w:lvl>
    <w:lvl w:ilvl="8" w:tplc="0064361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156BA0"/>
    <w:multiLevelType w:val="hybridMultilevel"/>
    <w:tmpl w:val="5C50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5471A"/>
    <w:multiLevelType w:val="hybridMultilevel"/>
    <w:tmpl w:val="D0A6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C3E8B"/>
    <w:multiLevelType w:val="hybridMultilevel"/>
    <w:tmpl w:val="58FA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A3262"/>
    <w:multiLevelType w:val="hybridMultilevel"/>
    <w:tmpl w:val="517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E37F6"/>
    <w:multiLevelType w:val="hybridMultilevel"/>
    <w:tmpl w:val="45CE3F36"/>
    <w:lvl w:ilvl="0" w:tplc="8E52823C">
      <w:start w:val="1"/>
      <w:numFmt w:val="bullet"/>
      <w:lvlText w:val="•"/>
      <w:lvlJc w:val="left"/>
      <w:pPr>
        <w:tabs>
          <w:tab w:val="num" w:pos="720"/>
        </w:tabs>
        <w:ind w:left="720" w:hanging="360"/>
      </w:pPr>
      <w:rPr>
        <w:rFonts w:ascii="Times New Roman" w:hAnsi="Times New Roman" w:hint="default"/>
      </w:rPr>
    </w:lvl>
    <w:lvl w:ilvl="1" w:tplc="C62AF776" w:tentative="1">
      <w:start w:val="1"/>
      <w:numFmt w:val="bullet"/>
      <w:lvlText w:val="•"/>
      <w:lvlJc w:val="left"/>
      <w:pPr>
        <w:tabs>
          <w:tab w:val="num" w:pos="1440"/>
        </w:tabs>
        <w:ind w:left="1440" w:hanging="360"/>
      </w:pPr>
      <w:rPr>
        <w:rFonts w:ascii="Times New Roman" w:hAnsi="Times New Roman" w:hint="default"/>
      </w:rPr>
    </w:lvl>
    <w:lvl w:ilvl="2" w:tplc="F6BC1486" w:tentative="1">
      <w:start w:val="1"/>
      <w:numFmt w:val="bullet"/>
      <w:lvlText w:val="•"/>
      <w:lvlJc w:val="left"/>
      <w:pPr>
        <w:tabs>
          <w:tab w:val="num" w:pos="2160"/>
        </w:tabs>
        <w:ind w:left="2160" w:hanging="360"/>
      </w:pPr>
      <w:rPr>
        <w:rFonts w:ascii="Times New Roman" w:hAnsi="Times New Roman" w:hint="default"/>
      </w:rPr>
    </w:lvl>
    <w:lvl w:ilvl="3" w:tplc="B0B0C5EC" w:tentative="1">
      <w:start w:val="1"/>
      <w:numFmt w:val="bullet"/>
      <w:lvlText w:val="•"/>
      <w:lvlJc w:val="left"/>
      <w:pPr>
        <w:tabs>
          <w:tab w:val="num" w:pos="2880"/>
        </w:tabs>
        <w:ind w:left="2880" w:hanging="360"/>
      </w:pPr>
      <w:rPr>
        <w:rFonts w:ascii="Times New Roman" w:hAnsi="Times New Roman" w:hint="default"/>
      </w:rPr>
    </w:lvl>
    <w:lvl w:ilvl="4" w:tplc="8CDC7808" w:tentative="1">
      <w:start w:val="1"/>
      <w:numFmt w:val="bullet"/>
      <w:lvlText w:val="•"/>
      <w:lvlJc w:val="left"/>
      <w:pPr>
        <w:tabs>
          <w:tab w:val="num" w:pos="3600"/>
        </w:tabs>
        <w:ind w:left="3600" w:hanging="360"/>
      </w:pPr>
      <w:rPr>
        <w:rFonts w:ascii="Times New Roman" w:hAnsi="Times New Roman" w:hint="default"/>
      </w:rPr>
    </w:lvl>
    <w:lvl w:ilvl="5" w:tplc="61B4BEC4" w:tentative="1">
      <w:start w:val="1"/>
      <w:numFmt w:val="bullet"/>
      <w:lvlText w:val="•"/>
      <w:lvlJc w:val="left"/>
      <w:pPr>
        <w:tabs>
          <w:tab w:val="num" w:pos="4320"/>
        </w:tabs>
        <w:ind w:left="4320" w:hanging="360"/>
      </w:pPr>
      <w:rPr>
        <w:rFonts w:ascii="Times New Roman" w:hAnsi="Times New Roman" w:hint="default"/>
      </w:rPr>
    </w:lvl>
    <w:lvl w:ilvl="6" w:tplc="176E3292" w:tentative="1">
      <w:start w:val="1"/>
      <w:numFmt w:val="bullet"/>
      <w:lvlText w:val="•"/>
      <w:lvlJc w:val="left"/>
      <w:pPr>
        <w:tabs>
          <w:tab w:val="num" w:pos="5040"/>
        </w:tabs>
        <w:ind w:left="5040" w:hanging="360"/>
      </w:pPr>
      <w:rPr>
        <w:rFonts w:ascii="Times New Roman" w:hAnsi="Times New Roman" w:hint="default"/>
      </w:rPr>
    </w:lvl>
    <w:lvl w:ilvl="7" w:tplc="603EC32C" w:tentative="1">
      <w:start w:val="1"/>
      <w:numFmt w:val="bullet"/>
      <w:lvlText w:val="•"/>
      <w:lvlJc w:val="left"/>
      <w:pPr>
        <w:tabs>
          <w:tab w:val="num" w:pos="5760"/>
        </w:tabs>
        <w:ind w:left="5760" w:hanging="360"/>
      </w:pPr>
      <w:rPr>
        <w:rFonts w:ascii="Times New Roman" w:hAnsi="Times New Roman" w:hint="default"/>
      </w:rPr>
    </w:lvl>
    <w:lvl w:ilvl="8" w:tplc="01CE943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AD002BA"/>
    <w:multiLevelType w:val="hybridMultilevel"/>
    <w:tmpl w:val="168409E8"/>
    <w:lvl w:ilvl="0" w:tplc="84869E1E">
      <w:start w:val="1"/>
      <w:numFmt w:val="decimal"/>
      <w:pStyle w:val="Numbe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39206A"/>
    <w:multiLevelType w:val="hybridMultilevel"/>
    <w:tmpl w:val="8268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25F5E"/>
    <w:multiLevelType w:val="hybridMultilevel"/>
    <w:tmpl w:val="FC1AF9FC"/>
    <w:lvl w:ilvl="0" w:tplc="B1E0868A">
      <w:start w:val="1"/>
      <w:numFmt w:val="bullet"/>
      <w:pStyle w:val="OnTrack"/>
      <w:lvlText w:val=""/>
      <w:lvlJc w:val="left"/>
      <w:pPr>
        <w:tabs>
          <w:tab w:val="num" w:pos="216"/>
        </w:tabs>
        <w:ind w:left="216" w:hanging="216"/>
      </w:pPr>
      <w:rPr>
        <w:rFonts w:ascii="Wingdings 2" w:hAnsi="Wingdings 2" w:hint="default"/>
        <w:color w:val="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368351">
    <w:abstractNumId w:val="25"/>
  </w:num>
  <w:num w:numId="2" w16cid:durableId="1115754443">
    <w:abstractNumId w:val="4"/>
  </w:num>
  <w:num w:numId="3" w16cid:durableId="2086606867">
    <w:abstractNumId w:val="17"/>
  </w:num>
  <w:num w:numId="4" w16cid:durableId="1810584264">
    <w:abstractNumId w:val="22"/>
  </w:num>
  <w:num w:numId="5" w16cid:durableId="1876232071">
    <w:abstractNumId w:val="5"/>
  </w:num>
  <w:num w:numId="6" w16cid:durableId="2060786867">
    <w:abstractNumId w:val="15"/>
  </w:num>
  <w:num w:numId="7" w16cid:durableId="1497110742">
    <w:abstractNumId w:val="23"/>
  </w:num>
  <w:num w:numId="8" w16cid:durableId="958418087">
    <w:abstractNumId w:val="0"/>
  </w:num>
  <w:num w:numId="9" w16cid:durableId="547105043">
    <w:abstractNumId w:val="24"/>
  </w:num>
  <w:num w:numId="10" w16cid:durableId="1489125968">
    <w:abstractNumId w:val="10"/>
  </w:num>
  <w:num w:numId="11" w16cid:durableId="494612074">
    <w:abstractNumId w:val="19"/>
  </w:num>
  <w:num w:numId="12" w16cid:durableId="1327593680">
    <w:abstractNumId w:val="3"/>
  </w:num>
  <w:num w:numId="13" w16cid:durableId="42408001">
    <w:abstractNumId w:val="9"/>
  </w:num>
  <w:num w:numId="14" w16cid:durableId="1775906892">
    <w:abstractNumId w:val="2"/>
  </w:num>
  <w:num w:numId="15" w16cid:durableId="984430724">
    <w:abstractNumId w:val="18"/>
  </w:num>
  <w:num w:numId="16" w16cid:durableId="336688735">
    <w:abstractNumId w:val="20"/>
  </w:num>
  <w:num w:numId="17" w16cid:durableId="978850194">
    <w:abstractNumId w:val="8"/>
  </w:num>
  <w:num w:numId="18" w16cid:durableId="513736711">
    <w:abstractNumId w:val="14"/>
  </w:num>
  <w:num w:numId="19" w16cid:durableId="1023243506">
    <w:abstractNumId w:val="12"/>
  </w:num>
  <w:num w:numId="20" w16cid:durableId="11418704">
    <w:abstractNumId w:val="1"/>
  </w:num>
  <w:num w:numId="21" w16cid:durableId="376973262">
    <w:abstractNumId w:val="13"/>
  </w:num>
  <w:num w:numId="22" w16cid:durableId="1768769648">
    <w:abstractNumId w:val="11"/>
  </w:num>
  <w:num w:numId="23" w16cid:durableId="170488558">
    <w:abstractNumId w:val="16"/>
  </w:num>
  <w:num w:numId="24" w16cid:durableId="1401056631">
    <w:abstractNumId w:val="7"/>
  </w:num>
  <w:num w:numId="25" w16cid:durableId="1909994141">
    <w:abstractNumId w:val="21"/>
  </w:num>
  <w:num w:numId="26" w16cid:durableId="128418713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51"/>
    <w:rsid w:val="00000493"/>
    <w:rsid w:val="00000665"/>
    <w:rsid w:val="000006CC"/>
    <w:rsid w:val="00001F98"/>
    <w:rsid w:val="000020F9"/>
    <w:rsid w:val="000025F5"/>
    <w:rsid w:val="0000269C"/>
    <w:rsid w:val="0000283F"/>
    <w:rsid w:val="00002C97"/>
    <w:rsid w:val="000049D3"/>
    <w:rsid w:val="000052BC"/>
    <w:rsid w:val="0000553E"/>
    <w:rsid w:val="0000563F"/>
    <w:rsid w:val="00006798"/>
    <w:rsid w:val="0000723F"/>
    <w:rsid w:val="0000724F"/>
    <w:rsid w:val="000072A8"/>
    <w:rsid w:val="000072FE"/>
    <w:rsid w:val="00007A32"/>
    <w:rsid w:val="00007A98"/>
    <w:rsid w:val="00010CC6"/>
    <w:rsid w:val="0001159A"/>
    <w:rsid w:val="0001207F"/>
    <w:rsid w:val="00012622"/>
    <w:rsid w:val="000127FC"/>
    <w:rsid w:val="00013166"/>
    <w:rsid w:val="000132F8"/>
    <w:rsid w:val="00013677"/>
    <w:rsid w:val="00013E55"/>
    <w:rsid w:val="00014422"/>
    <w:rsid w:val="00014431"/>
    <w:rsid w:val="00014639"/>
    <w:rsid w:val="0001491E"/>
    <w:rsid w:val="00015840"/>
    <w:rsid w:val="00015A19"/>
    <w:rsid w:val="0001672F"/>
    <w:rsid w:val="000168F5"/>
    <w:rsid w:val="00016E63"/>
    <w:rsid w:val="000174AF"/>
    <w:rsid w:val="0002096B"/>
    <w:rsid w:val="00020D87"/>
    <w:rsid w:val="00020FAF"/>
    <w:rsid w:val="00022DB7"/>
    <w:rsid w:val="000237B2"/>
    <w:rsid w:val="000247A7"/>
    <w:rsid w:val="0002494E"/>
    <w:rsid w:val="00024A0B"/>
    <w:rsid w:val="0002515B"/>
    <w:rsid w:val="000252AF"/>
    <w:rsid w:val="00025DB6"/>
    <w:rsid w:val="00027628"/>
    <w:rsid w:val="00027E91"/>
    <w:rsid w:val="00027FC8"/>
    <w:rsid w:val="000305B3"/>
    <w:rsid w:val="00030F04"/>
    <w:rsid w:val="00030F61"/>
    <w:rsid w:val="00031CBE"/>
    <w:rsid w:val="00031DB5"/>
    <w:rsid w:val="00031E80"/>
    <w:rsid w:val="00032364"/>
    <w:rsid w:val="00032524"/>
    <w:rsid w:val="00033C7B"/>
    <w:rsid w:val="00034716"/>
    <w:rsid w:val="00035015"/>
    <w:rsid w:val="00035286"/>
    <w:rsid w:val="00035DE6"/>
    <w:rsid w:val="000372F2"/>
    <w:rsid w:val="000376FB"/>
    <w:rsid w:val="00037CC3"/>
    <w:rsid w:val="000409E4"/>
    <w:rsid w:val="0004106A"/>
    <w:rsid w:val="000415DA"/>
    <w:rsid w:val="00041B32"/>
    <w:rsid w:val="00041D37"/>
    <w:rsid w:val="00042746"/>
    <w:rsid w:val="000429C9"/>
    <w:rsid w:val="00042AE9"/>
    <w:rsid w:val="00043B74"/>
    <w:rsid w:val="000441B8"/>
    <w:rsid w:val="00044546"/>
    <w:rsid w:val="000447B3"/>
    <w:rsid w:val="00044B19"/>
    <w:rsid w:val="00044D07"/>
    <w:rsid w:val="00044F54"/>
    <w:rsid w:val="00044FD4"/>
    <w:rsid w:val="0004500C"/>
    <w:rsid w:val="00045E9C"/>
    <w:rsid w:val="00045EF1"/>
    <w:rsid w:val="00046ED3"/>
    <w:rsid w:val="00047C33"/>
    <w:rsid w:val="00047F17"/>
    <w:rsid w:val="00050982"/>
    <w:rsid w:val="00050CDB"/>
    <w:rsid w:val="00050D2C"/>
    <w:rsid w:val="00050E92"/>
    <w:rsid w:val="0005184E"/>
    <w:rsid w:val="000519C6"/>
    <w:rsid w:val="00051B6B"/>
    <w:rsid w:val="0005318D"/>
    <w:rsid w:val="00053E88"/>
    <w:rsid w:val="00053EF5"/>
    <w:rsid w:val="00054A2E"/>
    <w:rsid w:val="00055507"/>
    <w:rsid w:val="00056C27"/>
    <w:rsid w:val="00060A8C"/>
    <w:rsid w:val="00060BE9"/>
    <w:rsid w:val="000613CE"/>
    <w:rsid w:val="00063C14"/>
    <w:rsid w:val="00064482"/>
    <w:rsid w:val="00064566"/>
    <w:rsid w:val="00065291"/>
    <w:rsid w:val="00066412"/>
    <w:rsid w:val="000664D8"/>
    <w:rsid w:val="00066A07"/>
    <w:rsid w:val="0006724A"/>
    <w:rsid w:val="000675BF"/>
    <w:rsid w:val="000677B9"/>
    <w:rsid w:val="00067E7B"/>
    <w:rsid w:val="00070B89"/>
    <w:rsid w:val="00070F36"/>
    <w:rsid w:val="000722FF"/>
    <w:rsid w:val="00072526"/>
    <w:rsid w:val="00075DFB"/>
    <w:rsid w:val="00076490"/>
    <w:rsid w:val="00077059"/>
    <w:rsid w:val="000770C6"/>
    <w:rsid w:val="00077C14"/>
    <w:rsid w:val="0008091C"/>
    <w:rsid w:val="00080F70"/>
    <w:rsid w:val="0008120E"/>
    <w:rsid w:val="0008154F"/>
    <w:rsid w:val="0008246E"/>
    <w:rsid w:val="000827F0"/>
    <w:rsid w:val="00082948"/>
    <w:rsid w:val="00082BCB"/>
    <w:rsid w:val="000836A2"/>
    <w:rsid w:val="00083C8B"/>
    <w:rsid w:val="000855AE"/>
    <w:rsid w:val="00085F3D"/>
    <w:rsid w:val="00085FA5"/>
    <w:rsid w:val="0008612D"/>
    <w:rsid w:val="000861BF"/>
    <w:rsid w:val="00086B29"/>
    <w:rsid w:val="00087369"/>
    <w:rsid w:val="00091558"/>
    <w:rsid w:val="0009227B"/>
    <w:rsid w:val="000926D7"/>
    <w:rsid w:val="00092ACF"/>
    <w:rsid w:val="00092FA6"/>
    <w:rsid w:val="00093312"/>
    <w:rsid w:val="00093BB6"/>
    <w:rsid w:val="00094AF0"/>
    <w:rsid w:val="000956C1"/>
    <w:rsid w:val="000956F8"/>
    <w:rsid w:val="000958C4"/>
    <w:rsid w:val="00096DF6"/>
    <w:rsid w:val="00096E25"/>
    <w:rsid w:val="00096E8A"/>
    <w:rsid w:val="000973AD"/>
    <w:rsid w:val="00097F7E"/>
    <w:rsid w:val="000A113D"/>
    <w:rsid w:val="000A2162"/>
    <w:rsid w:val="000A332F"/>
    <w:rsid w:val="000A3EA2"/>
    <w:rsid w:val="000A4693"/>
    <w:rsid w:val="000A5CB9"/>
    <w:rsid w:val="000A61CF"/>
    <w:rsid w:val="000A6B7E"/>
    <w:rsid w:val="000A6E6F"/>
    <w:rsid w:val="000A708B"/>
    <w:rsid w:val="000A7599"/>
    <w:rsid w:val="000A7E37"/>
    <w:rsid w:val="000B0103"/>
    <w:rsid w:val="000B0AB8"/>
    <w:rsid w:val="000B0E14"/>
    <w:rsid w:val="000B1668"/>
    <w:rsid w:val="000B1675"/>
    <w:rsid w:val="000B1B9A"/>
    <w:rsid w:val="000B22DD"/>
    <w:rsid w:val="000B24E1"/>
    <w:rsid w:val="000B4260"/>
    <w:rsid w:val="000B4418"/>
    <w:rsid w:val="000B4E39"/>
    <w:rsid w:val="000B552A"/>
    <w:rsid w:val="000B5957"/>
    <w:rsid w:val="000B610E"/>
    <w:rsid w:val="000B6A26"/>
    <w:rsid w:val="000B6AE3"/>
    <w:rsid w:val="000B6E0B"/>
    <w:rsid w:val="000B7413"/>
    <w:rsid w:val="000B7DDE"/>
    <w:rsid w:val="000C01F8"/>
    <w:rsid w:val="000C0395"/>
    <w:rsid w:val="000C171D"/>
    <w:rsid w:val="000C1F12"/>
    <w:rsid w:val="000C2331"/>
    <w:rsid w:val="000C2865"/>
    <w:rsid w:val="000C34F2"/>
    <w:rsid w:val="000C360B"/>
    <w:rsid w:val="000C3EEC"/>
    <w:rsid w:val="000C4978"/>
    <w:rsid w:val="000C500C"/>
    <w:rsid w:val="000C562F"/>
    <w:rsid w:val="000C631E"/>
    <w:rsid w:val="000C646C"/>
    <w:rsid w:val="000C658F"/>
    <w:rsid w:val="000C7A25"/>
    <w:rsid w:val="000C7B4D"/>
    <w:rsid w:val="000C7C46"/>
    <w:rsid w:val="000C7EA9"/>
    <w:rsid w:val="000D05BB"/>
    <w:rsid w:val="000D12DE"/>
    <w:rsid w:val="000D2C70"/>
    <w:rsid w:val="000D3D2F"/>
    <w:rsid w:val="000D46CF"/>
    <w:rsid w:val="000D49A7"/>
    <w:rsid w:val="000D4BEB"/>
    <w:rsid w:val="000D5C2C"/>
    <w:rsid w:val="000D5C8D"/>
    <w:rsid w:val="000D5D1D"/>
    <w:rsid w:val="000D7156"/>
    <w:rsid w:val="000D75CE"/>
    <w:rsid w:val="000D78D0"/>
    <w:rsid w:val="000D7B04"/>
    <w:rsid w:val="000E02A3"/>
    <w:rsid w:val="000E0715"/>
    <w:rsid w:val="000E17ED"/>
    <w:rsid w:val="000E1DD2"/>
    <w:rsid w:val="000E2575"/>
    <w:rsid w:val="000E3728"/>
    <w:rsid w:val="000E4273"/>
    <w:rsid w:val="000E59CD"/>
    <w:rsid w:val="000E5A2C"/>
    <w:rsid w:val="000E5DD3"/>
    <w:rsid w:val="000E698C"/>
    <w:rsid w:val="000E6EBB"/>
    <w:rsid w:val="000E77EC"/>
    <w:rsid w:val="000E7FDB"/>
    <w:rsid w:val="000F0505"/>
    <w:rsid w:val="000F057F"/>
    <w:rsid w:val="000F0758"/>
    <w:rsid w:val="000F1740"/>
    <w:rsid w:val="000F1BBD"/>
    <w:rsid w:val="000F1CA3"/>
    <w:rsid w:val="000F22CF"/>
    <w:rsid w:val="000F2560"/>
    <w:rsid w:val="000F3DCD"/>
    <w:rsid w:val="000F4EF4"/>
    <w:rsid w:val="000F528F"/>
    <w:rsid w:val="000F5403"/>
    <w:rsid w:val="000F636F"/>
    <w:rsid w:val="000F6842"/>
    <w:rsid w:val="000F68ED"/>
    <w:rsid w:val="000F69ED"/>
    <w:rsid w:val="000F6C51"/>
    <w:rsid w:val="000F6D81"/>
    <w:rsid w:val="000F6FCD"/>
    <w:rsid w:val="000F73B3"/>
    <w:rsid w:val="000F796C"/>
    <w:rsid w:val="001006F1"/>
    <w:rsid w:val="00101331"/>
    <w:rsid w:val="00101380"/>
    <w:rsid w:val="00101929"/>
    <w:rsid w:val="00101AFB"/>
    <w:rsid w:val="00102245"/>
    <w:rsid w:val="00102FE0"/>
    <w:rsid w:val="00103ADE"/>
    <w:rsid w:val="00103F88"/>
    <w:rsid w:val="00105293"/>
    <w:rsid w:val="00105356"/>
    <w:rsid w:val="00105548"/>
    <w:rsid w:val="00105ABC"/>
    <w:rsid w:val="00105F5E"/>
    <w:rsid w:val="0010689C"/>
    <w:rsid w:val="0010713B"/>
    <w:rsid w:val="0010717F"/>
    <w:rsid w:val="001073C4"/>
    <w:rsid w:val="00107B98"/>
    <w:rsid w:val="00111836"/>
    <w:rsid w:val="00112C13"/>
    <w:rsid w:val="00112D50"/>
    <w:rsid w:val="00113442"/>
    <w:rsid w:val="00113797"/>
    <w:rsid w:val="00113C3C"/>
    <w:rsid w:val="00114739"/>
    <w:rsid w:val="00114C3D"/>
    <w:rsid w:val="0011514F"/>
    <w:rsid w:val="001154C7"/>
    <w:rsid w:val="001154DC"/>
    <w:rsid w:val="001154EC"/>
    <w:rsid w:val="00115B0C"/>
    <w:rsid w:val="00115BA5"/>
    <w:rsid w:val="00115DE7"/>
    <w:rsid w:val="00115FB3"/>
    <w:rsid w:val="0011734E"/>
    <w:rsid w:val="00117B8D"/>
    <w:rsid w:val="001205EB"/>
    <w:rsid w:val="00120E78"/>
    <w:rsid w:val="00121099"/>
    <w:rsid w:val="001211CF"/>
    <w:rsid w:val="001220BD"/>
    <w:rsid w:val="0012228F"/>
    <w:rsid w:val="00122C77"/>
    <w:rsid w:val="00124186"/>
    <w:rsid w:val="001250F7"/>
    <w:rsid w:val="001267D1"/>
    <w:rsid w:val="00126AB3"/>
    <w:rsid w:val="0013012E"/>
    <w:rsid w:val="0013041E"/>
    <w:rsid w:val="00130C94"/>
    <w:rsid w:val="00131062"/>
    <w:rsid w:val="00132419"/>
    <w:rsid w:val="00132421"/>
    <w:rsid w:val="00133741"/>
    <w:rsid w:val="00133F9D"/>
    <w:rsid w:val="00134795"/>
    <w:rsid w:val="00134C97"/>
    <w:rsid w:val="00134CC7"/>
    <w:rsid w:val="00134FC1"/>
    <w:rsid w:val="001364E3"/>
    <w:rsid w:val="00136E48"/>
    <w:rsid w:val="001370F8"/>
    <w:rsid w:val="0014002F"/>
    <w:rsid w:val="001410F3"/>
    <w:rsid w:val="001418FA"/>
    <w:rsid w:val="00141B5F"/>
    <w:rsid w:val="001426A9"/>
    <w:rsid w:val="001434CE"/>
    <w:rsid w:val="00143D3E"/>
    <w:rsid w:val="001449FF"/>
    <w:rsid w:val="00145702"/>
    <w:rsid w:val="00145A2A"/>
    <w:rsid w:val="00145EC5"/>
    <w:rsid w:val="00146249"/>
    <w:rsid w:val="00147989"/>
    <w:rsid w:val="00147DD0"/>
    <w:rsid w:val="00147E66"/>
    <w:rsid w:val="001502ED"/>
    <w:rsid w:val="001510C6"/>
    <w:rsid w:val="001518C8"/>
    <w:rsid w:val="00151BB8"/>
    <w:rsid w:val="00151C3A"/>
    <w:rsid w:val="00152BDF"/>
    <w:rsid w:val="00152EAB"/>
    <w:rsid w:val="00152F57"/>
    <w:rsid w:val="00153280"/>
    <w:rsid w:val="001536CC"/>
    <w:rsid w:val="00153FE8"/>
    <w:rsid w:val="00154589"/>
    <w:rsid w:val="001545B7"/>
    <w:rsid w:val="001548C5"/>
    <w:rsid w:val="001561B9"/>
    <w:rsid w:val="0015691C"/>
    <w:rsid w:val="00156A5A"/>
    <w:rsid w:val="00157608"/>
    <w:rsid w:val="001578E0"/>
    <w:rsid w:val="0015791B"/>
    <w:rsid w:val="00157A09"/>
    <w:rsid w:val="001610C4"/>
    <w:rsid w:val="001618D6"/>
    <w:rsid w:val="001621C0"/>
    <w:rsid w:val="00162A9C"/>
    <w:rsid w:val="0016397D"/>
    <w:rsid w:val="0016557E"/>
    <w:rsid w:val="0016572A"/>
    <w:rsid w:val="00165DEA"/>
    <w:rsid w:val="00165FB3"/>
    <w:rsid w:val="00166538"/>
    <w:rsid w:val="001666B3"/>
    <w:rsid w:val="00166EC6"/>
    <w:rsid w:val="0016794B"/>
    <w:rsid w:val="0017064C"/>
    <w:rsid w:val="00170E3F"/>
    <w:rsid w:val="00170FD2"/>
    <w:rsid w:val="00171E1D"/>
    <w:rsid w:val="00172440"/>
    <w:rsid w:val="0017295A"/>
    <w:rsid w:val="0017297E"/>
    <w:rsid w:val="001743C0"/>
    <w:rsid w:val="00174587"/>
    <w:rsid w:val="001759FC"/>
    <w:rsid w:val="001762D3"/>
    <w:rsid w:val="00176DAA"/>
    <w:rsid w:val="001777EC"/>
    <w:rsid w:val="00177995"/>
    <w:rsid w:val="00180116"/>
    <w:rsid w:val="0018080B"/>
    <w:rsid w:val="001811C5"/>
    <w:rsid w:val="0018124B"/>
    <w:rsid w:val="001813DD"/>
    <w:rsid w:val="001827B6"/>
    <w:rsid w:val="00182A82"/>
    <w:rsid w:val="00182BBD"/>
    <w:rsid w:val="00182F58"/>
    <w:rsid w:val="00182FB9"/>
    <w:rsid w:val="00183779"/>
    <w:rsid w:val="001839FE"/>
    <w:rsid w:val="0018422B"/>
    <w:rsid w:val="001844F8"/>
    <w:rsid w:val="00185D57"/>
    <w:rsid w:val="00185FCD"/>
    <w:rsid w:val="0018633B"/>
    <w:rsid w:val="00186D41"/>
    <w:rsid w:val="00186E29"/>
    <w:rsid w:val="001879B1"/>
    <w:rsid w:val="0019085D"/>
    <w:rsid w:val="00190E5D"/>
    <w:rsid w:val="0019146F"/>
    <w:rsid w:val="00191E0A"/>
    <w:rsid w:val="00192EE5"/>
    <w:rsid w:val="00193502"/>
    <w:rsid w:val="00193E3B"/>
    <w:rsid w:val="00194251"/>
    <w:rsid w:val="001951F2"/>
    <w:rsid w:val="00195494"/>
    <w:rsid w:val="001954B3"/>
    <w:rsid w:val="00195C34"/>
    <w:rsid w:val="0019665A"/>
    <w:rsid w:val="001968F9"/>
    <w:rsid w:val="00196B7E"/>
    <w:rsid w:val="001A11AA"/>
    <w:rsid w:val="001A147D"/>
    <w:rsid w:val="001A2031"/>
    <w:rsid w:val="001A2C1D"/>
    <w:rsid w:val="001A2D94"/>
    <w:rsid w:val="001A314F"/>
    <w:rsid w:val="001A3EAA"/>
    <w:rsid w:val="001A3FD6"/>
    <w:rsid w:val="001A4A23"/>
    <w:rsid w:val="001A5207"/>
    <w:rsid w:val="001A5EC0"/>
    <w:rsid w:val="001A5F9D"/>
    <w:rsid w:val="001A6B00"/>
    <w:rsid w:val="001A6B55"/>
    <w:rsid w:val="001A7D7F"/>
    <w:rsid w:val="001B069E"/>
    <w:rsid w:val="001B102E"/>
    <w:rsid w:val="001B23A7"/>
    <w:rsid w:val="001B26AB"/>
    <w:rsid w:val="001B3142"/>
    <w:rsid w:val="001B4417"/>
    <w:rsid w:val="001B4BC6"/>
    <w:rsid w:val="001B4C73"/>
    <w:rsid w:val="001B5777"/>
    <w:rsid w:val="001B5B58"/>
    <w:rsid w:val="001B5DE6"/>
    <w:rsid w:val="001B691E"/>
    <w:rsid w:val="001C0265"/>
    <w:rsid w:val="001C02EA"/>
    <w:rsid w:val="001C06D0"/>
    <w:rsid w:val="001C0876"/>
    <w:rsid w:val="001C0C97"/>
    <w:rsid w:val="001C0FCD"/>
    <w:rsid w:val="001C16C2"/>
    <w:rsid w:val="001C18F2"/>
    <w:rsid w:val="001C1974"/>
    <w:rsid w:val="001C19D8"/>
    <w:rsid w:val="001C1C3E"/>
    <w:rsid w:val="001C1CEF"/>
    <w:rsid w:val="001C21C7"/>
    <w:rsid w:val="001C26E9"/>
    <w:rsid w:val="001C29FC"/>
    <w:rsid w:val="001C2FBC"/>
    <w:rsid w:val="001C393C"/>
    <w:rsid w:val="001C39F7"/>
    <w:rsid w:val="001C3C08"/>
    <w:rsid w:val="001C4186"/>
    <w:rsid w:val="001C42C8"/>
    <w:rsid w:val="001C4958"/>
    <w:rsid w:val="001C4EE2"/>
    <w:rsid w:val="001C50D1"/>
    <w:rsid w:val="001C61A1"/>
    <w:rsid w:val="001C6DE8"/>
    <w:rsid w:val="001C7E29"/>
    <w:rsid w:val="001D008F"/>
    <w:rsid w:val="001D0C54"/>
    <w:rsid w:val="001D114A"/>
    <w:rsid w:val="001D1B99"/>
    <w:rsid w:val="001D2E97"/>
    <w:rsid w:val="001D376C"/>
    <w:rsid w:val="001D3D7B"/>
    <w:rsid w:val="001D4AFA"/>
    <w:rsid w:val="001D4EF3"/>
    <w:rsid w:val="001D546C"/>
    <w:rsid w:val="001D67AA"/>
    <w:rsid w:val="001D6B20"/>
    <w:rsid w:val="001D6F64"/>
    <w:rsid w:val="001D74B6"/>
    <w:rsid w:val="001D74B7"/>
    <w:rsid w:val="001D7972"/>
    <w:rsid w:val="001E0161"/>
    <w:rsid w:val="001E03A5"/>
    <w:rsid w:val="001E04B1"/>
    <w:rsid w:val="001E0C9E"/>
    <w:rsid w:val="001E1118"/>
    <w:rsid w:val="001E1A5D"/>
    <w:rsid w:val="001E1FE7"/>
    <w:rsid w:val="001E202C"/>
    <w:rsid w:val="001E28C3"/>
    <w:rsid w:val="001E2929"/>
    <w:rsid w:val="001E2ED3"/>
    <w:rsid w:val="001E37A3"/>
    <w:rsid w:val="001E3886"/>
    <w:rsid w:val="001E412C"/>
    <w:rsid w:val="001E4358"/>
    <w:rsid w:val="001E4A6F"/>
    <w:rsid w:val="001E5140"/>
    <w:rsid w:val="001E5BF2"/>
    <w:rsid w:val="001E6368"/>
    <w:rsid w:val="001E6ED8"/>
    <w:rsid w:val="001E74DC"/>
    <w:rsid w:val="001F02DB"/>
    <w:rsid w:val="001F0588"/>
    <w:rsid w:val="001F06DA"/>
    <w:rsid w:val="001F06F6"/>
    <w:rsid w:val="001F0D6F"/>
    <w:rsid w:val="001F1733"/>
    <w:rsid w:val="001F1B93"/>
    <w:rsid w:val="001F2FB2"/>
    <w:rsid w:val="001F3534"/>
    <w:rsid w:val="001F3B56"/>
    <w:rsid w:val="001F3C3D"/>
    <w:rsid w:val="001F4848"/>
    <w:rsid w:val="001F4D24"/>
    <w:rsid w:val="001F4F67"/>
    <w:rsid w:val="001F5500"/>
    <w:rsid w:val="001F5B01"/>
    <w:rsid w:val="001F633B"/>
    <w:rsid w:val="001F6DDF"/>
    <w:rsid w:val="001F7000"/>
    <w:rsid w:val="001F7F27"/>
    <w:rsid w:val="002003E4"/>
    <w:rsid w:val="0020173B"/>
    <w:rsid w:val="002035A5"/>
    <w:rsid w:val="002045E6"/>
    <w:rsid w:val="0020516E"/>
    <w:rsid w:val="00205AFB"/>
    <w:rsid w:val="0020608F"/>
    <w:rsid w:val="002067FD"/>
    <w:rsid w:val="00206A58"/>
    <w:rsid w:val="002076A8"/>
    <w:rsid w:val="0021032D"/>
    <w:rsid w:val="00210B5A"/>
    <w:rsid w:val="00210D7C"/>
    <w:rsid w:val="00210DD3"/>
    <w:rsid w:val="00211498"/>
    <w:rsid w:val="002114B5"/>
    <w:rsid w:val="00211931"/>
    <w:rsid w:val="00211BD3"/>
    <w:rsid w:val="002138AA"/>
    <w:rsid w:val="00213F2A"/>
    <w:rsid w:val="00214048"/>
    <w:rsid w:val="002142C0"/>
    <w:rsid w:val="002148AA"/>
    <w:rsid w:val="002150DC"/>
    <w:rsid w:val="002156B3"/>
    <w:rsid w:val="00215BD3"/>
    <w:rsid w:val="00215CCC"/>
    <w:rsid w:val="00215FBD"/>
    <w:rsid w:val="0021603C"/>
    <w:rsid w:val="00216983"/>
    <w:rsid w:val="00216AF1"/>
    <w:rsid w:val="00216E69"/>
    <w:rsid w:val="00217129"/>
    <w:rsid w:val="002174E0"/>
    <w:rsid w:val="00217648"/>
    <w:rsid w:val="0022046A"/>
    <w:rsid w:val="00220945"/>
    <w:rsid w:val="00220C1F"/>
    <w:rsid w:val="00220D66"/>
    <w:rsid w:val="00220E54"/>
    <w:rsid w:val="00221501"/>
    <w:rsid w:val="002218E5"/>
    <w:rsid w:val="002227BC"/>
    <w:rsid w:val="00223FBF"/>
    <w:rsid w:val="002250CA"/>
    <w:rsid w:val="002264E0"/>
    <w:rsid w:val="0022752C"/>
    <w:rsid w:val="00227B08"/>
    <w:rsid w:val="002304CB"/>
    <w:rsid w:val="002305A6"/>
    <w:rsid w:val="00232C13"/>
    <w:rsid w:val="00232CFB"/>
    <w:rsid w:val="0023306D"/>
    <w:rsid w:val="0023382E"/>
    <w:rsid w:val="0023427A"/>
    <w:rsid w:val="00234919"/>
    <w:rsid w:val="00234A94"/>
    <w:rsid w:val="00234B19"/>
    <w:rsid w:val="00235A80"/>
    <w:rsid w:val="00236754"/>
    <w:rsid w:val="00236D24"/>
    <w:rsid w:val="002370A9"/>
    <w:rsid w:val="002373FC"/>
    <w:rsid w:val="00237660"/>
    <w:rsid w:val="00237FEB"/>
    <w:rsid w:val="002403EC"/>
    <w:rsid w:val="0024075E"/>
    <w:rsid w:val="00240EB3"/>
    <w:rsid w:val="0024163D"/>
    <w:rsid w:val="00241FBA"/>
    <w:rsid w:val="0024344F"/>
    <w:rsid w:val="00243B60"/>
    <w:rsid w:val="00243F04"/>
    <w:rsid w:val="00244C55"/>
    <w:rsid w:val="00244D8E"/>
    <w:rsid w:val="00245133"/>
    <w:rsid w:val="00245583"/>
    <w:rsid w:val="0024574A"/>
    <w:rsid w:val="0024588A"/>
    <w:rsid w:val="0024614B"/>
    <w:rsid w:val="00247DBB"/>
    <w:rsid w:val="00247E15"/>
    <w:rsid w:val="0025001F"/>
    <w:rsid w:val="00250453"/>
    <w:rsid w:val="00250C0A"/>
    <w:rsid w:val="00250D1C"/>
    <w:rsid w:val="00250F87"/>
    <w:rsid w:val="00251A85"/>
    <w:rsid w:val="00251E62"/>
    <w:rsid w:val="00251EDA"/>
    <w:rsid w:val="002525B6"/>
    <w:rsid w:val="00252A07"/>
    <w:rsid w:val="00252B19"/>
    <w:rsid w:val="00252B42"/>
    <w:rsid w:val="002532BA"/>
    <w:rsid w:val="0025370D"/>
    <w:rsid w:val="00253AAA"/>
    <w:rsid w:val="002547DD"/>
    <w:rsid w:val="0025681A"/>
    <w:rsid w:val="00256836"/>
    <w:rsid w:val="00256A33"/>
    <w:rsid w:val="002571AA"/>
    <w:rsid w:val="00257CC8"/>
    <w:rsid w:val="00260336"/>
    <w:rsid w:val="002606EF"/>
    <w:rsid w:val="002607B5"/>
    <w:rsid w:val="00260C10"/>
    <w:rsid w:val="00261360"/>
    <w:rsid w:val="002618C4"/>
    <w:rsid w:val="00262268"/>
    <w:rsid w:val="0026270C"/>
    <w:rsid w:val="00262E9F"/>
    <w:rsid w:val="00263564"/>
    <w:rsid w:val="002644D1"/>
    <w:rsid w:val="00264609"/>
    <w:rsid w:val="00264630"/>
    <w:rsid w:val="0026587A"/>
    <w:rsid w:val="00265A25"/>
    <w:rsid w:val="00265D2E"/>
    <w:rsid w:val="00265EBA"/>
    <w:rsid w:val="00266F33"/>
    <w:rsid w:val="0026744F"/>
    <w:rsid w:val="00267674"/>
    <w:rsid w:val="0026791B"/>
    <w:rsid w:val="002679DD"/>
    <w:rsid w:val="00267F45"/>
    <w:rsid w:val="0027141D"/>
    <w:rsid w:val="00271739"/>
    <w:rsid w:val="0027258C"/>
    <w:rsid w:val="002725CB"/>
    <w:rsid w:val="00272670"/>
    <w:rsid w:val="002727F5"/>
    <w:rsid w:val="00273BE4"/>
    <w:rsid w:val="002742CB"/>
    <w:rsid w:val="002748A1"/>
    <w:rsid w:val="00274A6B"/>
    <w:rsid w:val="00275BC8"/>
    <w:rsid w:val="00276041"/>
    <w:rsid w:val="00276097"/>
    <w:rsid w:val="00276B7B"/>
    <w:rsid w:val="00276D39"/>
    <w:rsid w:val="002774D6"/>
    <w:rsid w:val="00277544"/>
    <w:rsid w:val="00277618"/>
    <w:rsid w:val="00277FC3"/>
    <w:rsid w:val="002803E9"/>
    <w:rsid w:val="00280FA6"/>
    <w:rsid w:val="00281973"/>
    <w:rsid w:val="00281E7A"/>
    <w:rsid w:val="002835BE"/>
    <w:rsid w:val="00283C43"/>
    <w:rsid w:val="00283D66"/>
    <w:rsid w:val="002843F0"/>
    <w:rsid w:val="00284DB7"/>
    <w:rsid w:val="002850C6"/>
    <w:rsid w:val="00285A7A"/>
    <w:rsid w:val="00285A81"/>
    <w:rsid w:val="002868C8"/>
    <w:rsid w:val="002871CF"/>
    <w:rsid w:val="002875EE"/>
    <w:rsid w:val="002879D4"/>
    <w:rsid w:val="00287A2B"/>
    <w:rsid w:val="00287B35"/>
    <w:rsid w:val="00287B64"/>
    <w:rsid w:val="00290CAF"/>
    <w:rsid w:val="002917BD"/>
    <w:rsid w:val="00291D38"/>
    <w:rsid w:val="002937F0"/>
    <w:rsid w:val="00294205"/>
    <w:rsid w:val="0029689A"/>
    <w:rsid w:val="00296E02"/>
    <w:rsid w:val="00296FE3"/>
    <w:rsid w:val="00297975"/>
    <w:rsid w:val="002A155C"/>
    <w:rsid w:val="002A190B"/>
    <w:rsid w:val="002A1DC2"/>
    <w:rsid w:val="002A2118"/>
    <w:rsid w:val="002A2B1F"/>
    <w:rsid w:val="002A3196"/>
    <w:rsid w:val="002A35C9"/>
    <w:rsid w:val="002A39C8"/>
    <w:rsid w:val="002A4199"/>
    <w:rsid w:val="002A4398"/>
    <w:rsid w:val="002A57EE"/>
    <w:rsid w:val="002A593D"/>
    <w:rsid w:val="002A7058"/>
    <w:rsid w:val="002A734E"/>
    <w:rsid w:val="002A7ED2"/>
    <w:rsid w:val="002B058A"/>
    <w:rsid w:val="002B1972"/>
    <w:rsid w:val="002B1CF1"/>
    <w:rsid w:val="002B2B76"/>
    <w:rsid w:val="002B309D"/>
    <w:rsid w:val="002B319D"/>
    <w:rsid w:val="002B34AD"/>
    <w:rsid w:val="002B424C"/>
    <w:rsid w:val="002B5235"/>
    <w:rsid w:val="002B59E6"/>
    <w:rsid w:val="002B644E"/>
    <w:rsid w:val="002B66A6"/>
    <w:rsid w:val="002B6CB9"/>
    <w:rsid w:val="002B734F"/>
    <w:rsid w:val="002B7DD5"/>
    <w:rsid w:val="002C06B2"/>
    <w:rsid w:val="002C1877"/>
    <w:rsid w:val="002C1BD8"/>
    <w:rsid w:val="002C22AF"/>
    <w:rsid w:val="002C26FE"/>
    <w:rsid w:val="002C30DA"/>
    <w:rsid w:val="002C3C13"/>
    <w:rsid w:val="002C447D"/>
    <w:rsid w:val="002C4A2E"/>
    <w:rsid w:val="002C5190"/>
    <w:rsid w:val="002C51CA"/>
    <w:rsid w:val="002C63E8"/>
    <w:rsid w:val="002C65BB"/>
    <w:rsid w:val="002C6B8E"/>
    <w:rsid w:val="002C71BD"/>
    <w:rsid w:val="002D115F"/>
    <w:rsid w:val="002D11F2"/>
    <w:rsid w:val="002D132F"/>
    <w:rsid w:val="002D13B4"/>
    <w:rsid w:val="002D266C"/>
    <w:rsid w:val="002D26A8"/>
    <w:rsid w:val="002D2E38"/>
    <w:rsid w:val="002D2EC7"/>
    <w:rsid w:val="002D389F"/>
    <w:rsid w:val="002D398A"/>
    <w:rsid w:val="002D3A1E"/>
    <w:rsid w:val="002D3BAD"/>
    <w:rsid w:val="002D3E2B"/>
    <w:rsid w:val="002D4259"/>
    <w:rsid w:val="002D49D0"/>
    <w:rsid w:val="002D4C4E"/>
    <w:rsid w:val="002D53A5"/>
    <w:rsid w:val="002D53D0"/>
    <w:rsid w:val="002D53EA"/>
    <w:rsid w:val="002D5C0F"/>
    <w:rsid w:val="002D65ED"/>
    <w:rsid w:val="002D666A"/>
    <w:rsid w:val="002D679A"/>
    <w:rsid w:val="002D741D"/>
    <w:rsid w:val="002D75E6"/>
    <w:rsid w:val="002D788A"/>
    <w:rsid w:val="002D7B6D"/>
    <w:rsid w:val="002D7C06"/>
    <w:rsid w:val="002D7DC0"/>
    <w:rsid w:val="002D7DC2"/>
    <w:rsid w:val="002E0533"/>
    <w:rsid w:val="002E0A6F"/>
    <w:rsid w:val="002E11FF"/>
    <w:rsid w:val="002E2155"/>
    <w:rsid w:val="002E22F3"/>
    <w:rsid w:val="002E2B64"/>
    <w:rsid w:val="002E351C"/>
    <w:rsid w:val="002E36A4"/>
    <w:rsid w:val="002E377B"/>
    <w:rsid w:val="002E46E5"/>
    <w:rsid w:val="002E4842"/>
    <w:rsid w:val="002E4C4F"/>
    <w:rsid w:val="002E5318"/>
    <w:rsid w:val="002E5842"/>
    <w:rsid w:val="002E5B1D"/>
    <w:rsid w:val="002E5B50"/>
    <w:rsid w:val="002E5FD8"/>
    <w:rsid w:val="002E7382"/>
    <w:rsid w:val="002F0678"/>
    <w:rsid w:val="002F0883"/>
    <w:rsid w:val="002F0D20"/>
    <w:rsid w:val="002F10FB"/>
    <w:rsid w:val="002F181B"/>
    <w:rsid w:val="002F1C3F"/>
    <w:rsid w:val="002F202D"/>
    <w:rsid w:val="002F2A05"/>
    <w:rsid w:val="002F2CC1"/>
    <w:rsid w:val="002F3964"/>
    <w:rsid w:val="002F3BF2"/>
    <w:rsid w:val="002F41E0"/>
    <w:rsid w:val="002F4FB0"/>
    <w:rsid w:val="002F6306"/>
    <w:rsid w:val="002F669F"/>
    <w:rsid w:val="002F6F22"/>
    <w:rsid w:val="00300013"/>
    <w:rsid w:val="00305AAB"/>
    <w:rsid w:val="003060BF"/>
    <w:rsid w:val="003062BA"/>
    <w:rsid w:val="00306EFA"/>
    <w:rsid w:val="003076E9"/>
    <w:rsid w:val="00307EFB"/>
    <w:rsid w:val="00310A14"/>
    <w:rsid w:val="0031110E"/>
    <w:rsid w:val="00312076"/>
    <w:rsid w:val="00313816"/>
    <w:rsid w:val="00313996"/>
    <w:rsid w:val="00314552"/>
    <w:rsid w:val="00315655"/>
    <w:rsid w:val="00315B1A"/>
    <w:rsid w:val="00315F20"/>
    <w:rsid w:val="00316C34"/>
    <w:rsid w:val="00316F00"/>
    <w:rsid w:val="00316FA4"/>
    <w:rsid w:val="00320144"/>
    <w:rsid w:val="00320A00"/>
    <w:rsid w:val="00320CF4"/>
    <w:rsid w:val="0032107F"/>
    <w:rsid w:val="00321ECD"/>
    <w:rsid w:val="00321FB5"/>
    <w:rsid w:val="003222CC"/>
    <w:rsid w:val="003224E0"/>
    <w:rsid w:val="003228C2"/>
    <w:rsid w:val="003228DE"/>
    <w:rsid w:val="00322990"/>
    <w:rsid w:val="003246FB"/>
    <w:rsid w:val="00324850"/>
    <w:rsid w:val="00325A32"/>
    <w:rsid w:val="0032643D"/>
    <w:rsid w:val="00326E36"/>
    <w:rsid w:val="003275D4"/>
    <w:rsid w:val="003276BC"/>
    <w:rsid w:val="00327C84"/>
    <w:rsid w:val="003300F9"/>
    <w:rsid w:val="003306BF"/>
    <w:rsid w:val="003310D7"/>
    <w:rsid w:val="00331D7E"/>
    <w:rsid w:val="0033342C"/>
    <w:rsid w:val="003334C8"/>
    <w:rsid w:val="0033379F"/>
    <w:rsid w:val="003366F7"/>
    <w:rsid w:val="003373C3"/>
    <w:rsid w:val="00337FF8"/>
    <w:rsid w:val="0034041A"/>
    <w:rsid w:val="00340527"/>
    <w:rsid w:val="00340642"/>
    <w:rsid w:val="00340882"/>
    <w:rsid w:val="00340AF5"/>
    <w:rsid w:val="00340F57"/>
    <w:rsid w:val="003410A2"/>
    <w:rsid w:val="003413B8"/>
    <w:rsid w:val="00341B13"/>
    <w:rsid w:val="00342DFE"/>
    <w:rsid w:val="00344CE0"/>
    <w:rsid w:val="00345FEA"/>
    <w:rsid w:val="00346247"/>
    <w:rsid w:val="00347653"/>
    <w:rsid w:val="003507C0"/>
    <w:rsid w:val="00350FB8"/>
    <w:rsid w:val="0035128A"/>
    <w:rsid w:val="00352420"/>
    <w:rsid w:val="00353B4E"/>
    <w:rsid w:val="00354B6D"/>
    <w:rsid w:val="00355CE2"/>
    <w:rsid w:val="00355FEF"/>
    <w:rsid w:val="00356A6F"/>
    <w:rsid w:val="00356B0C"/>
    <w:rsid w:val="003579FA"/>
    <w:rsid w:val="00360C0B"/>
    <w:rsid w:val="00360D41"/>
    <w:rsid w:val="00360F3C"/>
    <w:rsid w:val="003611CF"/>
    <w:rsid w:val="00361BA7"/>
    <w:rsid w:val="00361E03"/>
    <w:rsid w:val="00362262"/>
    <w:rsid w:val="003622F0"/>
    <w:rsid w:val="00362657"/>
    <w:rsid w:val="0036354E"/>
    <w:rsid w:val="00363D31"/>
    <w:rsid w:val="00363F7B"/>
    <w:rsid w:val="003644E8"/>
    <w:rsid w:val="00364532"/>
    <w:rsid w:val="00364FF9"/>
    <w:rsid w:val="003656C9"/>
    <w:rsid w:val="00365DA7"/>
    <w:rsid w:val="00366CF8"/>
    <w:rsid w:val="00367CB6"/>
    <w:rsid w:val="003706AD"/>
    <w:rsid w:val="00370F80"/>
    <w:rsid w:val="0037150E"/>
    <w:rsid w:val="00371BBB"/>
    <w:rsid w:val="00372564"/>
    <w:rsid w:val="00372909"/>
    <w:rsid w:val="00372C2F"/>
    <w:rsid w:val="003732CF"/>
    <w:rsid w:val="0037404C"/>
    <w:rsid w:val="00374BCF"/>
    <w:rsid w:val="00374C07"/>
    <w:rsid w:val="00374D1F"/>
    <w:rsid w:val="00374F79"/>
    <w:rsid w:val="003752F5"/>
    <w:rsid w:val="00375C61"/>
    <w:rsid w:val="00375F57"/>
    <w:rsid w:val="00376077"/>
    <w:rsid w:val="00376C7B"/>
    <w:rsid w:val="003776AA"/>
    <w:rsid w:val="00380049"/>
    <w:rsid w:val="00380790"/>
    <w:rsid w:val="00380818"/>
    <w:rsid w:val="00381079"/>
    <w:rsid w:val="00381A69"/>
    <w:rsid w:val="003823D3"/>
    <w:rsid w:val="003828F8"/>
    <w:rsid w:val="003836A7"/>
    <w:rsid w:val="003838F6"/>
    <w:rsid w:val="00383CB6"/>
    <w:rsid w:val="00384A1D"/>
    <w:rsid w:val="003862D7"/>
    <w:rsid w:val="00386478"/>
    <w:rsid w:val="00386712"/>
    <w:rsid w:val="00387051"/>
    <w:rsid w:val="0038727B"/>
    <w:rsid w:val="0038765F"/>
    <w:rsid w:val="00387819"/>
    <w:rsid w:val="00390247"/>
    <w:rsid w:val="003902E1"/>
    <w:rsid w:val="00390F94"/>
    <w:rsid w:val="0039148F"/>
    <w:rsid w:val="00391AC4"/>
    <w:rsid w:val="003926E8"/>
    <w:rsid w:val="00393351"/>
    <w:rsid w:val="003955B6"/>
    <w:rsid w:val="00395979"/>
    <w:rsid w:val="00395E67"/>
    <w:rsid w:val="00396774"/>
    <w:rsid w:val="00397A10"/>
    <w:rsid w:val="003A0413"/>
    <w:rsid w:val="003A0860"/>
    <w:rsid w:val="003A14D4"/>
    <w:rsid w:val="003A14FA"/>
    <w:rsid w:val="003A167A"/>
    <w:rsid w:val="003A2054"/>
    <w:rsid w:val="003A2188"/>
    <w:rsid w:val="003A27E9"/>
    <w:rsid w:val="003A2C9F"/>
    <w:rsid w:val="003A4B0D"/>
    <w:rsid w:val="003A530C"/>
    <w:rsid w:val="003A5618"/>
    <w:rsid w:val="003A57E9"/>
    <w:rsid w:val="003A628F"/>
    <w:rsid w:val="003A7E05"/>
    <w:rsid w:val="003B03B7"/>
    <w:rsid w:val="003B10FC"/>
    <w:rsid w:val="003B24BA"/>
    <w:rsid w:val="003B257B"/>
    <w:rsid w:val="003B3475"/>
    <w:rsid w:val="003B3769"/>
    <w:rsid w:val="003B3F55"/>
    <w:rsid w:val="003B4A2C"/>
    <w:rsid w:val="003B4D04"/>
    <w:rsid w:val="003B4F74"/>
    <w:rsid w:val="003B6ABD"/>
    <w:rsid w:val="003B6AD1"/>
    <w:rsid w:val="003B750D"/>
    <w:rsid w:val="003B79A6"/>
    <w:rsid w:val="003C0628"/>
    <w:rsid w:val="003C09A2"/>
    <w:rsid w:val="003C0B13"/>
    <w:rsid w:val="003C165A"/>
    <w:rsid w:val="003C1DAD"/>
    <w:rsid w:val="003C1DCA"/>
    <w:rsid w:val="003C22D2"/>
    <w:rsid w:val="003C2A32"/>
    <w:rsid w:val="003C3257"/>
    <w:rsid w:val="003C3D09"/>
    <w:rsid w:val="003C3D18"/>
    <w:rsid w:val="003C46A7"/>
    <w:rsid w:val="003C6055"/>
    <w:rsid w:val="003C62B8"/>
    <w:rsid w:val="003C65A4"/>
    <w:rsid w:val="003C6FA6"/>
    <w:rsid w:val="003C77E5"/>
    <w:rsid w:val="003C7865"/>
    <w:rsid w:val="003D03D8"/>
    <w:rsid w:val="003D0791"/>
    <w:rsid w:val="003D119C"/>
    <w:rsid w:val="003D24A9"/>
    <w:rsid w:val="003D2E03"/>
    <w:rsid w:val="003D3030"/>
    <w:rsid w:val="003D31E2"/>
    <w:rsid w:val="003D33F4"/>
    <w:rsid w:val="003D3C8C"/>
    <w:rsid w:val="003D483B"/>
    <w:rsid w:val="003D55F8"/>
    <w:rsid w:val="003D5AE9"/>
    <w:rsid w:val="003D66D6"/>
    <w:rsid w:val="003D6C91"/>
    <w:rsid w:val="003D78A6"/>
    <w:rsid w:val="003E2B47"/>
    <w:rsid w:val="003E2CF5"/>
    <w:rsid w:val="003E3F73"/>
    <w:rsid w:val="003E41A0"/>
    <w:rsid w:val="003E4625"/>
    <w:rsid w:val="003E46F3"/>
    <w:rsid w:val="003E4BBF"/>
    <w:rsid w:val="003E4D3E"/>
    <w:rsid w:val="003E54BD"/>
    <w:rsid w:val="003E5AB4"/>
    <w:rsid w:val="003E6534"/>
    <w:rsid w:val="003E67A8"/>
    <w:rsid w:val="003E7802"/>
    <w:rsid w:val="003E7846"/>
    <w:rsid w:val="003E7F86"/>
    <w:rsid w:val="003F0B2A"/>
    <w:rsid w:val="003F0C3C"/>
    <w:rsid w:val="003F0D48"/>
    <w:rsid w:val="003F0D59"/>
    <w:rsid w:val="003F1B2B"/>
    <w:rsid w:val="003F1B3C"/>
    <w:rsid w:val="003F2A52"/>
    <w:rsid w:val="003F33D8"/>
    <w:rsid w:val="003F3D4B"/>
    <w:rsid w:val="003F3DAC"/>
    <w:rsid w:val="003F4FBC"/>
    <w:rsid w:val="003F60E2"/>
    <w:rsid w:val="003F66CB"/>
    <w:rsid w:val="003F692F"/>
    <w:rsid w:val="003F74E7"/>
    <w:rsid w:val="003F7C3D"/>
    <w:rsid w:val="004000BC"/>
    <w:rsid w:val="00400782"/>
    <w:rsid w:val="004014DF"/>
    <w:rsid w:val="004017E1"/>
    <w:rsid w:val="00401C29"/>
    <w:rsid w:val="00403250"/>
    <w:rsid w:val="004044DD"/>
    <w:rsid w:val="004047E4"/>
    <w:rsid w:val="00404F15"/>
    <w:rsid w:val="0040590A"/>
    <w:rsid w:val="00405DD9"/>
    <w:rsid w:val="004071C2"/>
    <w:rsid w:val="00407D14"/>
    <w:rsid w:val="00411B01"/>
    <w:rsid w:val="00411B6B"/>
    <w:rsid w:val="00411DC6"/>
    <w:rsid w:val="004136C9"/>
    <w:rsid w:val="00413EBA"/>
    <w:rsid w:val="00414587"/>
    <w:rsid w:val="00414C93"/>
    <w:rsid w:val="00414E73"/>
    <w:rsid w:val="00414F2F"/>
    <w:rsid w:val="004164CD"/>
    <w:rsid w:val="00416DCC"/>
    <w:rsid w:val="0041712F"/>
    <w:rsid w:val="004174B5"/>
    <w:rsid w:val="00417C08"/>
    <w:rsid w:val="00420091"/>
    <w:rsid w:val="004210DA"/>
    <w:rsid w:val="00421C82"/>
    <w:rsid w:val="004231A8"/>
    <w:rsid w:val="0042454D"/>
    <w:rsid w:val="0042460E"/>
    <w:rsid w:val="00424AAB"/>
    <w:rsid w:val="00424BF8"/>
    <w:rsid w:val="00425104"/>
    <w:rsid w:val="00425670"/>
    <w:rsid w:val="00426399"/>
    <w:rsid w:val="00426A4A"/>
    <w:rsid w:val="00426CE0"/>
    <w:rsid w:val="00426F79"/>
    <w:rsid w:val="004272CB"/>
    <w:rsid w:val="004275AA"/>
    <w:rsid w:val="0042787F"/>
    <w:rsid w:val="004307E9"/>
    <w:rsid w:val="00432223"/>
    <w:rsid w:val="00432718"/>
    <w:rsid w:val="00433BAF"/>
    <w:rsid w:val="0043454C"/>
    <w:rsid w:val="00434A03"/>
    <w:rsid w:val="00434D39"/>
    <w:rsid w:val="00435458"/>
    <w:rsid w:val="00435D8C"/>
    <w:rsid w:val="00436B8D"/>
    <w:rsid w:val="004373DD"/>
    <w:rsid w:val="0043744A"/>
    <w:rsid w:val="004375D4"/>
    <w:rsid w:val="00437E09"/>
    <w:rsid w:val="00440D79"/>
    <w:rsid w:val="00441B29"/>
    <w:rsid w:val="004420DA"/>
    <w:rsid w:val="00442548"/>
    <w:rsid w:val="00442949"/>
    <w:rsid w:val="004438DB"/>
    <w:rsid w:val="00443A09"/>
    <w:rsid w:val="0044438A"/>
    <w:rsid w:val="00445966"/>
    <w:rsid w:val="00445F00"/>
    <w:rsid w:val="00446641"/>
    <w:rsid w:val="00446916"/>
    <w:rsid w:val="004471C7"/>
    <w:rsid w:val="00447519"/>
    <w:rsid w:val="0044788B"/>
    <w:rsid w:val="004500B0"/>
    <w:rsid w:val="004505FB"/>
    <w:rsid w:val="004513A9"/>
    <w:rsid w:val="0045141D"/>
    <w:rsid w:val="00451471"/>
    <w:rsid w:val="004515F7"/>
    <w:rsid w:val="00452037"/>
    <w:rsid w:val="00452047"/>
    <w:rsid w:val="00452868"/>
    <w:rsid w:val="00452986"/>
    <w:rsid w:val="00453A5E"/>
    <w:rsid w:val="00453E3B"/>
    <w:rsid w:val="0045435D"/>
    <w:rsid w:val="00454D4A"/>
    <w:rsid w:val="00454DE7"/>
    <w:rsid w:val="004567BA"/>
    <w:rsid w:val="00456B75"/>
    <w:rsid w:val="00456E24"/>
    <w:rsid w:val="004571B0"/>
    <w:rsid w:val="0045731A"/>
    <w:rsid w:val="00457F3B"/>
    <w:rsid w:val="00457F43"/>
    <w:rsid w:val="00460016"/>
    <w:rsid w:val="00460126"/>
    <w:rsid w:val="00460EC1"/>
    <w:rsid w:val="00461D1F"/>
    <w:rsid w:val="004622DD"/>
    <w:rsid w:val="004623C6"/>
    <w:rsid w:val="0046263C"/>
    <w:rsid w:val="00462F76"/>
    <w:rsid w:val="00463434"/>
    <w:rsid w:val="0046584B"/>
    <w:rsid w:val="00465A61"/>
    <w:rsid w:val="004663F4"/>
    <w:rsid w:val="0046676D"/>
    <w:rsid w:val="00467012"/>
    <w:rsid w:val="0046750F"/>
    <w:rsid w:val="00467BC1"/>
    <w:rsid w:val="004701C7"/>
    <w:rsid w:val="00470241"/>
    <w:rsid w:val="00470BDE"/>
    <w:rsid w:val="00470DAF"/>
    <w:rsid w:val="00471086"/>
    <w:rsid w:val="0047137C"/>
    <w:rsid w:val="004718C8"/>
    <w:rsid w:val="00471B0F"/>
    <w:rsid w:val="0047202A"/>
    <w:rsid w:val="004720C5"/>
    <w:rsid w:val="00472547"/>
    <w:rsid w:val="004727D6"/>
    <w:rsid w:val="004733DD"/>
    <w:rsid w:val="004733F3"/>
    <w:rsid w:val="004737C3"/>
    <w:rsid w:val="00474013"/>
    <w:rsid w:val="004749F6"/>
    <w:rsid w:val="00474B65"/>
    <w:rsid w:val="00474DD0"/>
    <w:rsid w:val="00474F09"/>
    <w:rsid w:val="00475200"/>
    <w:rsid w:val="00475F18"/>
    <w:rsid w:val="00477814"/>
    <w:rsid w:val="00480131"/>
    <w:rsid w:val="0048018F"/>
    <w:rsid w:val="00480472"/>
    <w:rsid w:val="00480530"/>
    <w:rsid w:val="00480FA5"/>
    <w:rsid w:val="004811F5"/>
    <w:rsid w:val="00481B1B"/>
    <w:rsid w:val="0048202E"/>
    <w:rsid w:val="0048243B"/>
    <w:rsid w:val="004834F3"/>
    <w:rsid w:val="00483D96"/>
    <w:rsid w:val="00484475"/>
    <w:rsid w:val="004853C5"/>
    <w:rsid w:val="00485699"/>
    <w:rsid w:val="00485C42"/>
    <w:rsid w:val="00485D2D"/>
    <w:rsid w:val="00486113"/>
    <w:rsid w:val="00486657"/>
    <w:rsid w:val="00486D64"/>
    <w:rsid w:val="00487D68"/>
    <w:rsid w:val="00491574"/>
    <w:rsid w:val="00491C58"/>
    <w:rsid w:val="00491CBD"/>
    <w:rsid w:val="004921EB"/>
    <w:rsid w:val="00492EE7"/>
    <w:rsid w:val="004930EC"/>
    <w:rsid w:val="0049476E"/>
    <w:rsid w:val="00495048"/>
    <w:rsid w:val="004954EC"/>
    <w:rsid w:val="004956C1"/>
    <w:rsid w:val="004957B9"/>
    <w:rsid w:val="00495D6C"/>
    <w:rsid w:val="00496A7A"/>
    <w:rsid w:val="004971DC"/>
    <w:rsid w:val="00497840"/>
    <w:rsid w:val="00497FE0"/>
    <w:rsid w:val="004A026C"/>
    <w:rsid w:val="004A173C"/>
    <w:rsid w:val="004A178A"/>
    <w:rsid w:val="004A2750"/>
    <w:rsid w:val="004A3150"/>
    <w:rsid w:val="004A381C"/>
    <w:rsid w:val="004A4030"/>
    <w:rsid w:val="004A46F4"/>
    <w:rsid w:val="004A49A3"/>
    <w:rsid w:val="004A4D5E"/>
    <w:rsid w:val="004A50F6"/>
    <w:rsid w:val="004A5193"/>
    <w:rsid w:val="004A60EB"/>
    <w:rsid w:val="004A62F0"/>
    <w:rsid w:val="004A67FC"/>
    <w:rsid w:val="004A730D"/>
    <w:rsid w:val="004A7755"/>
    <w:rsid w:val="004A7F2F"/>
    <w:rsid w:val="004B01E6"/>
    <w:rsid w:val="004B0FF7"/>
    <w:rsid w:val="004B15AB"/>
    <w:rsid w:val="004B1695"/>
    <w:rsid w:val="004B2480"/>
    <w:rsid w:val="004B2B89"/>
    <w:rsid w:val="004B3166"/>
    <w:rsid w:val="004B363F"/>
    <w:rsid w:val="004B4422"/>
    <w:rsid w:val="004B44BB"/>
    <w:rsid w:val="004B45CC"/>
    <w:rsid w:val="004B471A"/>
    <w:rsid w:val="004B4ABC"/>
    <w:rsid w:val="004B4BC2"/>
    <w:rsid w:val="004B500C"/>
    <w:rsid w:val="004B5257"/>
    <w:rsid w:val="004B5260"/>
    <w:rsid w:val="004B53C5"/>
    <w:rsid w:val="004B5525"/>
    <w:rsid w:val="004B5619"/>
    <w:rsid w:val="004B5A87"/>
    <w:rsid w:val="004B5B17"/>
    <w:rsid w:val="004B6BA2"/>
    <w:rsid w:val="004B7619"/>
    <w:rsid w:val="004C006E"/>
    <w:rsid w:val="004C0EFF"/>
    <w:rsid w:val="004C1683"/>
    <w:rsid w:val="004C1CB8"/>
    <w:rsid w:val="004C246D"/>
    <w:rsid w:val="004C287C"/>
    <w:rsid w:val="004C2DB9"/>
    <w:rsid w:val="004C3BFC"/>
    <w:rsid w:val="004C474E"/>
    <w:rsid w:val="004C4E2A"/>
    <w:rsid w:val="004C512E"/>
    <w:rsid w:val="004C66A7"/>
    <w:rsid w:val="004C6C66"/>
    <w:rsid w:val="004C7F99"/>
    <w:rsid w:val="004D0449"/>
    <w:rsid w:val="004D0471"/>
    <w:rsid w:val="004D04AD"/>
    <w:rsid w:val="004D04F0"/>
    <w:rsid w:val="004D0625"/>
    <w:rsid w:val="004D0AFA"/>
    <w:rsid w:val="004D1057"/>
    <w:rsid w:val="004D21A7"/>
    <w:rsid w:val="004D27B2"/>
    <w:rsid w:val="004D3ABE"/>
    <w:rsid w:val="004D3B68"/>
    <w:rsid w:val="004D55BD"/>
    <w:rsid w:val="004D598B"/>
    <w:rsid w:val="004D6382"/>
    <w:rsid w:val="004D6B9D"/>
    <w:rsid w:val="004D7118"/>
    <w:rsid w:val="004D7122"/>
    <w:rsid w:val="004D7372"/>
    <w:rsid w:val="004D78F4"/>
    <w:rsid w:val="004E0261"/>
    <w:rsid w:val="004E0915"/>
    <w:rsid w:val="004E1304"/>
    <w:rsid w:val="004E17DD"/>
    <w:rsid w:val="004E1CDF"/>
    <w:rsid w:val="004E243F"/>
    <w:rsid w:val="004E40FF"/>
    <w:rsid w:val="004E44B4"/>
    <w:rsid w:val="004E49DC"/>
    <w:rsid w:val="004E5074"/>
    <w:rsid w:val="004E51D4"/>
    <w:rsid w:val="004E537D"/>
    <w:rsid w:val="004E5543"/>
    <w:rsid w:val="004E61DA"/>
    <w:rsid w:val="004E7306"/>
    <w:rsid w:val="004E7C61"/>
    <w:rsid w:val="004F01DF"/>
    <w:rsid w:val="004F074D"/>
    <w:rsid w:val="004F09EF"/>
    <w:rsid w:val="004F1015"/>
    <w:rsid w:val="004F147E"/>
    <w:rsid w:val="004F1773"/>
    <w:rsid w:val="004F2D34"/>
    <w:rsid w:val="004F2D4D"/>
    <w:rsid w:val="004F2D61"/>
    <w:rsid w:val="004F5C37"/>
    <w:rsid w:val="004F5FBF"/>
    <w:rsid w:val="004F72EF"/>
    <w:rsid w:val="004F7E69"/>
    <w:rsid w:val="004F7F21"/>
    <w:rsid w:val="00500AF4"/>
    <w:rsid w:val="00501BA8"/>
    <w:rsid w:val="005025D4"/>
    <w:rsid w:val="00503252"/>
    <w:rsid w:val="00503AD2"/>
    <w:rsid w:val="00503B28"/>
    <w:rsid w:val="00504314"/>
    <w:rsid w:val="0050441D"/>
    <w:rsid w:val="005049C4"/>
    <w:rsid w:val="00504D35"/>
    <w:rsid w:val="0050537C"/>
    <w:rsid w:val="0050620B"/>
    <w:rsid w:val="00507493"/>
    <w:rsid w:val="00507645"/>
    <w:rsid w:val="00507F31"/>
    <w:rsid w:val="0051018D"/>
    <w:rsid w:val="005117B1"/>
    <w:rsid w:val="00511F2D"/>
    <w:rsid w:val="0051229B"/>
    <w:rsid w:val="0051315D"/>
    <w:rsid w:val="00513297"/>
    <w:rsid w:val="00513547"/>
    <w:rsid w:val="00514103"/>
    <w:rsid w:val="00514311"/>
    <w:rsid w:val="00514351"/>
    <w:rsid w:val="005143F6"/>
    <w:rsid w:val="00514AC0"/>
    <w:rsid w:val="00515B49"/>
    <w:rsid w:val="00515BA8"/>
    <w:rsid w:val="00515C52"/>
    <w:rsid w:val="00517788"/>
    <w:rsid w:val="0052071E"/>
    <w:rsid w:val="00520752"/>
    <w:rsid w:val="00520753"/>
    <w:rsid w:val="005209BE"/>
    <w:rsid w:val="00520D28"/>
    <w:rsid w:val="00521A3C"/>
    <w:rsid w:val="00521AB1"/>
    <w:rsid w:val="00521CB7"/>
    <w:rsid w:val="00522331"/>
    <w:rsid w:val="00522841"/>
    <w:rsid w:val="005229F7"/>
    <w:rsid w:val="00524B10"/>
    <w:rsid w:val="00525647"/>
    <w:rsid w:val="005265F1"/>
    <w:rsid w:val="00527758"/>
    <w:rsid w:val="00530451"/>
    <w:rsid w:val="005321A6"/>
    <w:rsid w:val="00533194"/>
    <w:rsid w:val="0053429E"/>
    <w:rsid w:val="0053469A"/>
    <w:rsid w:val="00535BBA"/>
    <w:rsid w:val="005374A7"/>
    <w:rsid w:val="005377E6"/>
    <w:rsid w:val="005411F1"/>
    <w:rsid w:val="00541344"/>
    <w:rsid w:val="00541476"/>
    <w:rsid w:val="005418F1"/>
    <w:rsid w:val="00541F27"/>
    <w:rsid w:val="00542319"/>
    <w:rsid w:val="00542B27"/>
    <w:rsid w:val="00543112"/>
    <w:rsid w:val="0054343E"/>
    <w:rsid w:val="0054384B"/>
    <w:rsid w:val="00544302"/>
    <w:rsid w:val="00544567"/>
    <w:rsid w:val="005450F1"/>
    <w:rsid w:val="005452AC"/>
    <w:rsid w:val="00545440"/>
    <w:rsid w:val="00545465"/>
    <w:rsid w:val="00545A72"/>
    <w:rsid w:val="00545A73"/>
    <w:rsid w:val="00545B01"/>
    <w:rsid w:val="0054610F"/>
    <w:rsid w:val="0054772A"/>
    <w:rsid w:val="00547A30"/>
    <w:rsid w:val="005500E5"/>
    <w:rsid w:val="00551D69"/>
    <w:rsid w:val="00551F8F"/>
    <w:rsid w:val="00552169"/>
    <w:rsid w:val="00552606"/>
    <w:rsid w:val="00552789"/>
    <w:rsid w:val="00552806"/>
    <w:rsid w:val="00552E44"/>
    <w:rsid w:val="00554624"/>
    <w:rsid w:val="00554FF4"/>
    <w:rsid w:val="00555AD4"/>
    <w:rsid w:val="00556594"/>
    <w:rsid w:val="00556F72"/>
    <w:rsid w:val="00557601"/>
    <w:rsid w:val="00557843"/>
    <w:rsid w:val="00557C9D"/>
    <w:rsid w:val="0056013D"/>
    <w:rsid w:val="00560402"/>
    <w:rsid w:val="00560566"/>
    <w:rsid w:val="005609D7"/>
    <w:rsid w:val="00561C58"/>
    <w:rsid w:val="00561EF1"/>
    <w:rsid w:val="0056300B"/>
    <w:rsid w:val="005634CA"/>
    <w:rsid w:val="005643D9"/>
    <w:rsid w:val="00564A6C"/>
    <w:rsid w:val="00565555"/>
    <w:rsid w:val="0056681F"/>
    <w:rsid w:val="00566B08"/>
    <w:rsid w:val="00567410"/>
    <w:rsid w:val="005706E8"/>
    <w:rsid w:val="005708A3"/>
    <w:rsid w:val="00570D65"/>
    <w:rsid w:val="005710C6"/>
    <w:rsid w:val="0057235E"/>
    <w:rsid w:val="005727C2"/>
    <w:rsid w:val="00572A1D"/>
    <w:rsid w:val="00572CC9"/>
    <w:rsid w:val="005732BD"/>
    <w:rsid w:val="005747AE"/>
    <w:rsid w:val="005749FE"/>
    <w:rsid w:val="00574EEB"/>
    <w:rsid w:val="00575060"/>
    <w:rsid w:val="00575124"/>
    <w:rsid w:val="00575EAD"/>
    <w:rsid w:val="00576306"/>
    <w:rsid w:val="005771B3"/>
    <w:rsid w:val="0057771D"/>
    <w:rsid w:val="00577E64"/>
    <w:rsid w:val="00580034"/>
    <w:rsid w:val="00580081"/>
    <w:rsid w:val="00580B1F"/>
    <w:rsid w:val="00581401"/>
    <w:rsid w:val="005817FA"/>
    <w:rsid w:val="00581B66"/>
    <w:rsid w:val="00581BFC"/>
    <w:rsid w:val="00581C66"/>
    <w:rsid w:val="00582B41"/>
    <w:rsid w:val="00582E1F"/>
    <w:rsid w:val="005837FC"/>
    <w:rsid w:val="00583F58"/>
    <w:rsid w:val="00584F7F"/>
    <w:rsid w:val="0058553F"/>
    <w:rsid w:val="00585B2C"/>
    <w:rsid w:val="00585D6A"/>
    <w:rsid w:val="00585DA3"/>
    <w:rsid w:val="00585DD3"/>
    <w:rsid w:val="00585FC3"/>
    <w:rsid w:val="005863D7"/>
    <w:rsid w:val="00586A31"/>
    <w:rsid w:val="00587788"/>
    <w:rsid w:val="0058785B"/>
    <w:rsid w:val="00587C0C"/>
    <w:rsid w:val="0059046A"/>
    <w:rsid w:val="00590554"/>
    <w:rsid w:val="00590570"/>
    <w:rsid w:val="005908AD"/>
    <w:rsid w:val="00590BF3"/>
    <w:rsid w:val="00591972"/>
    <w:rsid w:val="00592053"/>
    <w:rsid w:val="00592177"/>
    <w:rsid w:val="005922C0"/>
    <w:rsid w:val="00592ACF"/>
    <w:rsid w:val="00593D67"/>
    <w:rsid w:val="0059416C"/>
    <w:rsid w:val="00594541"/>
    <w:rsid w:val="005950E4"/>
    <w:rsid w:val="005950FB"/>
    <w:rsid w:val="005951A5"/>
    <w:rsid w:val="005953F3"/>
    <w:rsid w:val="00595724"/>
    <w:rsid w:val="00596F98"/>
    <w:rsid w:val="0059727A"/>
    <w:rsid w:val="00597D45"/>
    <w:rsid w:val="00597E44"/>
    <w:rsid w:val="005A17F2"/>
    <w:rsid w:val="005A1A29"/>
    <w:rsid w:val="005A1A89"/>
    <w:rsid w:val="005A1FFA"/>
    <w:rsid w:val="005A22D3"/>
    <w:rsid w:val="005A3789"/>
    <w:rsid w:val="005A3B4B"/>
    <w:rsid w:val="005A4228"/>
    <w:rsid w:val="005A47E8"/>
    <w:rsid w:val="005A4E5A"/>
    <w:rsid w:val="005A4F1D"/>
    <w:rsid w:val="005A5B99"/>
    <w:rsid w:val="005A68EC"/>
    <w:rsid w:val="005A76B3"/>
    <w:rsid w:val="005A7C0C"/>
    <w:rsid w:val="005A7F7D"/>
    <w:rsid w:val="005B0266"/>
    <w:rsid w:val="005B027B"/>
    <w:rsid w:val="005B04F9"/>
    <w:rsid w:val="005B0624"/>
    <w:rsid w:val="005B06BA"/>
    <w:rsid w:val="005B1292"/>
    <w:rsid w:val="005B12E0"/>
    <w:rsid w:val="005B1497"/>
    <w:rsid w:val="005B2673"/>
    <w:rsid w:val="005B2C15"/>
    <w:rsid w:val="005B3B42"/>
    <w:rsid w:val="005B4D06"/>
    <w:rsid w:val="005B55A9"/>
    <w:rsid w:val="005B69A3"/>
    <w:rsid w:val="005B7703"/>
    <w:rsid w:val="005C0107"/>
    <w:rsid w:val="005C0FF4"/>
    <w:rsid w:val="005C180C"/>
    <w:rsid w:val="005C1DDE"/>
    <w:rsid w:val="005C1DE6"/>
    <w:rsid w:val="005C1FB1"/>
    <w:rsid w:val="005C2EF2"/>
    <w:rsid w:val="005C4479"/>
    <w:rsid w:val="005C453D"/>
    <w:rsid w:val="005C48B0"/>
    <w:rsid w:val="005C4B45"/>
    <w:rsid w:val="005C57D5"/>
    <w:rsid w:val="005C66BA"/>
    <w:rsid w:val="005C6A70"/>
    <w:rsid w:val="005C6C65"/>
    <w:rsid w:val="005D084D"/>
    <w:rsid w:val="005D0F13"/>
    <w:rsid w:val="005D10C4"/>
    <w:rsid w:val="005D1258"/>
    <w:rsid w:val="005D1D87"/>
    <w:rsid w:val="005D3120"/>
    <w:rsid w:val="005D3492"/>
    <w:rsid w:val="005D396E"/>
    <w:rsid w:val="005D3A25"/>
    <w:rsid w:val="005D42A4"/>
    <w:rsid w:val="005D4598"/>
    <w:rsid w:val="005D4C41"/>
    <w:rsid w:val="005D54EE"/>
    <w:rsid w:val="005D5976"/>
    <w:rsid w:val="005D5B9B"/>
    <w:rsid w:val="005D5ED3"/>
    <w:rsid w:val="005D76C3"/>
    <w:rsid w:val="005E12E9"/>
    <w:rsid w:val="005E14AD"/>
    <w:rsid w:val="005E1670"/>
    <w:rsid w:val="005E1CFD"/>
    <w:rsid w:val="005E2060"/>
    <w:rsid w:val="005E2C5A"/>
    <w:rsid w:val="005E36ED"/>
    <w:rsid w:val="005E37BC"/>
    <w:rsid w:val="005E3BFF"/>
    <w:rsid w:val="005E3C1A"/>
    <w:rsid w:val="005E42F1"/>
    <w:rsid w:val="005E450A"/>
    <w:rsid w:val="005E4767"/>
    <w:rsid w:val="005E4951"/>
    <w:rsid w:val="005E4CEC"/>
    <w:rsid w:val="005E5E19"/>
    <w:rsid w:val="005E5E93"/>
    <w:rsid w:val="005E6073"/>
    <w:rsid w:val="005E6B0D"/>
    <w:rsid w:val="005E7529"/>
    <w:rsid w:val="005F00A7"/>
    <w:rsid w:val="005F2248"/>
    <w:rsid w:val="005F3A2F"/>
    <w:rsid w:val="005F3D81"/>
    <w:rsid w:val="005F492C"/>
    <w:rsid w:val="005F523A"/>
    <w:rsid w:val="005F5570"/>
    <w:rsid w:val="005F6084"/>
    <w:rsid w:val="005F6AA9"/>
    <w:rsid w:val="005F79D7"/>
    <w:rsid w:val="005F7FE1"/>
    <w:rsid w:val="006001B5"/>
    <w:rsid w:val="006008DD"/>
    <w:rsid w:val="00600C55"/>
    <w:rsid w:val="0060171E"/>
    <w:rsid w:val="00602256"/>
    <w:rsid w:val="00603C70"/>
    <w:rsid w:val="00603D7D"/>
    <w:rsid w:val="00604498"/>
    <w:rsid w:val="00604CD5"/>
    <w:rsid w:val="00604D54"/>
    <w:rsid w:val="0060549E"/>
    <w:rsid w:val="0060569C"/>
    <w:rsid w:val="00605858"/>
    <w:rsid w:val="00606D16"/>
    <w:rsid w:val="00607075"/>
    <w:rsid w:val="006070D9"/>
    <w:rsid w:val="0060795C"/>
    <w:rsid w:val="00607AD4"/>
    <w:rsid w:val="00607E5D"/>
    <w:rsid w:val="0061029F"/>
    <w:rsid w:val="00611697"/>
    <w:rsid w:val="006119AA"/>
    <w:rsid w:val="00613047"/>
    <w:rsid w:val="006136AA"/>
    <w:rsid w:val="00613E88"/>
    <w:rsid w:val="0061450A"/>
    <w:rsid w:val="00614D7A"/>
    <w:rsid w:val="006155A2"/>
    <w:rsid w:val="00615728"/>
    <w:rsid w:val="00615A95"/>
    <w:rsid w:val="00615D0D"/>
    <w:rsid w:val="00617071"/>
    <w:rsid w:val="00620595"/>
    <w:rsid w:val="006212E1"/>
    <w:rsid w:val="00621E2A"/>
    <w:rsid w:val="006225F9"/>
    <w:rsid w:val="0062310D"/>
    <w:rsid w:val="00623435"/>
    <w:rsid w:val="00623BAF"/>
    <w:rsid w:val="00624C2B"/>
    <w:rsid w:val="0062552B"/>
    <w:rsid w:val="006255DE"/>
    <w:rsid w:val="00625700"/>
    <w:rsid w:val="00626CED"/>
    <w:rsid w:val="00626E3C"/>
    <w:rsid w:val="0062756A"/>
    <w:rsid w:val="00627D03"/>
    <w:rsid w:val="00630BEC"/>
    <w:rsid w:val="00630CA2"/>
    <w:rsid w:val="00631050"/>
    <w:rsid w:val="00632104"/>
    <w:rsid w:val="006332A4"/>
    <w:rsid w:val="00633BDB"/>
    <w:rsid w:val="00633F07"/>
    <w:rsid w:val="006341C2"/>
    <w:rsid w:val="00635413"/>
    <w:rsid w:val="006356F9"/>
    <w:rsid w:val="00635F76"/>
    <w:rsid w:val="00636208"/>
    <w:rsid w:val="006362C8"/>
    <w:rsid w:val="00636A16"/>
    <w:rsid w:val="00636E3B"/>
    <w:rsid w:val="00640BB1"/>
    <w:rsid w:val="006416DF"/>
    <w:rsid w:val="0064214E"/>
    <w:rsid w:val="006427B8"/>
    <w:rsid w:val="00642B2C"/>
    <w:rsid w:val="006434C3"/>
    <w:rsid w:val="00643700"/>
    <w:rsid w:val="00644722"/>
    <w:rsid w:val="00644935"/>
    <w:rsid w:val="00644AED"/>
    <w:rsid w:val="00645389"/>
    <w:rsid w:val="00645444"/>
    <w:rsid w:val="0064595C"/>
    <w:rsid w:val="006466CD"/>
    <w:rsid w:val="006502EA"/>
    <w:rsid w:val="0065032D"/>
    <w:rsid w:val="0065033B"/>
    <w:rsid w:val="00650D95"/>
    <w:rsid w:val="00650FA3"/>
    <w:rsid w:val="0065218E"/>
    <w:rsid w:val="00653657"/>
    <w:rsid w:val="0065374C"/>
    <w:rsid w:val="0065399D"/>
    <w:rsid w:val="006541B2"/>
    <w:rsid w:val="006542E6"/>
    <w:rsid w:val="00654E0C"/>
    <w:rsid w:val="006553D5"/>
    <w:rsid w:val="00655585"/>
    <w:rsid w:val="0065579B"/>
    <w:rsid w:val="00655A44"/>
    <w:rsid w:val="00655C86"/>
    <w:rsid w:val="00656F2E"/>
    <w:rsid w:val="00656F5C"/>
    <w:rsid w:val="00657C2C"/>
    <w:rsid w:val="00661313"/>
    <w:rsid w:val="0066153F"/>
    <w:rsid w:val="00661671"/>
    <w:rsid w:val="0066226C"/>
    <w:rsid w:val="0066231E"/>
    <w:rsid w:val="006630AC"/>
    <w:rsid w:val="006632AE"/>
    <w:rsid w:val="00663BF7"/>
    <w:rsid w:val="00665D10"/>
    <w:rsid w:val="0066643A"/>
    <w:rsid w:val="00666B90"/>
    <w:rsid w:val="00666FC3"/>
    <w:rsid w:val="00667397"/>
    <w:rsid w:val="00667EBD"/>
    <w:rsid w:val="0067017A"/>
    <w:rsid w:val="00672768"/>
    <w:rsid w:val="00672BB6"/>
    <w:rsid w:val="00673C0E"/>
    <w:rsid w:val="006741B1"/>
    <w:rsid w:val="00675BDF"/>
    <w:rsid w:val="00675EF0"/>
    <w:rsid w:val="00676B80"/>
    <w:rsid w:val="006802A3"/>
    <w:rsid w:val="006806CD"/>
    <w:rsid w:val="00680C5F"/>
    <w:rsid w:val="00681226"/>
    <w:rsid w:val="00681772"/>
    <w:rsid w:val="00682328"/>
    <w:rsid w:val="006823DF"/>
    <w:rsid w:val="006829B8"/>
    <w:rsid w:val="00682F03"/>
    <w:rsid w:val="00682FA5"/>
    <w:rsid w:val="00683167"/>
    <w:rsid w:val="00684D95"/>
    <w:rsid w:val="00684E14"/>
    <w:rsid w:val="00686363"/>
    <w:rsid w:val="00686B85"/>
    <w:rsid w:val="00687C02"/>
    <w:rsid w:val="00687CBB"/>
    <w:rsid w:val="00690404"/>
    <w:rsid w:val="00690C79"/>
    <w:rsid w:val="00690DE7"/>
    <w:rsid w:val="00690F39"/>
    <w:rsid w:val="00691C17"/>
    <w:rsid w:val="00692529"/>
    <w:rsid w:val="00693009"/>
    <w:rsid w:val="0069399D"/>
    <w:rsid w:val="0069434A"/>
    <w:rsid w:val="0069435E"/>
    <w:rsid w:val="006954A4"/>
    <w:rsid w:val="00695741"/>
    <w:rsid w:val="00695D70"/>
    <w:rsid w:val="006965C2"/>
    <w:rsid w:val="006968F3"/>
    <w:rsid w:val="006969C3"/>
    <w:rsid w:val="00696C70"/>
    <w:rsid w:val="00696CD4"/>
    <w:rsid w:val="006A0110"/>
    <w:rsid w:val="006A0493"/>
    <w:rsid w:val="006A0594"/>
    <w:rsid w:val="006A088E"/>
    <w:rsid w:val="006A0BB1"/>
    <w:rsid w:val="006A0C92"/>
    <w:rsid w:val="006A0FC3"/>
    <w:rsid w:val="006A1450"/>
    <w:rsid w:val="006A1752"/>
    <w:rsid w:val="006A17D7"/>
    <w:rsid w:val="006A281F"/>
    <w:rsid w:val="006A2CAB"/>
    <w:rsid w:val="006A35B5"/>
    <w:rsid w:val="006A3B4F"/>
    <w:rsid w:val="006A41D5"/>
    <w:rsid w:val="006A4206"/>
    <w:rsid w:val="006A47CD"/>
    <w:rsid w:val="006A526B"/>
    <w:rsid w:val="006A5AD9"/>
    <w:rsid w:val="006A62FF"/>
    <w:rsid w:val="006A6F6D"/>
    <w:rsid w:val="006A7014"/>
    <w:rsid w:val="006A73D5"/>
    <w:rsid w:val="006A7639"/>
    <w:rsid w:val="006A773F"/>
    <w:rsid w:val="006A7B8B"/>
    <w:rsid w:val="006A7CFF"/>
    <w:rsid w:val="006A7D00"/>
    <w:rsid w:val="006A7D36"/>
    <w:rsid w:val="006B039D"/>
    <w:rsid w:val="006B1336"/>
    <w:rsid w:val="006B139A"/>
    <w:rsid w:val="006B1E2E"/>
    <w:rsid w:val="006B246D"/>
    <w:rsid w:val="006B29FD"/>
    <w:rsid w:val="006B2C78"/>
    <w:rsid w:val="006B2E9A"/>
    <w:rsid w:val="006B3353"/>
    <w:rsid w:val="006B3881"/>
    <w:rsid w:val="006B3B2C"/>
    <w:rsid w:val="006B3F1F"/>
    <w:rsid w:val="006B4216"/>
    <w:rsid w:val="006B441A"/>
    <w:rsid w:val="006B44AB"/>
    <w:rsid w:val="006B4D28"/>
    <w:rsid w:val="006B51A7"/>
    <w:rsid w:val="006B6292"/>
    <w:rsid w:val="006B766F"/>
    <w:rsid w:val="006C098A"/>
    <w:rsid w:val="006C1038"/>
    <w:rsid w:val="006C12FA"/>
    <w:rsid w:val="006C1E6A"/>
    <w:rsid w:val="006C2569"/>
    <w:rsid w:val="006C29BC"/>
    <w:rsid w:val="006C2E70"/>
    <w:rsid w:val="006C471E"/>
    <w:rsid w:val="006C4802"/>
    <w:rsid w:val="006C541B"/>
    <w:rsid w:val="006C627B"/>
    <w:rsid w:val="006C644E"/>
    <w:rsid w:val="006C6634"/>
    <w:rsid w:val="006C688A"/>
    <w:rsid w:val="006C6FC6"/>
    <w:rsid w:val="006C72DD"/>
    <w:rsid w:val="006D04CB"/>
    <w:rsid w:val="006D162E"/>
    <w:rsid w:val="006D18EC"/>
    <w:rsid w:val="006D1905"/>
    <w:rsid w:val="006D2798"/>
    <w:rsid w:val="006D27FB"/>
    <w:rsid w:val="006D30B3"/>
    <w:rsid w:val="006D30E9"/>
    <w:rsid w:val="006D3100"/>
    <w:rsid w:val="006D3D13"/>
    <w:rsid w:val="006D461F"/>
    <w:rsid w:val="006D4696"/>
    <w:rsid w:val="006D47FA"/>
    <w:rsid w:val="006D49E3"/>
    <w:rsid w:val="006D5BE2"/>
    <w:rsid w:val="006D5CC1"/>
    <w:rsid w:val="006D69A4"/>
    <w:rsid w:val="006D6E83"/>
    <w:rsid w:val="006D7484"/>
    <w:rsid w:val="006E03F5"/>
    <w:rsid w:val="006E04AE"/>
    <w:rsid w:val="006E1487"/>
    <w:rsid w:val="006E15C0"/>
    <w:rsid w:val="006E1977"/>
    <w:rsid w:val="006E1E69"/>
    <w:rsid w:val="006E287E"/>
    <w:rsid w:val="006E2CAA"/>
    <w:rsid w:val="006E3567"/>
    <w:rsid w:val="006E3A72"/>
    <w:rsid w:val="006E4097"/>
    <w:rsid w:val="006E4875"/>
    <w:rsid w:val="006E5154"/>
    <w:rsid w:val="006E67EA"/>
    <w:rsid w:val="006E69D0"/>
    <w:rsid w:val="006E787D"/>
    <w:rsid w:val="006E7BEA"/>
    <w:rsid w:val="006F061D"/>
    <w:rsid w:val="006F070F"/>
    <w:rsid w:val="006F0A08"/>
    <w:rsid w:val="006F0A65"/>
    <w:rsid w:val="006F1021"/>
    <w:rsid w:val="006F1E39"/>
    <w:rsid w:val="006F1E53"/>
    <w:rsid w:val="006F2846"/>
    <w:rsid w:val="006F2E34"/>
    <w:rsid w:val="006F2E93"/>
    <w:rsid w:val="006F32AC"/>
    <w:rsid w:val="006F33BC"/>
    <w:rsid w:val="006F3ADA"/>
    <w:rsid w:val="006F4833"/>
    <w:rsid w:val="006F54F1"/>
    <w:rsid w:val="006F5B43"/>
    <w:rsid w:val="006F600B"/>
    <w:rsid w:val="006F6072"/>
    <w:rsid w:val="006F669B"/>
    <w:rsid w:val="006F670A"/>
    <w:rsid w:val="006F67F1"/>
    <w:rsid w:val="006F681D"/>
    <w:rsid w:val="006F6EA6"/>
    <w:rsid w:val="006F6FAB"/>
    <w:rsid w:val="006F77F1"/>
    <w:rsid w:val="006F7D52"/>
    <w:rsid w:val="006F7DEF"/>
    <w:rsid w:val="00700010"/>
    <w:rsid w:val="007007C5"/>
    <w:rsid w:val="00700956"/>
    <w:rsid w:val="00701278"/>
    <w:rsid w:val="00701471"/>
    <w:rsid w:val="00701CA5"/>
    <w:rsid w:val="00701CAD"/>
    <w:rsid w:val="00702075"/>
    <w:rsid w:val="007023D5"/>
    <w:rsid w:val="00702E2C"/>
    <w:rsid w:val="00703699"/>
    <w:rsid w:val="00704178"/>
    <w:rsid w:val="007044DC"/>
    <w:rsid w:val="00704727"/>
    <w:rsid w:val="00704EA3"/>
    <w:rsid w:val="00705E6A"/>
    <w:rsid w:val="0070667F"/>
    <w:rsid w:val="00706A5F"/>
    <w:rsid w:val="00707FD5"/>
    <w:rsid w:val="007109A0"/>
    <w:rsid w:val="00710BB3"/>
    <w:rsid w:val="00710FE2"/>
    <w:rsid w:val="00710FE7"/>
    <w:rsid w:val="0071144A"/>
    <w:rsid w:val="0071271C"/>
    <w:rsid w:val="007129A3"/>
    <w:rsid w:val="007148E2"/>
    <w:rsid w:val="007149CC"/>
    <w:rsid w:val="00714E95"/>
    <w:rsid w:val="0071530F"/>
    <w:rsid w:val="00715805"/>
    <w:rsid w:val="00715BBA"/>
    <w:rsid w:val="00715C17"/>
    <w:rsid w:val="00715E40"/>
    <w:rsid w:val="00716C96"/>
    <w:rsid w:val="00716E07"/>
    <w:rsid w:val="0071775C"/>
    <w:rsid w:val="0072043B"/>
    <w:rsid w:val="00720C54"/>
    <w:rsid w:val="00721515"/>
    <w:rsid w:val="00721C4A"/>
    <w:rsid w:val="0072200F"/>
    <w:rsid w:val="0072272F"/>
    <w:rsid w:val="007230DC"/>
    <w:rsid w:val="007232B9"/>
    <w:rsid w:val="007232FF"/>
    <w:rsid w:val="007236A0"/>
    <w:rsid w:val="0072403B"/>
    <w:rsid w:val="00724F82"/>
    <w:rsid w:val="007253A6"/>
    <w:rsid w:val="0072576A"/>
    <w:rsid w:val="007259C2"/>
    <w:rsid w:val="00725BE7"/>
    <w:rsid w:val="00726B6F"/>
    <w:rsid w:val="0072770D"/>
    <w:rsid w:val="007302E1"/>
    <w:rsid w:val="00730E99"/>
    <w:rsid w:val="00730ED9"/>
    <w:rsid w:val="0073256E"/>
    <w:rsid w:val="00732594"/>
    <w:rsid w:val="007329E0"/>
    <w:rsid w:val="007331A7"/>
    <w:rsid w:val="00733E0C"/>
    <w:rsid w:val="007340B2"/>
    <w:rsid w:val="007347F7"/>
    <w:rsid w:val="007351A3"/>
    <w:rsid w:val="00735B5D"/>
    <w:rsid w:val="00735B78"/>
    <w:rsid w:val="007377AA"/>
    <w:rsid w:val="00737E89"/>
    <w:rsid w:val="00740362"/>
    <w:rsid w:val="007405CA"/>
    <w:rsid w:val="00740846"/>
    <w:rsid w:val="00740BE1"/>
    <w:rsid w:val="007427DB"/>
    <w:rsid w:val="00742E59"/>
    <w:rsid w:val="00742FDF"/>
    <w:rsid w:val="007437C2"/>
    <w:rsid w:val="007444E7"/>
    <w:rsid w:val="0074467B"/>
    <w:rsid w:val="00745490"/>
    <w:rsid w:val="00745664"/>
    <w:rsid w:val="0074681A"/>
    <w:rsid w:val="00746DEC"/>
    <w:rsid w:val="00747324"/>
    <w:rsid w:val="0074738E"/>
    <w:rsid w:val="007473A6"/>
    <w:rsid w:val="00747861"/>
    <w:rsid w:val="00747D69"/>
    <w:rsid w:val="00750A15"/>
    <w:rsid w:val="00751E0C"/>
    <w:rsid w:val="007530D1"/>
    <w:rsid w:val="00754A53"/>
    <w:rsid w:val="00754AC3"/>
    <w:rsid w:val="00754B85"/>
    <w:rsid w:val="007556EF"/>
    <w:rsid w:val="00755730"/>
    <w:rsid w:val="00755C67"/>
    <w:rsid w:val="00755F62"/>
    <w:rsid w:val="00756084"/>
    <w:rsid w:val="00756A5A"/>
    <w:rsid w:val="00756E41"/>
    <w:rsid w:val="00757CF4"/>
    <w:rsid w:val="00757D82"/>
    <w:rsid w:val="00757E5E"/>
    <w:rsid w:val="007606D4"/>
    <w:rsid w:val="007617A3"/>
    <w:rsid w:val="00761AB4"/>
    <w:rsid w:val="0076237B"/>
    <w:rsid w:val="007637D3"/>
    <w:rsid w:val="007639CB"/>
    <w:rsid w:val="00763A9F"/>
    <w:rsid w:val="00763F6E"/>
    <w:rsid w:val="007644EE"/>
    <w:rsid w:val="0076481F"/>
    <w:rsid w:val="007649C5"/>
    <w:rsid w:val="007652AD"/>
    <w:rsid w:val="00765C53"/>
    <w:rsid w:val="00766451"/>
    <w:rsid w:val="00767730"/>
    <w:rsid w:val="00770160"/>
    <w:rsid w:val="0077039E"/>
    <w:rsid w:val="00770A15"/>
    <w:rsid w:val="00771F28"/>
    <w:rsid w:val="00772FA6"/>
    <w:rsid w:val="0077314A"/>
    <w:rsid w:val="00773F47"/>
    <w:rsid w:val="00773F77"/>
    <w:rsid w:val="0077480C"/>
    <w:rsid w:val="0077556A"/>
    <w:rsid w:val="007756DA"/>
    <w:rsid w:val="00775CC2"/>
    <w:rsid w:val="0077657C"/>
    <w:rsid w:val="0077700B"/>
    <w:rsid w:val="00777581"/>
    <w:rsid w:val="00777FFE"/>
    <w:rsid w:val="0078089B"/>
    <w:rsid w:val="00780D99"/>
    <w:rsid w:val="007818D9"/>
    <w:rsid w:val="00781E3E"/>
    <w:rsid w:val="00781F2E"/>
    <w:rsid w:val="007826D2"/>
    <w:rsid w:val="00783ECD"/>
    <w:rsid w:val="00784282"/>
    <w:rsid w:val="0078462D"/>
    <w:rsid w:val="00784994"/>
    <w:rsid w:val="00784A46"/>
    <w:rsid w:val="00784C72"/>
    <w:rsid w:val="0078516F"/>
    <w:rsid w:val="00785768"/>
    <w:rsid w:val="00785A21"/>
    <w:rsid w:val="00785B1C"/>
    <w:rsid w:val="00785B77"/>
    <w:rsid w:val="00785D46"/>
    <w:rsid w:val="00785D72"/>
    <w:rsid w:val="007861EE"/>
    <w:rsid w:val="007866B5"/>
    <w:rsid w:val="00786700"/>
    <w:rsid w:val="007871FE"/>
    <w:rsid w:val="007904E7"/>
    <w:rsid w:val="00790D93"/>
    <w:rsid w:val="0079186A"/>
    <w:rsid w:val="0079312B"/>
    <w:rsid w:val="007938BE"/>
    <w:rsid w:val="00793E28"/>
    <w:rsid w:val="00794AF0"/>
    <w:rsid w:val="007952FC"/>
    <w:rsid w:val="00795F49"/>
    <w:rsid w:val="00796133"/>
    <w:rsid w:val="007963E0"/>
    <w:rsid w:val="0079659C"/>
    <w:rsid w:val="00796B0E"/>
    <w:rsid w:val="00797BB2"/>
    <w:rsid w:val="007A0420"/>
    <w:rsid w:val="007A085F"/>
    <w:rsid w:val="007A0863"/>
    <w:rsid w:val="007A0962"/>
    <w:rsid w:val="007A0A14"/>
    <w:rsid w:val="007A0C83"/>
    <w:rsid w:val="007A19C0"/>
    <w:rsid w:val="007A1C7C"/>
    <w:rsid w:val="007A225D"/>
    <w:rsid w:val="007A2613"/>
    <w:rsid w:val="007A2EC4"/>
    <w:rsid w:val="007A4369"/>
    <w:rsid w:val="007A466D"/>
    <w:rsid w:val="007A49BD"/>
    <w:rsid w:val="007A52D9"/>
    <w:rsid w:val="007A62CE"/>
    <w:rsid w:val="007A6357"/>
    <w:rsid w:val="007A67B7"/>
    <w:rsid w:val="007A7079"/>
    <w:rsid w:val="007A77A8"/>
    <w:rsid w:val="007A78C1"/>
    <w:rsid w:val="007B21EC"/>
    <w:rsid w:val="007B2485"/>
    <w:rsid w:val="007B24F0"/>
    <w:rsid w:val="007B291D"/>
    <w:rsid w:val="007B2E0B"/>
    <w:rsid w:val="007B328D"/>
    <w:rsid w:val="007B32F9"/>
    <w:rsid w:val="007B3353"/>
    <w:rsid w:val="007B39AC"/>
    <w:rsid w:val="007B3B5F"/>
    <w:rsid w:val="007B480E"/>
    <w:rsid w:val="007B4B2A"/>
    <w:rsid w:val="007B58C0"/>
    <w:rsid w:val="007B76D6"/>
    <w:rsid w:val="007B779F"/>
    <w:rsid w:val="007B7B65"/>
    <w:rsid w:val="007C0530"/>
    <w:rsid w:val="007C086B"/>
    <w:rsid w:val="007C0D99"/>
    <w:rsid w:val="007C1298"/>
    <w:rsid w:val="007C1F1F"/>
    <w:rsid w:val="007C2CDF"/>
    <w:rsid w:val="007C2FD2"/>
    <w:rsid w:val="007C3F02"/>
    <w:rsid w:val="007C483F"/>
    <w:rsid w:val="007C4A9E"/>
    <w:rsid w:val="007C4B85"/>
    <w:rsid w:val="007C5A8E"/>
    <w:rsid w:val="007C609C"/>
    <w:rsid w:val="007C683F"/>
    <w:rsid w:val="007C7615"/>
    <w:rsid w:val="007C761B"/>
    <w:rsid w:val="007C77CB"/>
    <w:rsid w:val="007C7A0D"/>
    <w:rsid w:val="007C7CBE"/>
    <w:rsid w:val="007C7F94"/>
    <w:rsid w:val="007D04EA"/>
    <w:rsid w:val="007D06D4"/>
    <w:rsid w:val="007D084D"/>
    <w:rsid w:val="007D10C1"/>
    <w:rsid w:val="007D178B"/>
    <w:rsid w:val="007D264E"/>
    <w:rsid w:val="007D2D05"/>
    <w:rsid w:val="007D2FCD"/>
    <w:rsid w:val="007D37CB"/>
    <w:rsid w:val="007D5156"/>
    <w:rsid w:val="007D5520"/>
    <w:rsid w:val="007D5BBE"/>
    <w:rsid w:val="007D636E"/>
    <w:rsid w:val="007D63C3"/>
    <w:rsid w:val="007D65EF"/>
    <w:rsid w:val="007D6AAC"/>
    <w:rsid w:val="007D6E6B"/>
    <w:rsid w:val="007D745C"/>
    <w:rsid w:val="007D79BC"/>
    <w:rsid w:val="007D7C43"/>
    <w:rsid w:val="007D7EF5"/>
    <w:rsid w:val="007D7FBE"/>
    <w:rsid w:val="007E0158"/>
    <w:rsid w:val="007E1576"/>
    <w:rsid w:val="007E1716"/>
    <w:rsid w:val="007E1BD3"/>
    <w:rsid w:val="007E2E3C"/>
    <w:rsid w:val="007E3245"/>
    <w:rsid w:val="007E349F"/>
    <w:rsid w:val="007E5C0A"/>
    <w:rsid w:val="007E5C10"/>
    <w:rsid w:val="007E6224"/>
    <w:rsid w:val="007E6404"/>
    <w:rsid w:val="007E6D15"/>
    <w:rsid w:val="007E7335"/>
    <w:rsid w:val="007E7409"/>
    <w:rsid w:val="007F05AA"/>
    <w:rsid w:val="007F0661"/>
    <w:rsid w:val="007F084E"/>
    <w:rsid w:val="007F21E9"/>
    <w:rsid w:val="007F2E0F"/>
    <w:rsid w:val="007F3839"/>
    <w:rsid w:val="007F411D"/>
    <w:rsid w:val="007F41E0"/>
    <w:rsid w:val="007F4284"/>
    <w:rsid w:val="007F575F"/>
    <w:rsid w:val="007F57B7"/>
    <w:rsid w:val="007F6279"/>
    <w:rsid w:val="007F6B8C"/>
    <w:rsid w:val="007F6E05"/>
    <w:rsid w:val="007F7A22"/>
    <w:rsid w:val="007F7B4F"/>
    <w:rsid w:val="008001C3"/>
    <w:rsid w:val="008006C1"/>
    <w:rsid w:val="00800F69"/>
    <w:rsid w:val="00801633"/>
    <w:rsid w:val="00801638"/>
    <w:rsid w:val="00801F84"/>
    <w:rsid w:val="008028EB"/>
    <w:rsid w:val="00803929"/>
    <w:rsid w:val="0080397B"/>
    <w:rsid w:val="00803B5E"/>
    <w:rsid w:val="0080486C"/>
    <w:rsid w:val="00804AE1"/>
    <w:rsid w:val="00804FC2"/>
    <w:rsid w:val="008053DB"/>
    <w:rsid w:val="008060C6"/>
    <w:rsid w:val="00806B32"/>
    <w:rsid w:val="008106E6"/>
    <w:rsid w:val="00810A8E"/>
    <w:rsid w:val="00811568"/>
    <w:rsid w:val="008118A2"/>
    <w:rsid w:val="00811AA1"/>
    <w:rsid w:val="00811C96"/>
    <w:rsid w:val="008124B2"/>
    <w:rsid w:val="0081258C"/>
    <w:rsid w:val="00812E45"/>
    <w:rsid w:val="008137F1"/>
    <w:rsid w:val="00814DEA"/>
    <w:rsid w:val="00815153"/>
    <w:rsid w:val="00815258"/>
    <w:rsid w:val="00815565"/>
    <w:rsid w:val="00815CDF"/>
    <w:rsid w:val="0081665D"/>
    <w:rsid w:val="00816A96"/>
    <w:rsid w:val="00817CCF"/>
    <w:rsid w:val="008213F7"/>
    <w:rsid w:val="00822413"/>
    <w:rsid w:val="0082277B"/>
    <w:rsid w:val="00822FF5"/>
    <w:rsid w:val="00823614"/>
    <w:rsid w:val="008253BB"/>
    <w:rsid w:val="00825B28"/>
    <w:rsid w:val="00825E91"/>
    <w:rsid w:val="00825EF2"/>
    <w:rsid w:val="00825F11"/>
    <w:rsid w:val="00825FD9"/>
    <w:rsid w:val="0082625F"/>
    <w:rsid w:val="00826FC2"/>
    <w:rsid w:val="008272EB"/>
    <w:rsid w:val="00827CC3"/>
    <w:rsid w:val="0083133D"/>
    <w:rsid w:val="00831D83"/>
    <w:rsid w:val="008328CA"/>
    <w:rsid w:val="00832972"/>
    <w:rsid w:val="00832995"/>
    <w:rsid w:val="008336F7"/>
    <w:rsid w:val="00833B4D"/>
    <w:rsid w:val="00833B7A"/>
    <w:rsid w:val="00833BD4"/>
    <w:rsid w:val="00833F3F"/>
    <w:rsid w:val="008347FE"/>
    <w:rsid w:val="008348E4"/>
    <w:rsid w:val="00834D0F"/>
    <w:rsid w:val="00834EB4"/>
    <w:rsid w:val="008351E7"/>
    <w:rsid w:val="00835C6D"/>
    <w:rsid w:val="0083602A"/>
    <w:rsid w:val="008361F6"/>
    <w:rsid w:val="008364A0"/>
    <w:rsid w:val="008366C6"/>
    <w:rsid w:val="0083719C"/>
    <w:rsid w:val="00837747"/>
    <w:rsid w:val="008408D8"/>
    <w:rsid w:val="00840ADB"/>
    <w:rsid w:val="008412EC"/>
    <w:rsid w:val="008413F3"/>
    <w:rsid w:val="008414B2"/>
    <w:rsid w:val="0084366C"/>
    <w:rsid w:val="0084382E"/>
    <w:rsid w:val="00844BE4"/>
    <w:rsid w:val="0084520D"/>
    <w:rsid w:val="00845A22"/>
    <w:rsid w:val="00846B7E"/>
    <w:rsid w:val="0084738C"/>
    <w:rsid w:val="008473C9"/>
    <w:rsid w:val="008501E7"/>
    <w:rsid w:val="00850A20"/>
    <w:rsid w:val="00850CA5"/>
    <w:rsid w:val="008516FD"/>
    <w:rsid w:val="00851749"/>
    <w:rsid w:val="00851928"/>
    <w:rsid w:val="00851F9C"/>
    <w:rsid w:val="00852975"/>
    <w:rsid w:val="00853533"/>
    <w:rsid w:val="008536B9"/>
    <w:rsid w:val="00853C69"/>
    <w:rsid w:val="00854357"/>
    <w:rsid w:val="008545E4"/>
    <w:rsid w:val="008546AD"/>
    <w:rsid w:val="00854FA8"/>
    <w:rsid w:val="00854FFE"/>
    <w:rsid w:val="0085559B"/>
    <w:rsid w:val="0085574E"/>
    <w:rsid w:val="00856156"/>
    <w:rsid w:val="00857EDC"/>
    <w:rsid w:val="00857F62"/>
    <w:rsid w:val="0086090F"/>
    <w:rsid w:val="00860BEF"/>
    <w:rsid w:val="00861A51"/>
    <w:rsid w:val="00861E06"/>
    <w:rsid w:val="00861EF8"/>
    <w:rsid w:val="00863125"/>
    <w:rsid w:val="008639BE"/>
    <w:rsid w:val="00863B15"/>
    <w:rsid w:val="00863D5F"/>
    <w:rsid w:val="008643AC"/>
    <w:rsid w:val="008650E4"/>
    <w:rsid w:val="00865746"/>
    <w:rsid w:val="00865CD3"/>
    <w:rsid w:val="00865CDB"/>
    <w:rsid w:val="0086640D"/>
    <w:rsid w:val="008667D9"/>
    <w:rsid w:val="00870346"/>
    <w:rsid w:val="008705E3"/>
    <w:rsid w:val="00871FF4"/>
    <w:rsid w:val="008720CA"/>
    <w:rsid w:val="0087223F"/>
    <w:rsid w:val="008722C8"/>
    <w:rsid w:val="00872985"/>
    <w:rsid w:val="00873B94"/>
    <w:rsid w:val="00873F8B"/>
    <w:rsid w:val="0087410D"/>
    <w:rsid w:val="008744B6"/>
    <w:rsid w:val="008745B5"/>
    <w:rsid w:val="008749C2"/>
    <w:rsid w:val="008755B4"/>
    <w:rsid w:val="008763EE"/>
    <w:rsid w:val="00876DAE"/>
    <w:rsid w:val="008773E1"/>
    <w:rsid w:val="00877E8A"/>
    <w:rsid w:val="008803DD"/>
    <w:rsid w:val="0088055B"/>
    <w:rsid w:val="0088089C"/>
    <w:rsid w:val="0088091E"/>
    <w:rsid w:val="00881029"/>
    <w:rsid w:val="00881DF9"/>
    <w:rsid w:val="00881EE4"/>
    <w:rsid w:val="00881F88"/>
    <w:rsid w:val="00883056"/>
    <w:rsid w:val="00884A17"/>
    <w:rsid w:val="00884FC8"/>
    <w:rsid w:val="00886368"/>
    <w:rsid w:val="00886EC3"/>
    <w:rsid w:val="00886F4F"/>
    <w:rsid w:val="00887A96"/>
    <w:rsid w:val="00887EB0"/>
    <w:rsid w:val="00890187"/>
    <w:rsid w:val="00890A4F"/>
    <w:rsid w:val="00891014"/>
    <w:rsid w:val="008910CC"/>
    <w:rsid w:val="008915E0"/>
    <w:rsid w:val="00892B92"/>
    <w:rsid w:val="00892BC6"/>
    <w:rsid w:val="00893379"/>
    <w:rsid w:val="00894836"/>
    <w:rsid w:val="00894F7C"/>
    <w:rsid w:val="00895798"/>
    <w:rsid w:val="0089598A"/>
    <w:rsid w:val="008961F4"/>
    <w:rsid w:val="008964E3"/>
    <w:rsid w:val="0089710B"/>
    <w:rsid w:val="00897505"/>
    <w:rsid w:val="00897582"/>
    <w:rsid w:val="00897AD8"/>
    <w:rsid w:val="00897B6C"/>
    <w:rsid w:val="008A029D"/>
    <w:rsid w:val="008A02FE"/>
    <w:rsid w:val="008A0568"/>
    <w:rsid w:val="008A1382"/>
    <w:rsid w:val="008A19E6"/>
    <w:rsid w:val="008A2529"/>
    <w:rsid w:val="008A2B83"/>
    <w:rsid w:val="008A36C7"/>
    <w:rsid w:val="008A3ECA"/>
    <w:rsid w:val="008A3F35"/>
    <w:rsid w:val="008A3F46"/>
    <w:rsid w:val="008A4467"/>
    <w:rsid w:val="008A47A3"/>
    <w:rsid w:val="008A4D6A"/>
    <w:rsid w:val="008A582F"/>
    <w:rsid w:val="008A76EE"/>
    <w:rsid w:val="008A780D"/>
    <w:rsid w:val="008B0EFA"/>
    <w:rsid w:val="008B12B3"/>
    <w:rsid w:val="008B1356"/>
    <w:rsid w:val="008B1625"/>
    <w:rsid w:val="008B2870"/>
    <w:rsid w:val="008B3ABF"/>
    <w:rsid w:val="008B3D2D"/>
    <w:rsid w:val="008B451C"/>
    <w:rsid w:val="008B4B58"/>
    <w:rsid w:val="008B4EA6"/>
    <w:rsid w:val="008B5148"/>
    <w:rsid w:val="008B586B"/>
    <w:rsid w:val="008B5EC3"/>
    <w:rsid w:val="008B5F16"/>
    <w:rsid w:val="008B648F"/>
    <w:rsid w:val="008B7720"/>
    <w:rsid w:val="008C02E4"/>
    <w:rsid w:val="008C032A"/>
    <w:rsid w:val="008C061E"/>
    <w:rsid w:val="008C0F59"/>
    <w:rsid w:val="008C1B1C"/>
    <w:rsid w:val="008C1F2D"/>
    <w:rsid w:val="008C281E"/>
    <w:rsid w:val="008C2AB1"/>
    <w:rsid w:val="008C2CF5"/>
    <w:rsid w:val="008C3EDF"/>
    <w:rsid w:val="008C41F4"/>
    <w:rsid w:val="008C55EB"/>
    <w:rsid w:val="008C57FE"/>
    <w:rsid w:val="008C5B60"/>
    <w:rsid w:val="008C646C"/>
    <w:rsid w:val="008C7DD0"/>
    <w:rsid w:val="008D02E2"/>
    <w:rsid w:val="008D0E72"/>
    <w:rsid w:val="008D15BE"/>
    <w:rsid w:val="008D197B"/>
    <w:rsid w:val="008D1E44"/>
    <w:rsid w:val="008D1E4D"/>
    <w:rsid w:val="008D287E"/>
    <w:rsid w:val="008D383D"/>
    <w:rsid w:val="008D3A13"/>
    <w:rsid w:val="008D4B6C"/>
    <w:rsid w:val="008D5894"/>
    <w:rsid w:val="008D5DD7"/>
    <w:rsid w:val="008D622C"/>
    <w:rsid w:val="008D745F"/>
    <w:rsid w:val="008D7619"/>
    <w:rsid w:val="008D7892"/>
    <w:rsid w:val="008E0357"/>
    <w:rsid w:val="008E15BF"/>
    <w:rsid w:val="008E24C0"/>
    <w:rsid w:val="008E269E"/>
    <w:rsid w:val="008E300A"/>
    <w:rsid w:val="008E3172"/>
    <w:rsid w:val="008E3510"/>
    <w:rsid w:val="008E3E06"/>
    <w:rsid w:val="008E4175"/>
    <w:rsid w:val="008E43BE"/>
    <w:rsid w:val="008E4F19"/>
    <w:rsid w:val="008E560F"/>
    <w:rsid w:val="008E5831"/>
    <w:rsid w:val="008E77EE"/>
    <w:rsid w:val="008E7B38"/>
    <w:rsid w:val="008F12A1"/>
    <w:rsid w:val="008F232A"/>
    <w:rsid w:val="008F4AEF"/>
    <w:rsid w:val="008F6771"/>
    <w:rsid w:val="008F79B6"/>
    <w:rsid w:val="008F7B03"/>
    <w:rsid w:val="008F7D79"/>
    <w:rsid w:val="00900C68"/>
    <w:rsid w:val="00900D1B"/>
    <w:rsid w:val="009016EE"/>
    <w:rsid w:val="0090213A"/>
    <w:rsid w:val="009026EC"/>
    <w:rsid w:val="00902A02"/>
    <w:rsid w:val="00902B0F"/>
    <w:rsid w:val="009038F4"/>
    <w:rsid w:val="00903E21"/>
    <w:rsid w:val="00903EFE"/>
    <w:rsid w:val="00903FB8"/>
    <w:rsid w:val="009046E2"/>
    <w:rsid w:val="0090519A"/>
    <w:rsid w:val="00905E48"/>
    <w:rsid w:val="00905F4C"/>
    <w:rsid w:val="009067CA"/>
    <w:rsid w:val="00906A67"/>
    <w:rsid w:val="009071AA"/>
    <w:rsid w:val="00907587"/>
    <w:rsid w:val="0090774D"/>
    <w:rsid w:val="009077AD"/>
    <w:rsid w:val="009109E1"/>
    <w:rsid w:val="00911838"/>
    <w:rsid w:val="00911970"/>
    <w:rsid w:val="00911BE0"/>
    <w:rsid w:val="00912734"/>
    <w:rsid w:val="00913375"/>
    <w:rsid w:val="00913EBB"/>
    <w:rsid w:val="00913F77"/>
    <w:rsid w:val="00914271"/>
    <w:rsid w:val="00914393"/>
    <w:rsid w:val="00914400"/>
    <w:rsid w:val="00914B29"/>
    <w:rsid w:val="0091527B"/>
    <w:rsid w:val="009154FC"/>
    <w:rsid w:val="00915E8D"/>
    <w:rsid w:val="0091692C"/>
    <w:rsid w:val="00916E9C"/>
    <w:rsid w:val="00917109"/>
    <w:rsid w:val="0092105F"/>
    <w:rsid w:val="00921E8C"/>
    <w:rsid w:val="0092237C"/>
    <w:rsid w:val="0092324F"/>
    <w:rsid w:val="0092352E"/>
    <w:rsid w:val="009247C4"/>
    <w:rsid w:val="00927CCF"/>
    <w:rsid w:val="00927D8A"/>
    <w:rsid w:val="0093039A"/>
    <w:rsid w:val="00930706"/>
    <w:rsid w:val="009309A3"/>
    <w:rsid w:val="00930F5F"/>
    <w:rsid w:val="009319DC"/>
    <w:rsid w:val="00932D42"/>
    <w:rsid w:val="00933237"/>
    <w:rsid w:val="009332A1"/>
    <w:rsid w:val="00933324"/>
    <w:rsid w:val="00933C7C"/>
    <w:rsid w:val="00934005"/>
    <w:rsid w:val="00934181"/>
    <w:rsid w:val="00935387"/>
    <w:rsid w:val="0093582C"/>
    <w:rsid w:val="00936A51"/>
    <w:rsid w:val="00937574"/>
    <w:rsid w:val="00937FC9"/>
    <w:rsid w:val="0094014C"/>
    <w:rsid w:val="00940D16"/>
    <w:rsid w:val="009417A8"/>
    <w:rsid w:val="00941876"/>
    <w:rsid w:val="009427F8"/>
    <w:rsid w:val="0094337B"/>
    <w:rsid w:val="00943E1A"/>
    <w:rsid w:val="00943FF7"/>
    <w:rsid w:val="00944D8F"/>
    <w:rsid w:val="00945ABF"/>
    <w:rsid w:val="00946046"/>
    <w:rsid w:val="009477AD"/>
    <w:rsid w:val="00947DCB"/>
    <w:rsid w:val="00947DD6"/>
    <w:rsid w:val="00950866"/>
    <w:rsid w:val="00952BBA"/>
    <w:rsid w:val="00954A22"/>
    <w:rsid w:val="00954F10"/>
    <w:rsid w:val="00955078"/>
    <w:rsid w:val="009557E8"/>
    <w:rsid w:val="00955EFB"/>
    <w:rsid w:val="00956784"/>
    <w:rsid w:val="009568B9"/>
    <w:rsid w:val="00956B8D"/>
    <w:rsid w:val="00956C90"/>
    <w:rsid w:val="0095721A"/>
    <w:rsid w:val="0095765B"/>
    <w:rsid w:val="009603E3"/>
    <w:rsid w:val="00960BAA"/>
    <w:rsid w:val="00960F5B"/>
    <w:rsid w:val="0096172F"/>
    <w:rsid w:val="00962A67"/>
    <w:rsid w:val="00962C69"/>
    <w:rsid w:val="00963D22"/>
    <w:rsid w:val="00963DDC"/>
    <w:rsid w:val="00963FFB"/>
    <w:rsid w:val="009646D0"/>
    <w:rsid w:val="00964CE6"/>
    <w:rsid w:val="00965391"/>
    <w:rsid w:val="009665F3"/>
    <w:rsid w:val="00966B59"/>
    <w:rsid w:val="00966CCE"/>
    <w:rsid w:val="009672F5"/>
    <w:rsid w:val="0097045C"/>
    <w:rsid w:val="0097104F"/>
    <w:rsid w:val="00971115"/>
    <w:rsid w:val="009718A3"/>
    <w:rsid w:val="009718AA"/>
    <w:rsid w:val="00971B09"/>
    <w:rsid w:val="00972919"/>
    <w:rsid w:val="00972F96"/>
    <w:rsid w:val="0097469C"/>
    <w:rsid w:val="00974BC5"/>
    <w:rsid w:val="00975178"/>
    <w:rsid w:val="00975AB9"/>
    <w:rsid w:val="00975D24"/>
    <w:rsid w:val="0097642A"/>
    <w:rsid w:val="009765F2"/>
    <w:rsid w:val="00981CD2"/>
    <w:rsid w:val="00981FC2"/>
    <w:rsid w:val="00982D5A"/>
    <w:rsid w:val="00982DDC"/>
    <w:rsid w:val="00983BCF"/>
    <w:rsid w:val="00983CB4"/>
    <w:rsid w:val="00984495"/>
    <w:rsid w:val="009846F3"/>
    <w:rsid w:val="00984CD4"/>
    <w:rsid w:val="00984EA1"/>
    <w:rsid w:val="009853DF"/>
    <w:rsid w:val="00985476"/>
    <w:rsid w:val="00985B6C"/>
    <w:rsid w:val="00986CB2"/>
    <w:rsid w:val="0098782D"/>
    <w:rsid w:val="00987862"/>
    <w:rsid w:val="00987E10"/>
    <w:rsid w:val="009903B9"/>
    <w:rsid w:val="00990410"/>
    <w:rsid w:val="0099081C"/>
    <w:rsid w:val="00990844"/>
    <w:rsid w:val="0099193B"/>
    <w:rsid w:val="00992EC4"/>
    <w:rsid w:val="00993548"/>
    <w:rsid w:val="00995BE7"/>
    <w:rsid w:val="0099651A"/>
    <w:rsid w:val="00996900"/>
    <w:rsid w:val="00996CEB"/>
    <w:rsid w:val="00997219"/>
    <w:rsid w:val="0099737B"/>
    <w:rsid w:val="009A05A0"/>
    <w:rsid w:val="009A1309"/>
    <w:rsid w:val="009A13AA"/>
    <w:rsid w:val="009A1E43"/>
    <w:rsid w:val="009A210F"/>
    <w:rsid w:val="009A26A2"/>
    <w:rsid w:val="009A28C2"/>
    <w:rsid w:val="009A297F"/>
    <w:rsid w:val="009A2BEF"/>
    <w:rsid w:val="009A3AAF"/>
    <w:rsid w:val="009A3FF9"/>
    <w:rsid w:val="009A4019"/>
    <w:rsid w:val="009A45A2"/>
    <w:rsid w:val="009A52B9"/>
    <w:rsid w:val="009A5C82"/>
    <w:rsid w:val="009A6367"/>
    <w:rsid w:val="009A6ABB"/>
    <w:rsid w:val="009A717A"/>
    <w:rsid w:val="009A72E4"/>
    <w:rsid w:val="009A7923"/>
    <w:rsid w:val="009A7A88"/>
    <w:rsid w:val="009B036A"/>
    <w:rsid w:val="009B0C25"/>
    <w:rsid w:val="009B14E5"/>
    <w:rsid w:val="009B1B5D"/>
    <w:rsid w:val="009B2597"/>
    <w:rsid w:val="009B2657"/>
    <w:rsid w:val="009B354A"/>
    <w:rsid w:val="009B3C0A"/>
    <w:rsid w:val="009B42A1"/>
    <w:rsid w:val="009B5647"/>
    <w:rsid w:val="009B5FA2"/>
    <w:rsid w:val="009B63F0"/>
    <w:rsid w:val="009B65F6"/>
    <w:rsid w:val="009B6701"/>
    <w:rsid w:val="009B78CA"/>
    <w:rsid w:val="009B7D0B"/>
    <w:rsid w:val="009C02A0"/>
    <w:rsid w:val="009C0628"/>
    <w:rsid w:val="009C114E"/>
    <w:rsid w:val="009C1414"/>
    <w:rsid w:val="009C144B"/>
    <w:rsid w:val="009C1D59"/>
    <w:rsid w:val="009C20BD"/>
    <w:rsid w:val="009C27EC"/>
    <w:rsid w:val="009C3182"/>
    <w:rsid w:val="009C3649"/>
    <w:rsid w:val="009C51FF"/>
    <w:rsid w:val="009C553F"/>
    <w:rsid w:val="009C568E"/>
    <w:rsid w:val="009C5F1F"/>
    <w:rsid w:val="009C6499"/>
    <w:rsid w:val="009C786D"/>
    <w:rsid w:val="009C787A"/>
    <w:rsid w:val="009D0042"/>
    <w:rsid w:val="009D008C"/>
    <w:rsid w:val="009D0321"/>
    <w:rsid w:val="009D09A0"/>
    <w:rsid w:val="009D13FB"/>
    <w:rsid w:val="009D1435"/>
    <w:rsid w:val="009D1EC1"/>
    <w:rsid w:val="009D204A"/>
    <w:rsid w:val="009D2F09"/>
    <w:rsid w:val="009D3007"/>
    <w:rsid w:val="009D3861"/>
    <w:rsid w:val="009D5135"/>
    <w:rsid w:val="009D5DCD"/>
    <w:rsid w:val="009D6595"/>
    <w:rsid w:val="009D7581"/>
    <w:rsid w:val="009D79CF"/>
    <w:rsid w:val="009E0439"/>
    <w:rsid w:val="009E075F"/>
    <w:rsid w:val="009E0A07"/>
    <w:rsid w:val="009E0FEF"/>
    <w:rsid w:val="009E120C"/>
    <w:rsid w:val="009E4751"/>
    <w:rsid w:val="009E7D0A"/>
    <w:rsid w:val="009F00BF"/>
    <w:rsid w:val="009F0C4A"/>
    <w:rsid w:val="009F1C73"/>
    <w:rsid w:val="009F2440"/>
    <w:rsid w:val="009F2AB8"/>
    <w:rsid w:val="009F2D43"/>
    <w:rsid w:val="009F31A5"/>
    <w:rsid w:val="009F33DA"/>
    <w:rsid w:val="009F3461"/>
    <w:rsid w:val="009F3FA7"/>
    <w:rsid w:val="009F4058"/>
    <w:rsid w:val="009F51EF"/>
    <w:rsid w:val="009F5909"/>
    <w:rsid w:val="009F5EB0"/>
    <w:rsid w:val="009F7709"/>
    <w:rsid w:val="009F78C1"/>
    <w:rsid w:val="009F7AE4"/>
    <w:rsid w:val="00A00812"/>
    <w:rsid w:val="00A01BE3"/>
    <w:rsid w:val="00A01C54"/>
    <w:rsid w:val="00A02049"/>
    <w:rsid w:val="00A02A19"/>
    <w:rsid w:val="00A032B9"/>
    <w:rsid w:val="00A03DDF"/>
    <w:rsid w:val="00A047DE"/>
    <w:rsid w:val="00A04880"/>
    <w:rsid w:val="00A05145"/>
    <w:rsid w:val="00A054DE"/>
    <w:rsid w:val="00A05B84"/>
    <w:rsid w:val="00A05FB6"/>
    <w:rsid w:val="00A06BD4"/>
    <w:rsid w:val="00A07206"/>
    <w:rsid w:val="00A07AB8"/>
    <w:rsid w:val="00A10285"/>
    <w:rsid w:val="00A104FF"/>
    <w:rsid w:val="00A112C1"/>
    <w:rsid w:val="00A1156E"/>
    <w:rsid w:val="00A1234A"/>
    <w:rsid w:val="00A124E0"/>
    <w:rsid w:val="00A13069"/>
    <w:rsid w:val="00A132A3"/>
    <w:rsid w:val="00A13B48"/>
    <w:rsid w:val="00A14099"/>
    <w:rsid w:val="00A1419A"/>
    <w:rsid w:val="00A141A9"/>
    <w:rsid w:val="00A14255"/>
    <w:rsid w:val="00A15125"/>
    <w:rsid w:val="00A15337"/>
    <w:rsid w:val="00A1546C"/>
    <w:rsid w:val="00A15EC7"/>
    <w:rsid w:val="00A16579"/>
    <w:rsid w:val="00A16996"/>
    <w:rsid w:val="00A170CC"/>
    <w:rsid w:val="00A177E9"/>
    <w:rsid w:val="00A17DB0"/>
    <w:rsid w:val="00A205B2"/>
    <w:rsid w:val="00A205D1"/>
    <w:rsid w:val="00A206C9"/>
    <w:rsid w:val="00A20890"/>
    <w:rsid w:val="00A20C1D"/>
    <w:rsid w:val="00A216A4"/>
    <w:rsid w:val="00A2203A"/>
    <w:rsid w:val="00A2271A"/>
    <w:rsid w:val="00A232BE"/>
    <w:rsid w:val="00A233F9"/>
    <w:rsid w:val="00A23551"/>
    <w:rsid w:val="00A23ED1"/>
    <w:rsid w:val="00A24C54"/>
    <w:rsid w:val="00A254A0"/>
    <w:rsid w:val="00A264E1"/>
    <w:rsid w:val="00A26ED6"/>
    <w:rsid w:val="00A2787A"/>
    <w:rsid w:val="00A30405"/>
    <w:rsid w:val="00A309B5"/>
    <w:rsid w:val="00A322E0"/>
    <w:rsid w:val="00A32D5E"/>
    <w:rsid w:val="00A32F83"/>
    <w:rsid w:val="00A3338E"/>
    <w:rsid w:val="00A334B9"/>
    <w:rsid w:val="00A337A0"/>
    <w:rsid w:val="00A344CE"/>
    <w:rsid w:val="00A3498D"/>
    <w:rsid w:val="00A35577"/>
    <w:rsid w:val="00A35A54"/>
    <w:rsid w:val="00A35DC6"/>
    <w:rsid w:val="00A3763E"/>
    <w:rsid w:val="00A40276"/>
    <w:rsid w:val="00A4095D"/>
    <w:rsid w:val="00A40DFA"/>
    <w:rsid w:val="00A415A9"/>
    <w:rsid w:val="00A41B83"/>
    <w:rsid w:val="00A41E8A"/>
    <w:rsid w:val="00A42229"/>
    <w:rsid w:val="00A42319"/>
    <w:rsid w:val="00A424EB"/>
    <w:rsid w:val="00A42775"/>
    <w:rsid w:val="00A42B09"/>
    <w:rsid w:val="00A43183"/>
    <w:rsid w:val="00A43E06"/>
    <w:rsid w:val="00A43EED"/>
    <w:rsid w:val="00A44676"/>
    <w:rsid w:val="00A446F4"/>
    <w:rsid w:val="00A449DB"/>
    <w:rsid w:val="00A44D21"/>
    <w:rsid w:val="00A44DC3"/>
    <w:rsid w:val="00A46380"/>
    <w:rsid w:val="00A46BE7"/>
    <w:rsid w:val="00A478F7"/>
    <w:rsid w:val="00A47FC2"/>
    <w:rsid w:val="00A50565"/>
    <w:rsid w:val="00A50E1C"/>
    <w:rsid w:val="00A51070"/>
    <w:rsid w:val="00A5264D"/>
    <w:rsid w:val="00A52918"/>
    <w:rsid w:val="00A53A44"/>
    <w:rsid w:val="00A53BC7"/>
    <w:rsid w:val="00A53EDF"/>
    <w:rsid w:val="00A545F4"/>
    <w:rsid w:val="00A557F4"/>
    <w:rsid w:val="00A55F65"/>
    <w:rsid w:val="00A5636F"/>
    <w:rsid w:val="00A563B5"/>
    <w:rsid w:val="00A56EC0"/>
    <w:rsid w:val="00A5749E"/>
    <w:rsid w:val="00A5792B"/>
    <w:rsid w:val="00A60318"/>
    <w:rsid w:val="00A606AE"/>
    <w:rsid w:val="00A6238C"/>
    <w:rsid w:val="00A628B3"/>
    <w:rsid w:val="00A62D1C"/>
    <w:rsid w:val="00A62F2B"/>
    <w:rsid w:val="00A6453A"/>
    <w:rsid w:val="00A64DA3"/>
    <w:rsid w:val="00A64FB5"/>
    <w:rsid w:val="00A64FC8"/>
    <w:rsid w:val="00A65210"/>
    <w:rsid w:val="00A66099"/>
    <w:rsid w:val="00A6624F"/>
    <w:rsid w:val="00A668FE"/>
    <w:rsid w:val="00A66EFE"/>
    <w:rsid w:val="00A67B20"/>
    <w:rsid w:val="00A67F8E"/>
    <w:rsid w:val="00A700F1"/>
    <w:rsid w:val="00A70ED7"/>
    <w:rsid w:val="00A70EEB"/>
    <w:rsid w:val="00A7148B"/>
    <w:rsid w:val="00A719F7"/>
    <w:rsid w:val="00A72274"/>
    <w:rsid w:val="00A729A4"/>
    <w:rsid w:val="00A740B5"/>
    <w:rsid w:val="00A74734"/>
    <w:rsid w:val="00A74EFA"/>
    <w:rsid w:val="00A756A7"/>
    <w:rsid w:val="00A7581A"/>
    <w:rsid w:val="00A75EB4"/>
    <w:rsid w:val="00A76939"/>
    <w:rsid w:val="00A800BC"/>
    <w:rsid w:val="00A80322"/>
    <w:rsid w:val="00A817C6"/>
    <w:rsid w:val="00A833A2"/>
    <w:rsid w:val="00A84389"/>
    <w:rsid w:val="00A85CED"/>
    <w:rsid w:val="00A85F69"/>
    <w:rsid w:val="00A862E3"/>
    <w:rsid w:val="00A86793"/>
    <w:rsid w:val="00A87025"/>
    <w:rsid w:val="00A875CC"/>
    <w:rsid w:val="00A900B6"/>
    <w:rsid w:val="00A916D3"/>
    <w:rsid w:val="00A919C8"/>
    <w:rsid w:val="00A924D4"/>
    <w:rsid w:val="00A92F8A"/>
    <w:rsid w:val="00A93F80"/>
    <w:rsid w:val="00A9463E"/>
    <w:rsid w:val="00A94BE5"/>
    <w:rsid w:val="00A95D66"/>
    <w:rsid w:val="00A95E4E"/>
    <w:rsid w:val="00A97DD3"/>
    <w:rsid w:val="00A97E81"/>
    <w:rsid w:val="00AA2D1C"/>
    <w:rsid w:val="00AA3B97"/>
    <w:rsid w:val="00AA42AF"/>
    <w:rsid w:val="00AA42FA"/>
    <w:rsid w:val="00AA5193"/>
    <w:rsid w:val="00AA522E"/>
    <w:rsid w:val="00AA5801"/>
    <w:rsid w:val="00AA5EC7"/>
    <w:rsid w:val="00AA6148"/>
    <w:rsid w:val="00AA6FF7"/>
    <w:rsid w:val="00AA78AB"/>
    <w:rsid w:val="00AB0000"/>
    <w:rsid w:val="00AB19EB"/>
    <w:rsid w:val="00AB19F1"/>
    <w:rsid w:val="00AB1E2D"/>
    <w:rsid w:val="00AB1E89"/>
    <w:rsid w:val="00AB2341"/>
    <w:rsid w:val="00AB319E"/>
    <w:rsid w:val="00AB511D"/>
    <w:rsid w:val="00AB59E9"/>
    <w:rsid w:val="00AB5B0B"/>
    <w:rsid w:val="00AB5B1E"/>
    <w:rsid w:val="00AB5D27"/>
    <w:rsid w:val="00AB5D3C"/>
    <w:rsid w:val="00AB5EDE"/>
    <w:rsid w:val="00AB5EE5"/>
    <w:rsid w:val="00AB5F4E"/>
    <w:rsid w:val="00AB7AE3"/>
    <w:rsid w:val="00AC00BB"/>
    <w:rsid w:val="00AC2197"/>
    <w:rsid w:val="00AC2348"/>
    <w:rsid w:val="00AC27E2"/>
    <w:rsid w:val="00AC2E98"/>
    <w:rsid w:val="00AC3251"/>
    <w:rsid w:val="00AC4C68"/>
    <w:rsid w:val="00AC57DA"/>
    <w:rsid w:val="00AC597D"/>
    <w:rsid w:val="00AC5D96"/>
    <w:rsid w:val="00AC6091"/>
    <w:rsid w:val="00AC6469"/>
    <w:rsid w:val="00AC6921"/>
    <w:rsid w:val="00AC6BB7"/>
    <w:rsid w:val="00AC6F32"/>
    <w:rsid w:val="00AC728C"/>
    <w:rsid w:val="00AC74BB"/>
    <w:rsid w:val="00AD0028"/>
    <w:rsid w:val="00AD0141"/>
    <w:rsid w:val="00AD0425"/>
    <w:rsid w:val="00AD0803"/>
    <w:rsid w:val="00AD0871"/>
    <w:rsid w:val="00AD0E25"/>
    <w:rsid w:val="00AD24C1"/>
    <w:rsid w:val="00AD32B0"/>
    <w:rsid w:val="00AD35F4"/>
    <w:rsid w:val="00AD3B06"/>
    <w:rsid w:val="00AD403D"/>
    <w:rsid w:val="00AD409B"/>
    <w:rsid w:val="00AD453C"/>
    <w:rsid w:val="00AD4D9C"/>
    <w:rsid w:val="00AD522B"/>
    <w:rsid w:val="00AD5F0C"/>
    <w:rsid w:val="00AD728D"/>
    <w:rsid w:val="00AD7DA7"/>
    <w:rsid w:val="00AE0373"/>
    <w:rsid w:val="00AE0716"/>
    <w:rsid w:val="00AE111C"/>
    <w:rsid w:val="00AE1358"/>
    <w:rsid w:val="00AE252E"/>
    <w:rsid w:val="00AE2E7F"/>
    <w:rsid w:val="00AE2FCE"/>
    <w:rsid w:val="00AE352F"/>
    <w:rsid w:val="00AE3729"/>
    <w:rsid w:val="00AE3FE3"/>
    <w:rsid w:val="00AE4207"/>
    <w:rsid w:val="00AE4466"/>
    <w:rsid w:val="00AE4D27"/>
    <w:rsid w:val="00AE4DB0"/>
    <w:rsid w:val="00AE4FB3"/>
    <w:rsid w:val="00AE5E04"/>
    <w:rsid w:val="00AE5E4F"/>
    <w:rsid w:val="00AE5FBE"/>
    <w:rsid w:val="00AE6036"/>
    <w:rsid w:val="00AE6652"/>
    <w:rsid w:val="00AE6FDB"/>
    <w:rsid w:val="00AF0B9E"/>
    <w:rsid w:val="00AF1165"/>
    <w:rsid w:val="00AF12DB"/>
    <w:rsid w:val="00AF208F"/>
    <w:rsid w:val="00AF216D"/>
    <w:rsid w:val="00AF21EC"/>
    <w:rsid w:val="00AF227B"/>
    <w:rsid w:val="00AF28C6"/>
    <w:rsid w:val="00AF33A6"/>
    <w:rsid w:val="00AF3857"/>
    <w:rsid w:val="00AF3E57"/>
    <w:rsid w:val="00AF4B28"/>
    <w:rsid w:val="00AF500F"/>
    <w:rsid w:val="00AF55D0"/>
    <w:rsid w:val="00AF57D2"/>
    <w:rsid w:val="00AF5D53"/>
    <w:rsid w:val="00AF613B"/>
    <w:rsid w:val="00AF631B"/>
    <w:rsid w:val="00AF75CD"/>
    <w:rsid w:val="00AF76E0"/>
    <w:rsid w:val="00AF7FBF"/>
    <w:rsid w:val="00B0097B"/>
    <w:rsid w:val="00B01093"/>
    <w:rsid w:val="00B0170B"/>
    <w:rsid w:val="00B01BA2"/>
    <w:rsid w:val="00B01BB4"/>
    <w:rsid w:val="00B04618"/>
    <w:rsid w:val="00B04657"/>
    <w:rsid w:val="00B04ABC"/>
    <w:rsid w:val="00B04DA1"/>
    <w:rsid w:val="00B0542A"/>
    <w:rsid w:val="00B05EAF"/>
    <w:rsid w:val="00B06881"/>
    <w:rsid w:val="00B069EF"/>
    <w:rsid w:val="00B06F92"/>
    <w:rsid w:val="00B07EBA"/>
    <w:rsid w:val="00B106F6"/>
    <w:rsid w:val="00B109CD"/>
    <w:rsid w:val="00B10E66"/>
    <w:rsid w:val="00B11FE5"/>
    <w:rsid w:val="00B1201C"/>
    <w:rsid w:val="00B124AD"/>
    <w:rsid w:val="00B13AFA"/>
    <w:rsid w:val="00B142FF"/>
    <w:rsid w:val="00B143C5"/>
    <w:rsid w:val="00B14F20"/>
    <w:rsid w:val="00B15915"/>
    <w:rsid w:val="00B15CCB"/>
    <w:rsid w:val="00B16D40"/>
    <w:rsid w:val="00B17579"/>
    <w:rsid w:val="00B17F7E"/>
    <w:rsid w:val="00B2057A"/>
    <w:rsid w:val="00B20777"/>
    <w:rsid w:val="00B20DC6"/>
    <w:rsid w:val="00B212B1"/>
    <w:rsid w:val="00B2130E"/>
    <w:rsid w:val="00B21B43"/>
    <w:rsid w:val="00B2230B"/>
    <w:rsid w:val="00B2258D"/>
    <w:rsid w:val="00B235C6"/>
    <w:rsid w:val="00B24C2F"/>
    <w:rsid w:val="00B24CF8"/>
    <w:rsid w:val="00B24F73"/>
    <w:rsid w:val="00B25D55"/>
    <w:rsid w:val="00B26730"/>
    <w:rsid w:val="00B27685"/>
    <w:rsid w:val="00B27BC6"/>
    <w:rsid w:val="00B27E2B"/>
    <w:rsid w:val="00B30090"/>
    <w:rsid w:val="00B30193"/>
    <w:rsid w:val="00B3073B"/>
    <w:rsid w:val="00B30D16"/>
    <w:rsid w:val="00B31230"/>
    <w:rsid w:val="00B31CF3"/>
    <w:rsid w:val="00B31EF0"/>
    <w:rsid w:val="00B3231C"/>
    <w:rsid w:val="00B328BE"/>
    <w:rsid w:val="00B32F80"/>
    <w:rsid w:val="00B337AF"/>
    <w:rsid w:val="00B33BE6"/>
    <w:rsid w:val="00B33C89"/>
    <w:rsid w:val="00B340D7"/>
    <w:rsid w:val="00B34123"/>
    <w:rsid w:val="00B34339"/>
    <w:rsid w:val="00B34E2A"/>
    <w:rsid w:val="00B35548"/>
    <w:rsid w:val="00B357A0"/>
    <w:rsid w:val="00B358F3"/>
    <w:rsid w:val="00B35D9C"/>
    <w:rsid w:val="00B36D41"/>
    <w:rsid w:val="00B37103"/>
    <w:rsid w:val="00B374B4"/>
    <w:rsid w:val="00B40E82"/>
    <w:rsid w:val="00B41323"/>
    <w:rsid w:val="00B41357"/>
    <w:rsid w:val="00B41476"/>
    <w:rsid w:val="00B42357"/>
    <w:rsid w:val="00B43CD5"/>
    <w:rsid w:val="00B442C8"/>
    <w:rsid w:val="00B449F6"/>
    <w:rsid w:val="00B451B2"/>
    <w:rsid w:val="00B4592C"/>
    <w:rsid w:val="00B46D13"/>
    <w:rsid w:val="00B470CB"/>
    <w:rsid w:val="00B47479"/>
    <w:rsid w:val="00B47D99"/>
    <w:rsid w:val="00B510DB"/>
    <w:rsid w:val="00B51452"/>
    <w:rsid w:val="00B528CB"/>
    <w:rsid w:val="00B53C87"/>
    <w:rsid w:val="00B53D01"/>
    <w:rsid w:val="00B54033"/>
    <w:rsid w:val="00B5415E"/>
    <w:rsid w:val="00B54A69"/>
    <w:rsid w:val="00B54D06"/>
    <w:rsid w:val="00B54D8C"/>
    <w:rsid w:val="00B54E05"/>
    <w:rsid w:val="00B55382"/>
    <w:rsid w:val="00B5667A"/>
    <w:rsid w:val="00B56BF3"/>
    <w:rsid w:val="00B57326"/>
    <w:rsid w:val="00B60416"/>
    <w:rsid w:val="00B61C38"/>
    <w:rsid w:val="00B61D0E"/>
    <w:rsid w:val="00B62EE1"/>
    <w:rsid w:val="00B64066"/>
    <w:rsid w:val="00B647B2"/>
    <w:rsid w:val="00B648BD"/>
    <w:rsid w:val="00B658EE"/>
    <w:rsid w:val="00B669D5"/>
    <w:rsid w:val="00B66DCF"/>
    <w:rsid w:val="00B6759F"/>
    <w:rsid w:val="00B67CE8"/>
    <w:rsid w:val="00B67D65"/>
    <w:rsid w:val="00B70910"/>
    <w:rsid w:val="00B70B53"/>
    <w:rsid w:val="00B71D9D"/>
    <w:rsid w:val="00B7221E"/>
    <w:rsid w:val="00B722A3"/>
    <w:rsid w:val="00B725AC"/>
    <w:rsid w:val="00B7282F"/>
    <w:rsid w:val="00B73B99"/>
    <w:rsid w:val="00B73F2D"/>
    <w:rsid w:val="00B7418E"/>
    <w:rsid w:val="00B7484A"/>
    <w:rsid w:val="00B74D12"/>
    <w:rsid w:val="00B75F66"/>
    <w:rsid w:val="00B762EB"/>
    <w:rsid w:val="00B76DBB"/>
    <w:rsid w:val="00B774CE"/>
    <w:rsid w:val="00B8042B"/>
    <w:rsid w:val="00B8094B"/>
    <w:rsid w:val="00B81449"/>
    <w:rsid w:val="00B81489"/>
    <w:rsid w:val="00B82A4E"/>
    <w:rsid w:val="00B8306C"/>
    <w:rsid w:val="00B83853"/>
    <w:rsid w:val="00B85252"/>
    <w:rsid w:val="00B85483"/>
    <w:rsid w:val="00B85C92"/>
    <w:rsid w:val="00B8608E"/>
    <w:rsid w:val="00B86135"/>
    <w:rsid w:val="00B87153"/>
    <w:rsid w:val="00B8771A"/>
    <w:rsid w:val="00B877B3"/>
    <w:rsid w:val="00B8795A"/>
    <w:rsid w:val="00B90BDD"/>
    <w:rsid w:val="00B91726"/>
    <w:rsid w:val="00B926AD"/>
    <w:rsid w:val="00B92935"/>
    <w:rsid w:val="00B92F23"/>
    <w:rsid w:val="00B9304C"/>
    <w:rsid w:val="00B93546"/>
    <w:rsid w:val="00B93950"/>
    <w:rsid w:val="00B93EAF"/>
    <w:rsid w:val="00B94569"/>
    <w:rsid w:val="00B948B1"/>
    <w:rsid w:val="00B95156"/>
    <w:rsid w:val="00B95324"/>
    <w:rsid w:val="00B95DAF"/>
    <w:rsid w:val="00B95F7F"/>
    <w:rsid w:val="00B97A0E"/>
    <w:rsid w:val="00BA296B"/>
    <w:rsid w:val="00BA2F4B"/>
    <w:rsid w:val="00BA387E"/>
    <w:rsid w:val="00BA409F"/>
    <w:rsid w:val="00BA435D"/>
    <w:rsid w:val="00BA55AE"/>
    <w:rsid w:val="00BA5BF6"/>
    <w:rsid w:val="00BA688F"/>
    <w:rsid w:val="00BA6898"/>
    <w:rsid w:val="00BA68D3"/>
    <w:rsid w:val="00BA6B36"/>
    <w:rsid w:val="00BA7D44"/>
    <w:rsid w:val="00BA7F18"/>
    <w:rsid w:val="00BA7FA0"/>
    <w:rsid w:val="00BB0764"/>
    <w:rsid w:val="00BB0A3B"/>
    <w:rsid w:val="00BB2389"/>
    <w:rsid w:val="00BB2688"/>
    <w:rsid w:val="00BB2969"/>
    <w:rsid w:val="00BB2CE2"/>
    <w:rsid w:val="00BB7D27"/>
    <w:rsid w:val="00BC0150"/>
    <w:rsid w:val="00BC1EBF"/>
    <w:rsid w:val="00BC2F00"/>
    <w:rsid w:val="00BC3A50"/>
    <w:rsid w:val="00BC49FD"/>
    <w:rsid w:val="00BC4D2A"/>
    <w:rsid w:val="00BC523A"/>
    <w:rsid w:val="00BC550A"/>
    <w:rsid w:val="00BC6761"/>
    <w:rsid w:val="00BC6F14"/>
    <w:rsid w:val="00BC7448"/>
    <w:rsid w:val="00BC76FD"/>
    <w:rsid w:val="00BC79AF"/>
    <w:rsid w:val="00BD088F"/>
    <w:rsid w:val="00BD219A"/>
    <w:rsid w:val="00BD27A9"/>
    <w:rsid w:val="00BD2CB7"/>
    <w:rsid w:val="00BD3B43"/>
    <w:rsid w:val="00BD514A"/>
    <w:rsid w:val="00BD6CAB"/>
    <w:rsid w:val="00BD6E86"/>
    <w:rsid w:val="00BD726E"/>
    <w:rsid w:val="00BD747A"/>
    <w:rsid w:val="00BD76AE"/>
    <w:rsid w:val="00BD7B01"/>
    <w:rsid w:val="00BE0A45"/>
    <w:rsid w:val="00BE0CAC"/>
    <w:rsid w:val="00BE18A1"/>
    <w:rsid w:val="00BE1C5E"/>
    <w:rsid w:val="00BE2849"/>
    <w:rsid w:val="00BE29FC"/>
    <w:rsid w:val="00BE34B0"/>
    <w:rsid w:val="00BE3745"/>
    <w:rsid w:val="00BE3B1B"/>
    <w:rsid w:val="00BE3B96"/>
    <w:rsid w:val="00BE4285"/>
    <w:rsid w:val="00BE4E21"/>
    <w:rsid w:val="00BE75D5"/>
    <w:rsid w:val="00BE7707"/>
    <w:rsid w:val="00BF003C"/>
    <w:rsid w:val="00BF01C4"/>
    <w:rsid w:val="00BF077B"/>
    <w:rsid w:val="00BF21ED"/>
    <w:rsid w:val="00BF23BD"/>
    <w:rsid w:val="00BF282C"/>
    <w:rsid w:val="00BF2997"/>
    <w:rsid w:val="00BF31D7"/>
    <w:rsid w:val="00BF3711"/>
    <w:rsid w:val="00BF3868"/>
    <w:rsid w:val="00BF417F"/>
    <w:rsid w:val="00BF41F1"/>
    <w:rsid w:val="00BF449F"/>
    <w:rsid w:val="00BF4C58"/>
    <w:rsid w:val="00BF4D87"/>
    <w:rsid w:val="00BF5831"/>
    <w:rsid w:val="00BF5E93"/>
    <w:rsid w:val="00BF615E"/>
    <w:rsid w:val="00BF6210"/>
    <w:rsid w:val="00BF62A4"/>
    <w:rsid w:val="00BF6DBB"/>
    <w:rsid w:val="00BF76F1"/>
    <w:rsid w:val="00C002BF"/>
    <w:rsid w:val="00C002EC"/>
    <w:rsid w:val="00C0091F"/>
    <w:rsid w:val="00C01DB5"/>
    <w:rsid w:val="00C02298"/>
    <w:rsid w:val="00C02B96"/>
    <w:rsid w:val="00C02B98"/>
    <w:rsid w:val="00C02DAC"/>
    <w:rsid w:val="00C03553"/>
    <w:rsid w:val="00C03A11"/>
    <w:rsid w:val="00C04049"/>
    <w:rsid w:val="00C0432C"/>
    <w:rsid w:val="00C04B3F"/>
    <w:rsid w:val="00C05487"/>
    <w:rsid w:val="00C05D13"/>
    <w:rsid w:val="00C064AC"/>
    <w:rsid w:val="00C06D4A"/>
    <w:rsid w:val="00C06EEF"/>
    <w:rsid w:val="00C072DD"/>
    <w:rsid w:val="00C0784C"/>
    <w:rsid w:val="00C07FEB"/>
    <w:rsid w:val="00C1004F"/>
    <w:rsid w:val="00C10663"/>
    <w:rsid w:val="00C10D92"/>
    <w:rsid w:val="00C111C0"/>
    <w:rsid w:val="00C1166B"/>
    <w:rsid w:val="00C118CC"/>
    <w:rsid w:val="00C11B07"/>
    <w:rsid w:val="00C1254A"/>
    <w:rsid w:val="00C12EE8"/>
    <w:rsid w:val="00C1349E"/>
    <w:rsid w:val="00C14115"/>
    <w:rsid w:val="00C15631"/>
    <w:rsid w:val="00C15A5E"/>
    <w:rsid w:val="00C15F4A"/>
    <w:rsid w:val="00C163E5"/>
    <w:rsid w:val="00C16545"/>
    <w:rsid w:val="00C17168"/>
    <w:rsid w:val="00C17795"/>
    <w:rsid w:val="00C1783B"/>
    <w:rsid w:val="00C202E1"/>
    <w:rsid w:val="00C2032B"/>
    <w:rsid w:val="00C20C1F"/>
    <w:rsid w:val="00C21AD1"/>
    <w:rsid w:val="00C22C61"/>
    <w:rsid w:val="00C22D5A"/>
    <w:rsid w:val="00C24041"/>
    <w:rsid w:val="00C247F6"/>
    <w:rsid w:val="00C249FA"/>
    <w:rsid w:val="00C24C9B"/>
    <w:rsid w:val="00C24CB9"/>
    <w:rsid w:val="00C25088"/>
    <w:rsid w:val="00C25DE1"/>
    <w:rsid w:val="00C25F49"/>
    <w:rsid w:val="00C26370"/>
    <w:rsid w:val="00C26754"/>
    <w:rsid w:val="00C27089"/>
    <w:rsid w:val="00C27195"/>
    <w:rsid w:val="00C27A18"/>
    <w:rsid w:val="00C27E34"/>
    <w:rsid w:val="00C30996"/>
    <w:rsid w:val="00C30E17"/>
    <w:rsid w:val="00C3112B"/>
    <w:rsid w:val="00C314F6"/>
    <w:rsid w:val="00C32718"/>
    <w:rsid w:val="00C3286A"/>
    <w:rsid w:val="00C3293E"/>
    <w:rsid w:val="00C3314C"/>
    <w:rsid w:val="00C3373A"/>
    <w:rsid w:val="00C338E9"/>
    <w:rsid w:val="00C33F32"/>
    <w:rsid w:val="00C35065"/>
    <w:rsid w:val="00C357BE"/>
    <w:rsid w:val="00C3625C"/>
    <w:rsid w:val="00C36DF2"/>
    <w:rsid w:val="00C36F99"/>
    <w:rsid w:val="00C373C3"/>
    <w:rsid w:val="00C3782E"/>
    <w:rsid w:val="00C3790B"/>
    <w:rsid w:val="00C37D52"/>
    <w:rsid w:val="00C40757"/>
    <w:rsid w:val="00C40AA0"/>
    <w:rsid w:val="00C40E29"/>
    <w:rsid w:val="00C414DC"/>
    <w:rsid w:val="00C42D1B"/>
    <w:rsid w:val="00C42E28"/>
    <w:rsid w:val="00C43EED"/>
    <w:rsid w:val="00C440D4"/>
    <w:rsid w:val="00C44512"/>
    <w:rsid w:val="00C45170"/>
    <w:rsid w:val="00C45C06"/>
    <w:rsid w:val="00C45FE6"/>
    <w:rsid w:val="00C46250"/>
    <w:rsid w:val="00C466EE"/>
    <w:rsid w:val="00C467F3"/>
    <w:rsid w:val="00C475E0"/>
    <w:rsid w:val="00C47A4E"/>
    <w:rsid w:val="00C47DF8"/>
    <w:rsid w:val="00C5003F"/>
    <w:rsid w:val="00C51F01"/>
    <w:rsid w:val="00C52A3A"/>
    <w:rsid w:val="00C52A4B"/>
    <w:rsid w:val="00C52C4D"/>
    <w:rsid w:val="00C52ED9"/>
    <w:rsid w:val="00C543E9"/>
    <w:rsid w:val="00C55B16"/>
    <w:rsid w:val="00C55C9D"/>
    <w:rsid w:val="00C56517"/>
    <w:rsid w:val="00C605BB"/>
    <w:rsid w:val="00C60631"/>
    <w:rsid w:val="00C608DC"/>
    <w:rsid w:val="00C61155"/>
    <w:rsid w:val="00C61C0E"/>
    <w:rsid w:val="00C61C11"/>
    <w:rsid w:val="00C62972"/>
    <w:rsid w:val="00C62A6A"/>
    <w:rsid w:val="00C63D2C"/>
    <w:rsid w:val="00C63F32"/>
    <w:rsid w:val="00C6408A"/>
    <w:rsid w:val="00C6482E"/>
    <w:rsid w:val="00C661D6"/>
    <w:rsid w:val="00C6663F"/>
    <w:rsid w:val="00C66686"/>
    <w:rsid w:val="00C6675F"/>
    <w:rsid w:val="00C672AB"/>
    <w:rsid w:val="00C67D3B"/>
    <w:rsid w:val="00C70A1A"/>
    <w:rsid w:val="00C70B43"/>
    <w:rsid w:val="00C70BE3"/>
    <w:rsid w:val="00C70D4D"/>
    <w:rsid w:val="00C719DB"/>
    <w:rsid w:val="00C71B81"/>
    <w:rsid w:val="00C723D4"/>
    <w:rsid w:val="00C72A12"/>
    <w:rsid w:val="00C72A2D"/>
    <w:rsid w:val="00C72B65"/>
    <w:rsid w:val="00C737B3"/>
    <w:rsid w:val="00C74325"/>
    <w:rsid w:val="00C746A5"/>
    <w:rsid w:val="00C74A1A"/>
    <w:rsid w:val="00C74CE2"/>
    <w:rsid w:val="00C761E0"/>
    <w:rsid w:val="00C765A1"/>
    <w:rsid w:val="00C7663F"/>
    <w:rsid w:val="00C77015"/>
    <w:rsid w:val="00C81432"/>
    <w:rsid w:val="00C816C9"/>
    <w:rsid w:val="00C81C43"/>
    <w:rsid w:val="00C8277E"/>
    <w:rsid w:val="00C8317C"/>
    <w:rsid w:val="00C83254"/>
    <w:rsid w:val="00C836C1"/>
    <w:rsid w:val="00C8462B"/>
    <w:rsid w:val="00C8490E"/>
    <w:rsid w:val="00C86831"/>
    <w:rsid w:val="00C86A01"/>
    <w:rsid w:val="00C87662"/>
    <w:rsid w:val="00C902F3"/>
    <w:rsid w:val="00C90480"/>
    <w:rsid w:val="00C9087B"/>
    <w:rsid w:val="00C91EFF"/>
    <w:rsid w:val="00C92144"/>
    <w:rsid w:val="00C932DA"/>
    <w:rsid w:val="00C9396E"/>
    <w:rsid w:val="00C93AED"/>
    <w:rsid w:val="00C93E13"/>
    <w:rsid w:val="00C93F0B"/>
    <w:rsid w:val="00C95557"/>
    <w:rsid w:val="00C95939"/>
    <w:rsid w:val="00C9621D"/>
    <w:rsid w:val="00C96803"/>
    <w:rsid w:val="00C9749E"/>
    <w:rsid w:val="00C9785D"/>
    <w:rsid w:val="00CA1189"/>
    <w:rsid w:val="00CA1475"/>
    <w:rsid w:val="00CA19A2"/>
    <w:rsid w:val="00CA1ADA"/>
    <w:rsid w:val="00CA2B7A"/>
    <w:rsid w:val="00CA3931"/>
    <w:rsid w:val="00CA3F2F"/>
    <w:rsid w:val="00CA4D57"/>
    <w:rsid w:val="00CA52DA"/>
    <w:rsid w:val="00CA5D72"/>
    <w:rsid w:val="00CA5F12"/>
    <w:rsid w:val="00CA6674"/>
    <w:rsid w:val="00CA6D5E"/>
    <w:rsid w:val="00CA7670"/>
    <w:rsid w:val="00CA7B54"/>
    <w:rsid w:val="00CB078C"/>
    <w:rsid w:val="00CB14B8"/>
    <w:rsid w:val="00CB14BA"/>
    <w:rsid w:val="00CB17BD"/>
    <w:rsid w:val="00CB2395"/>
    <w:rsid w:val="00CB255B"/>
    <w:rsid w:val="00CB2568"/>
    <w:rsid w:val="00CB450E"/>
    <w:rsid w:val="00CB4C78"/>
    <w:rsid w:val="00CB52FB"/>
    <w:rsid w:val="00CB5487"/>
    <w:rsid w:val="00CB7317"/>
    <w:rsid w:val="00CB7D83"/>
    <w:rsid w:val="00CB7F18"/>
    <w:rsid w:val="00CC0DF6"/>
    <w:rsid w:val="00CC1D82"/>
    <w:rsid w:val="00CC2B7A"/>
    <w:rsid w:val="00CC2F13"/>
    <w:rsid w:val="00CC379A"/>
    <w:rsid w:val="00CC575B"/>
    <w:rsid w:val="00CC5899"/>
    <w:rsid w:val="00CC5EFC"/>
    <w:rsid w:val="00CC5F1F"/>
    <w:rsid w:val="00CC6AE3"/>
    <w:rsid w:val="00CC6C79"/>
    <w:rsid w:val="00CC79D8"/>
    <w:rsid w:val="00CC7F01"/>
    <w:rsid w:val="00CD0AD3"/>
    <w:rsid w:val="00CD0CAD"/>
    <w:rsid w:val="00CD19CE"/>
    <w:rsid w:val="00CD1FDF"/>
    <w:rsid w:val="00CD22A9"/>
    <w:rsid w:val="00CD2714"/>
    <w:rsid w:val="00CD3059"/>
    <w:rsid w:val="00CD332E"/>
    <w:rsid w:val="00CD338D"/>
    <w:rsid w:val="00CD3AD6"/>
    <w:rsid w:val="00CD44F3"/>
    <w:rsid w:val="00CD5196"/>
    <w:rsid w:val="00CD6105"/>
    <w:rsid w:val="00CD6175"/>
    <w:rsid w:val="00CD6892"/>
    <w:rsid w:val="00CD6A07"/>
    <w:rsid w:val="00CD6B56"/>
    <w:rsid w:val="00CD73F9"/>
    <w:rsid w:val="00CD79B2"/>
    <w:rsid w:val="00CE0933"/>
    <w:rsid w:val="00CE14BC"/>
    <w:rsid w:val="00CE1D54"/>
    <w:rsid w:val="00CE1F2C"/>
    <w:rsid w:val="00CE25E8"/>
    <w:rsid w:val="00CE3C6C"/>
    <w:rsid w:val="00CE3FB3"/>
    <w:rsid w:val="00CE427E"/>
    <w:rsid w:val="00CE4291"/>
    <w:rsid w:val="00CE4DE4"/>
    <w:rsid w:val="00CE4FAD"/>
    <w:rsid w:val="00CE501C"/>
    <w:rsid w:val="00CE5683"/>
    <w:rsid w:val="00CE575E"/>
    <w:rsid w:val="00CE6AA4"/>
    <w:rsid w:val="00CE7675"/>
    <w:rsid w:val="00CF0F8D"/>
    <w:rsid w:val="00CF1D95"/>
    <w:rsid w:val="00CF26D3"/>
    <w:rsid w:val="00CF4DFD"/>
    <w:rsid w:val="00CF4E72"/>
    <w:rsid w:val="00CF52A3"/>
    <w:rsid w:val="00CF6F76"/>
    <w:rsid w:val="00CF78B5"/>
    <w:rsid w:val="00D008EC"/>
    <w:rsid w:val="00D00D4F"/>
    <w:rsid w:val="00D01E22"/>
    <w:rsid w:val="00D026CA"/>
    <w:rsid w:val="00D03549"/>
    <w:rsid w:val="00D03B9B"/>
    <w:rsid w:val="00D0413A"/>
    <w:rsid w:val="00D04F15"/>
    <w:rsid w:val="00D0529B"/>
    <w:rsid w:val="00D05B5C"/>
    <w:rsid w:val="00D102F1"/>
    <w:rsid w:val="00D10693"/>
    <w:rsid w:val="00D10EE2"/>
    <w:rsid w:val="00D10FB1"/>
    <w:rsid w:val="00D115FE"/>
    <w:rsid w:val="00D12476"/>
    <w:rsid w:val="00D12743"/>
    <w:rsid w:val="00D129BF"/>
    <w:rsid w:val="00D131E5"/>
    <w:rsid w:val="00D13230"/>
    <w:rsid w:val="00D1391C"/>
    <w:rsid w:val="00D13ACF"/>
    <w:rsid w:val="00D14909"/>
    <w:rsid w:val="00D14A63"/>
    <w:rsid w:val="00D14C96"/>
    <w:rsid w:val="00D15867"/>
    <w:rsid w:val="00D158C2"/>
    <w:rsid w:val="00D15C1D"/>
    <w:rsid w:val="00D16673"/>
    <w:rsid w:val="00D16CBC"/>
    <w:rsid w:val="00D17322"/>
    <w:rsid w:val="00D1752A"/>
    <w:rsid w:val="00D17C28"/>
    <w:rsid w:val="00D2029C"/>
    <w:rsid w:val="00D2031F"/>
    <w:rsid w:val="00D213C6"/>
    <w:rsid w:val="00D2245F"/>
    <w:rsid w:val="00D22784"/>
    <w:rsid w:val="00D22819"/>
    <w:rsid w:val="00D22E03"/>
    <w:rsid w:val="00D23028"/>
    <w:rsid w:val="00D23CF3"/>
    <w:rsid w:val="00D23FA2"/>
    <w:rsid w:val="00D2462E"/>
    <w:rsid w:val="00D24654"/>
    <w:rsid w:val="00D24FA6"/>
    <w:rsid w:val="00D25540"/>
    <w:rsid w:val="00D26083"/>
    <w:rsid w:val="00D266B2"/>
    <w:rsid w:val="00D266E5"/>
    <w:rsid w:val="00D26A1F"/>
    <w:rsid w:val="00D3007F"/>
    <w:rsid w:val="00D303EE"/>
    <w:rsid w:val="00D30483"/>
    <w:rsid w:val="00D31D08"/>
    <w:rsid w:val="00D31E85"/>
    <w:rsid w:val="00D32792"/>
    <w:rsid w:val="00D3385B"/>
    <w:rsid w:val="00D338F4"/>
    <w:rsid w:val="00D33988"/>
    <w:rsid w:val="00D33B14"/>
    <w:rsid w:val="00D341B6"/>
    <w:rsid w:val="00D348D9"/>
    <w:rsid w:val="00D35673"/>
    <w:rsid w:val="00D35A09"/>
    <w:rsid w:val="00D3693C"/>
    <w:rsid w:val="00D37876"/>
    <w:rsid w:val="00D40281"/>
    <w:rsid w:val="00D40464"/>
    <w:rsid w:val="00D40889"/>
    <w:rsid w:val="00D4242D"/>
    <w:rsid w:val="00D425E1"/>
    <w:rsid w:val="00D4281B"/>
    <w:rsid w:val="00D42B74"/>
    <w:rsid w:val="00D4351F"/>
    <w:rsid w:val="00D43F34"/>
    <w:rsid w:val="00D444B9"/>
    <w:rsid w:val="00D447C4"/>
    <w:rsid w:val="00D4552A"/>
    <w:rsid w:val="00D45569"/>
    <w:rsid w:val="00D46706"/>
    <w:rsid w:val="00D46B3C"/>
    <w:rsid w:val="00D46DBF"/>
    <w:rsid w:val="00D472D4"/>
    <w:rsid w:val="00D479AA"/>
    <w:rsid w:val="00D47DA5"/>
    <w:rsid w:val="00D5029B"/>
    <w:rsid w:val="00D505D1"/>
    <w:rsid w:val="00D50C61"/>
    <w:rsid w:val="00D520A1"/>
    <w:rsid w:val="00D52300"/>
    <w:rsid w:val="00D52FE1"/>
    <w:rsid w:val="00D53080"/>
    <w:rsid w:val="00D53619"/>
    <w:rsid w:val="00D53706"/>
    <w:rsid w:val="00D53BC5"/>
    <w:rsid w:val="00D53DC9"/>
    <w:rsid w:val="00D53F3C"/>
    <w:rsid w:val="00D54E40"/>
    <w:rsid w:val="00D54EF5"/>
    <w:rsid w:val="00D55434"/>
    <w:rsid w:val="00D55A30"/>
    <w:rsid w:val="00D56C54"/>
    <w:rsid w:val="00D57C7B"/>
    <w:rsid w:val="00D57D5E"/>
    <w:rsid w:val="00D600A7"/>
    <w:rsid w:val="00D60683"/>
    <w:rsid w:val="00D6068C"/>
    <w:rsid w:val="00D606BA"/>
    <w:rsid w:val="00D61A35"/>
    <w:rsid w:val="00D62253"/>
    <w:rsid w:val="00D629F9"/>
    <w:rsid w:val="00D631A7"/>
    <w:rsid w:val="00D638C1"/>
    <w:rsid w:val="00D649AD"/>
    <w:rsid w:val="00D6533B"/>
    <w:rsid w:val="00D66827"/>
    <w:rsid w:val="00D66B3C"/>
    <w:rsid w:val="00D66D09"/>
    <w:rsid w:val="00D66F68"/>
    <w:rsid w:val="00D674DB"/>
    <w:rsid w:val="00D67DFD"/>
    <w:rsid w:val="00D706FD"/>
    <w:rsid w:val="00D70BD8"/>
    <w:rsid w:val="00D712EE"/>
    <w:rsid w:val="00D71AE7"/>
    <w:rsid w:val="00D71F6E"/>
    <w:rsid w:val="00D723B3"/>
    <w:rsid w:val="00D726A1"/>
    <w:rsid w:val="00D729CE"/>
    <w:rsid w:val="00D729E1"/>
    <w:rsid w:val="00D72A41"/>
    <w:rsid w:val="00D72EF5"/>
    <w:rsid w:val="00D7329F"/>
    <w:rsid w:val="00D73ABA"/>
    <w:rsid w:val="00D7515D"/>
    <w:rsid w:val="00D7555F"/>
    <w:rsid w:val="00D756AC"/>
    <w:rsid w:val="00D76E84"/>
    <w:rsid w:val="00D775F0"/>
    <w:rsid w:val="00D77BE3"/>
    <w:rsid w:val="00D80307"/>
    <w:rsid w:val="00D80BE2"/>
    <w:rsid w:val="00D80EB4"/>
    <w:rsid w:val="00D8129B"/>
    <w:rsid w:val="00D814EA"/>
    <w:rsid w:val="00D8169D"/>
    <w:rsid w:val="00D81977"/>
    <w:rsid w:val="00D82F7F"/>
    <w:rsid w:val="00D83241"/>
    <w:rsid w:val="00D838AB"/>
    <w:rsid w:val="00D8409B"/>
    <w:rsid w:val="00D84AEC"/>
    <w:rsid w:val="00D84B72"/>
    <w:rsid w:val="00D852D2"/>
    <w:rsid w:val="00D86B92"/>
    <w:rsid w:val="00D901D3"/>
    <w:rsid w:val="00D9062C"/>
    <w:rsid w:val="00D90E7B"/>
    <w:rsid w:val="00D912BC"/>
    <w:rsid w:val="00D920BA"/>
    <w:rsid w:val="00D929FF"/>
    <w:rsid w:val="00D92EED"/>
    <w:rsid w:val="00D93142"/>
    <w:rsid w:val="00D93603"/>
    <w:rsid w:val="00D93CCD"/>
    <w:rsid w:val="00D94390"/>
    <w:rsid w:val="00D94E6A"/>
    <w:rsid w:val="00D95299"/>
    <w:rsid w:val="00D9563D"/>
    <w:rsid w:val="00D95EC2"/>
    <w:rsid w:val="00D96450"/>
    <w:rsid w:val="00D964E6"/>
    <w:rsid w:val="00D96557"/>
    <w:rsid w:val="00D965D4"/>
    <w:rsid w:val="00D970B4"/>
    <w:rsid w:val="00D970CD"/>
    <w:rsid w:val="00D97A20"/>
    <w:rsid w:val="00DA19E0"/>
    <w:rsid w:val="00DA1DDF"/>
    <w:rsid w:val="00DA1FDE"/>
    <w:rsid w:val="00DA2A51"/>
    <w:rsid w:val="00DA2D1C"/>
    <w:rsid w:val="00DA2D7B"/>
    <w:rsid w:val="00DA2D9F"/>
    <w:rsid w:val="00DA2DE2"/>
    <w:rsid w:val="00DA33B9"/>
    <w:rsid w:val="00DA3C8C"/>
    <w:rsid w:val="00DA3DF0"/>
    <w:rsid w:val="00DA3F61"/>
    <w:rsid w:val="00DA4063"/>
    <w:rsid w:val="00DA421B"/>
    <w:rsid w:val="00DA4893"/>
    <w:rsid w:val="00DA4BB4"/>
    <w:rsid w:val="00DA549C"/>
    <w:rsid w:val="00DA6429"/>
    <w:rsid w:val="00DB05C4"/>
    <w:rsid w:val="00DB1100"/>
    <w:rsid w:val="00DB1794"/>
    <w:rsid w:val="00DB2184"/>
    <w:rsid w:val="00DB2304"/>
    <w:rsid w:val="00DB321A"/>
    <w:rsid w:val="00DB329C"/>
    <w:rsid w:val="00DB3550"/>
    <w:rsid w:val="00DB36CD"/>
    <w:rsid w:val="00DB4E4B"/>
    <w:rsid w:val="00DB671D"/>
    <w:rsid w:val="00DB69F1"/>
    <w:rsid w:val="00DB73A7"/>
    <w:rsid w:val="00DB74A1"/>
    <w:rsid w:val="00DB7ABE"/>
    <w:rsid w:val="00DC03AA"/>
    <w:rsid w:val="00DC05C1"/>
    <w:rsid w:val="00DC0A64"/>
    <w:rsid w:val="00DC16A0"/>
    <w:rsid w:val="00DC1A63"/>
    <w:rsid w:val="00DC262A"/>
    <w:rsid w:val="00DC2D86"/>
    <w:rsid w:val="00DC345D"/>
    <w:rsid w:val="00DC3A25"/>
    <w:rsid w:val="00DC3F34"/>
    <w:rsid w:val="00DC4886"/>
    <w:rsid w:val="00DC48B9"/>
    <w:rsid w:val="00DC5981"/>
    <w:rsid w:val="00DC64A8"/>
    <w:rsid w:val="00DC693D"/>
    <w:rsid w:val="00DC694F"/>
    <w:rsid w:val="00DC7327"/>
    <w:rsid w:val="00DC78C0"/>
    <w:rsid w:val="00DC7D9B"/>
    <w:rsid w:val="00DC7F11"/>
    <w:rsid w:val="00DC7F30"/>
    <w:rsid w:val="00DD0069"/>
    <w:rsid w:val="00DD03B8"/>
    <w:rsid w:val="00DD0CF5"/>
    <w:rsid w:val="00DD0D86"/>
    <w:rsid w:val="00DD0F0F"/>
    <w:rsid w:val="00DD0FC6"/>
    <w:rsid w:val="00DD14DD"/>
    <w:rsid w:val="00DD2776"/>
    <w:rsid w:val="00DD277C"/>
    <w:rsid w:val="00DD31B0"/>
    <w:rsid w:val="00DD396B"/>
    <w:rsid w:val="00DD464B"/>
    <w:rsid w:val="00DD4AFF"/>
    <w:rsid w:val="00DD4E31"/>
    <w:rsid w:val="00DD51D7"/>
    <w:rsid w:val="00DD6F18"/>
    <w:rsid w:val="00DD7723"/>
    <w:rsid w:val="00DD788C"/>
    <w:rsid w:val="00DE0E34"/>
    <w:rsid w:val="00DE1385"/>
    <w:rsid w:val="00DE162D"/>
    <w:rsid w:val="00DE280A"/>
    <w:rsid w:val="00DE2DD7"/>
    <w:rsid w:val="00DE33E0"/>
    <w:rsid w:val="00DE33E6"/>
    <w:rsid w:val="00DE4ADE"/>
    <w:rsid w:val="00DE554A"/>
    <w:rsid w:val="00DE564F"/>
    <w:rsid w:val="00DE57B0"/>
    <w:rsid w:val="00DE6015"/>
    <w:rsid w:val="00DE6F38"/>
    <w:rsid w:val="00DE7698"/>
    <w:rsid w:val="00DE789A"/>
    <w:rsid w:val="00DF008B"/>
    <w:rsid w:val="00DF13EA"/>
    <w:rsid w:val="00DF145D"/>
    <w:rsid w:val="00DF1C4D"/>
    <w:rsid w:val="00DF1D43"/>
    <w:rsid w:val="00DF1EEC"/>
    <w:rsid w:val="00DF3299"/>
    <w:rsid w:val="00DF33EE"/>
    <w:rsid w:val="00DF3F7B"/>
    <w:rsid w:val="00DF537C"/>
    <w:rsid w:val="00DF5401"/>
    <w:rsid w:val="00DF5968"/>
    <w:rsid w:val="00DF5C4D"/>
    <w:rsid w:val="00DF68C8"/>
    <w:rsid w:val="00DF6A91"/>
    <w:rsid w:val="00DF7339"/>
    <w:rsid w:val="00E00B2D"/>
    <w:rsid w:val="00E0124A"/>
    <w:rsid w:val="00E01446"/>
    <w:rsid w:val="00E01C1C"/>
    <w:rsid w:val="00E02F44"/>
    <w:rsid w:val="00E0321B"/>
    <w:rsid w:val="00E0367F"/>
    <w:rsid w:val="00E03840"/>
    <w:rsid w:val="00E0464D"/>
    <w:rsid w:val="00E0496D"/>
    <w:rsid w:val="00E049BB"/>
    <w:rsid w:val="00E04AB1"/>
    <w:rsid w:val="00E053B8"/>
    <w:rsid w:val="00E05A47"/>
    <w:rsid w:val="00E061C9"/>
    <w:rsid w:val="00E069BA"/>
    <w:rsid w:val="00E0779E"/>
    <w:rsid w:val="00E1035F"/>
    <w:rsid w:val="00E105E4"/>
    <w:rsid w:val="00E1083E"/>
    <w:rsid w:val="00E12647"/>
    <w:rsid w:val="00E1268F"/>
    <w:rsid w:val="00E12989"/>
    <w:rsid w:val="00E132DA"/>
    <w:rsid w:val="00E135BE"/>
    <w:rsid w:val="00E13C0D"/>
    <w:rsid w:val="00E1467E"/>
    <w:rsid w:val="00E14923"/>
    <w:rsid w:val="00E15B56"/>
    <w:rsid w:val="00E15D4A"/>
    <w:rsid w:val="00E15FF8"/>
    <w:rsid w:val="00E162B6"/>
    <w:rsid w:val="00E16EEC"/>
    <w:rsid w:val="00E1721E"/>
    <w:rsid w:val="00E173A8"/>
    <w:rsid w:val="00E20B93"/>
    <w:rsid w:val="00E21134"/>
    <w:rsid w:val="00E237F3"/>
    <w:rsid w:val="00E23C1B"/>
    <w:rsid w:val="00E23F5D"/>
    <w:rsid w:val="00E241F9"/>
    <w:rsid w:val="00E24547"/>
    <w:rsid w:val="00E25706"/>
    <w:rsid w:val="00E25745"/>
    <w:rsid w:val="00E25DAB"/>
    <w:rsid w:val="00E25FED"/>
    <w:rsid w:val="00E26D31"/>
    <w:rsid w:val="00E276C2"/>
    <w:rsid w:val="00E27753"/>
    <w:rsid w:val="00E27B0B"/>
    <w:rsid w:val="00E308F9"/>
    <w:rsid w:val="00E31172"/>
    <w:rsid w:val="00E3136A"/>
    <w:rsid w:val="00E315D6"/>
    <w:rsid w:val="00E318DE"/>
    <w:rsid w:val="00E31EDD"/>
    <w:rsid w:val="00E3211A"/>
    <w:rsid w:val="00E32990"/>
    <w:rsid w:val="00E32C65"/>
    <w:rsid w:val="00E32CAA"/>
    <w:rsid w:val="00E337DD"/>
    <w:rsid w:val="00E34236"/>
    <w:rsid w:val="00E3486A"/>
    <w:rsid w:val="00E3528C"/>
    <w:rsid w:val="00E3581D"/>
    <w:rsid w:val="00E35D42"/>
    <w:rsid w:val="00E35FDE"/>
    <w:rsid w:val="00E3640A"/>
    <w:rsid w:val="00E367A1"/>
    <w:rsid w:val="00E36C86"/>
    <w:rsid w:val="00E36D85"/>
    <w:rsid w:val="00E37329"/>
    <w:rsid w:val="00E37664"/>
    <w:rsid w:val="00E40B28"/>
    <w:rsid w:val="00E40BF0"/>
    <w:rsid w:val="00E40CE0"/>
    <w:rsid w:val="00E41FB3"/>
    <w:rsid w:val="00E42198"/>
    <w:rsid w:val="00E42D41"/>
    <w:rsid w:val="00E434CE"/>
    <w:rsid w:val="00E437C6"/>
    <w:rsid w:val="00E438E5"/>
    <w:rsid w:val="00E43D1A"/>
    <w:rsid w:val="00E43E73"/>
    <w:rsid w:val="00E44F76"/>
    <w:rsid w:val="00E44F8E"/>
    <w:rsid w:val="00E45057"/>
    <w:rsid w:val="00E45DE0"/>
    <w:rsid w:val="00E45E9D"/>
    <w:rsid w:val="00E46C53"/>
    <w:rsid w:val="00E51675"/>
    <w:rsid w:val="00E51C0A"/>
    <w:rsid w:val="00E51D67"/>
    <w:rsid w:val="00E52DDA"/>
    <w:rsid w:val="00E5311B"/>
    <w:rsid w:val="00E5345B"/>
    <w:rsid w:val="00E53FBE"/>
    <w:rsid w:val="00E53FF0"/>
    <w:rsid w:val="00E54156"/>
    <w:rsid w:val="00E54C4C"/>
    <w:rsid w:val="00E55035"/>
    <w:rsid w:val="00E559F1"/>
    <w:rsid w:val="00E55BE9"/>
    <w:rsid w:val="00E55E7D"/>
    <w:rsid w:val="00E56001"/>
    <w:rsid w:val="00E56162"/>
    <w:rsid w:val="00E5652D"/>
    <w:rsid w:val="00E601F0"/>
    <w:rsid w:val="00E615EC"/>
    <w:rsid w:val="00E61691"/>
    <w:rsid w:val="00E61928"/>
    <w:rsid w:val="00E62D75"/>
    <w:rsid w:val="00E632BB"/>
    <w:rsid w:val="00E63F24"/>
    <w:rsid w:val="00E64B9A"/>
    <w:rsid w:val="00E64FAD"/>
    <w:rsid w:val="00E65488"/>
    <w:rsid w:val="00E654FD"/>
    <w:rsid w:val="00E65747"/>
    <w:rsid w:val="00E66775"/>
    <w:rsid w:val="00E66A63"/>
    <w:rsid w:val="00E67CE3"/>
    <w:rsid w:val="00E710F0"/>
    <w:rsid w:val="00E722EB"/>
    <w:rsid w:val="00E723AB"/>
    <w:rsid w:val="00E72A57"/>
    <w:rsid w:val="00E72AB2"/>
    <w:rsid w:val="00E72B3C"/>
    <w:rsid w:val="00E72C3E"/>
    <w:rsid w:val="00E75113"/>
    <w:rsid w:val="00E754B9"/>
    <w:rsid w:val="00E759E3"/>
    <w:rsid w:val="00E80932"/>
    <w:rsid w:val="00E818E8"/>
    <w:rsid w:val="00E81B14"/>
    <w:rsid w:val="00E81DDA"/>
    <w:rsid w:val="00E82119"/>
    <w:rsid w:val="00E823F4"/>
    <w:rsid w:val="00E82BD0"/>
    <w:rsid w:val="00E82C6F"/>
    <w:rsid w:val="00E82D36"/>
    <w:rsid w:val="00E82E99"/>
    <w:rsid w:val="00E84993"/>
    <w:rsid w:val="00E87292"/>
    <w:rsid w:val="00E9119E"/>
    <w:rsid w:val="00E91325"/>
    <w:rsid w:val="00E91902"/>
    <w:rsid w:val="00E91FDE"/>
    <w:rsid w:val="00E93E3B"/>
    <w:rsid w:val="00E95115"/>
    <w:rsid w:val="00E958EA"/>
    <w:rsid w:val="00E95F3F"/>
    <w:rsid w:val="00E96F55"/>
    <w:rsid w:val="00E972E3"/>
    <w:rsid w:val="00E976ED"/>
    <w:rsid w:val="00EA00B9"/>
    <w:rsid w:val="00EA0BE5"/>
    <w:rsid w:val="00EA0D8C"/>
    <w:rsid w:val="00EA1087"/>
    <w:rsid w:val="00EA11BE"/>
    <w:rsid w:val="00EA1208"/>
    <w:rsid w:val="00EA18BF"/>
    <w:rsid w:val="00EA2672"/>
    <w:rsid w:val="00EA2B63"/>
    <w:rsid w:val="00EA3527"/>
    <w:rsid w:val="00EA3603"/>
    <w:rsid w:val="00EA46B4"/>
    <w:rsid w:val="00EA4AF3"/>
    <w:rsid w:val="00EA5067"/>
    <w:rsid w:val="00EA620B"/>
    <w:rsid w:val="00EA668C"/>
    <w:rsid w:val="00EA6F99"/>
    <w:rsid w:val="00EA7383"/>
    <w:rsid w:val="00EA7ABA"/>
    <w:rsid w:val="00EB05FA"/>
    <w:rsid w:val="00EB0654"/>
    <w:rsid w:val="00EB18D3"/>
    <w:rsid w:val="00EB22FC"/>
    <w:rsid w:val="00EB4614"/>
    <w:rsid w:val="00EB55D4"/>
    <w:rsid w:val="00EB6B95"/>
    <w:rsid w:val="00EB714F"/>
    <w:rsid w:val="00EB7A29"/>
    <w:rsid w:val="00EB7BE4"/>
    <w:rsid w:val="00EC016E"/>
    <w:rsid w:val="00EC0930"/>
    <w:rsid w:val="00EC0B37"/>
    <w:rsid w:val="00EC1F93"/>
    <w:rsid w:val="00EC2FE3"/>
    <w:rsid w:val="00EC3DC1"/>
    <w:rsid w:val="00EC5143"/>
    <w:rsid w:val="00EC51FB"/>
    <w:rsid w:val="00EC62BC"/>
    <w:rsid w:val="00EC6985"/>
    <w:rsid w:val="00EC7048"/>
    <w:rsid w:val="00EC7231"/>
    <w:rsid w:val="00EC79E4"/>
    <w:rsid w:val="00EC7CB6"/>
    <w:rsid w:val="00EC7FCF"/>
    <w:rsid w:val="00ED11E6"/>
    <w:rsid w:val="00ED2099"/>
    <w:rsid w:val="00ED21A5"/>
    <w:rsid w:val="00ED21D6"/>
    <w:rsid w:val="00ED2CA8"/>
    <w:rsid w:val="00ED2D88"/>
    <w:rsid w:val="00ED3323"/>
    <w:rsid w:val="00ED3571"/>
    <w:rsid w:val="00ED4951"/>
    <w:rsid w:val="00ED4B30"/>
    <w:rsid w:val="00ED52F0"/>
    <w:rsid w:val="00ED688B"/>
    <w:rsid w:val="00ED7270"/>
    <w:rsid w:val="00ED7E4E"/>
    <w:rsid w:val="00EE079B"/>
    <w:rsid w:val="00EE19C3"/>
    <w:rsid w:val="00EE30B4"/>
    <w:rsid w:val="00EE3745"/>
    <w:rsid w:val="00EE39D1"/>
    <w:rsid w:val="00EE408E"/>
    <w:rsid w:val="00EE5211"/>
    <w:rsid w:val="00EE594D"/>
    <w:rsid w:val="00EE6190"/>
    <w:rsid w:val="00EE657B"/>
    <w:rsid w:val="00EE65AA"/>
    <w:rsid w:val="00EE65DC"/>
    <w:rsid w:val="00EE7263"/>
    <w:rsid w:val="00EE78DE"/>
    <w:rsid w:val="00EF0C08"/>
    <w:rsid w:val="00EF0EBE"/>
    <w:rsid w:val="00EF127E"/>
    <w:rsid w:val="00EF19FF"/>
    <w:rsid w:val="00EF3B4C"/>
    <w:rsid w:val="00EF3DEF"/>
    <w:rsid w:val="00EF46F8"/>
    <w:rsid w:val="00EF4920"/>
    <w:rsid w:val="00EF5481"/>
    <w:rsid w:val="00EF5D9C"/>
    <w:rsid w:val="00EF61C3"/>
    <w:rsid w:val="00EF6D53"/>
    <w:rsid w:val="00EF7F66"/>
    <w:rsid w:val="00F00210"/>
    <w:rsid w:val="00F0026E"/>
    <w:rsid w:val="00F0055C"/>
    <w:rsid w:val="00F01151"/>
    <w:rsid w:val="00F0115F"/>
    <w:rsid w:val="00F013DD"/>
    <w:rsid w:val="00F01E69"/>
    <w:rsid w:val="00F021C5"/>
    <w:rsid w:val="00F022A9"/>
    <w:rsid w:val="00F02507"/>
    <w:rsid w:val="00F0287B"/>
    <w:rsid w:val="00F02EE8"/>
    <w:rsid w:val="00F02FDF"/>
    <w:rsid w:val="00F039F4"/>
    <w:rsid w:val="00F03B5E"/>
    <w:rsid w:val="00F042DF"/>
    <w:rsid w:val="00F04808"/>
    <w:rsid w:val="00F05B63"/>
    <w:rsid w:val="00F05CCB"/>
    <w:rsid w:val="00F05E38"/>
    <w:rsid w:val="00F05EBA"/>
    <w:rsid w:val="00F05F02"/>
    <w:rsid w:val="00F075B9"/>
    <w:rsid w:val="00F07994"/>
    <w:rsid w:val="00F07C52"/>
    <w:rsid w:val="00F103F5"/>
    <w:rsid w:val="00F1049C"/>
    <w:rsid w:val="00F10612"/>
    <w:rsid w:val="00F112A9"/>
    <w:rsid w:val="00F112C9"/>
    <w:rsid w:val="00F11641"/>
    <w:rsid w:val="00F1254A"/>
    <w:rsid w:val="00F12795"/>
    <w:rsid w:val="00F15ED4"/>
    <w:rsid w:val="00F16522"/>
    <w:rsid w:val="00F16FFE"/>
    <w:rsid w:val="00F1787F"/>
    <w:rsid w:val="00F202EE"/>
    <w:rsid w:val="00F203B3"/>
    <w:rsid w:val="00F2123B"/>
    <w:rsid w:val="00F217A9"/>
    <w:rsid w:val="00F21BB0"/>
    <w:rsid w:val="00F223E2"/>
    <w:rsid w:val="00F22DE8"/>
    <w:rsid w:val="00F23DCB"/>
    <w:rsid w:val="00F24274"/>
    <w:rsid w:val="00F24B7B"/>
    <w:rsid w:val="00F259D8"/>
    <w:rsid w:val="00F25A53"/>
    <w:rsid w:val="00F25D9B"/>
    <w:rsid w:val="00F25FE1"/>
    <w:rsid w:val="00F2625A"/>
    <w:rsid w:val="00F272E1"/>
    <w:rsid w:val="00F273B8"/>
    <w:rsid w:val="00F273E6"/>
    <w:rsid w:val="00F277FA"/>
    <w:rsid w:val="00F3052A"/>
    <w:rsid w:val="00F310FA"/>
    <w:rsid w:val="00F31290"/>
    <w:rsid w:val="00F316C7"/>
    <w:rsid w:val="00F31EA5"/>
    <w:rsid w:val="00F321BC"/>
    <w:rsid w:val="00F321CB"/>
    <w:rsid w:val="00F329B2"/>
    <w:rsid w:val="00F32D26"/>
    <w:rsid w:val="00F35100"/>
    <w:rsid w:val="00F360EE"/>
    <w:rsid w:val="00F364E4"/>
    <w:rsid w:val="00F36843"/>
    <w:rsid w:val="00F3764F"/>
    <w:rsid w:val="00F408C6"/>
    <w:rsid w:val="00F40CF5"/>
    <w:rsid w:val="00F41041"/>
    <w:rsid w:val="00F419C2"/>
    <w:rsid w:val="00F41DC6"/>
    <w:rsid w:val="00F41FAB"/>
    <w:rsid w:val="00F43041"/>
    <w:rsid w:val="00F431D6"/>
    <w:rsid w:val="00F43D97"/>
    <w:rsid w:val="00F43F3B"/>
    <w:rsid w:val="00F44113"/>
    <w:rsid w:val="00F44A11"/>
    <w:rsid w:val="00F44A31"/>
    <w:rsid w:val="00F44B31"/>
    <w:rsid w:val="00F45307"/>
    <w:rsid w:val="00F465B6"/>
    <w:rsid w:val="00F467E4"/>
    <w:rsid w:val="00F47153"/>
    <w:rsid w:val="00F477E8"/>
    <w:rsid w:val="00F50431"/>
    <w:rsid w:val="00F51818"/>
    <w:rsid w:val="00F5182D"/>
    <w:rsid w:val="00F51FDB"/>
    <w:rsid w:val="00F522E5"/>
    <w:rsid w:val="00F525F9"/>
    <w:rsid w:val="00F526C5"/>
    <w:rsid w:val="00F528E7"/>
    <w:rsid w:val="00F54B11"/>
    <w:rsid w:val="00F54E7F"/>
    <w:rsid w:val="00F551E3"/>
    <w:rsid w:val="00F5535F"/>
    <w:rsid w:val="00F56162"/>
    <w:rsid w:val="00F56E9E"/>
    <w:rsid w:val="00F5712F"/>
    <w:rsid w:val="00F576A5"/>
    <w:rsid w:val="00F576B0"/>
    <w:rsid w:val="00F57FD9"/>
    <w:rsid w:val="00F60729"/>
    <w:rsid w:val="00F60BBD"/>
    <w:rsid w:val="00F61310"/>
    <w:rsid w:val="00F61A6A"/>
    <w:rsid w:val="00F62136"/>
    <w:rsid w:val="00F623C0"/>
    <w:rsid w:val="00F62616"/>
    <w:rsid w:val="00F6264E"/>
    <w:rsid w:val="00F62772"/>
    <w:rsid w:val="00F629AB"/>
    <w:rsid w:val="00F62EE9"/>
    <w:rsid w:val="00F62F47"/>
    <w:rsid w:val="00F62FAF"/>
    <w:rsid w:val="00F63936"/>
    <w:rsid w:val="00F63FE4"/>
    <w:rsid w:val="00F641AD"/>
    <w:rsid w:val="00F64993"/>
    <w:rsid w:val="00F65ADE"/>
    <w:rsid w:val="00F6621D"/>
    <w:rsid w:val="00F66EFC"/>
    <w:rsid w:val="00F679C0"/>
    <w:rsid w:val="00F67AD6"/>
    <w:rsid w:val="00F67DBF"/>
    <w:rsid w:val="00F71136"/>
    <w:rsid w:val="00F712A3"/>
    <w:rsid w:val="00F7149C"/>
    <w:rsid w:val="00F723D1"/>
    <w:rsid w:val="00F73034"/>
    <w:rsid w:val="00F73B8D"/>
    <w:rsid w:val="00F74C9A"/>
    <w:rsid w:val="00F762CF"/>
    <w:rsid w:val="00F76B71"/>
    <w:rsid w:val="00F77189"/>
    <w:rsid w:val="00F77596"/>
    <w:rsid w:val="00F779D4"/>
    <w:rsid w:val="00F77D62"/>
    <w:rsid w:val="00F806E6"/>
    <w:rsid w:val="00F8073F"/>
    <w:rsid w:val="00F816D4"/>
    <w:rsid w:val="00F81789"/>
    <w:rsid w:val="00F819BA"/>
    <w:rsid w:val="00F81AFE"/>
    <w:rsid w:val="00F8252D"/>
    <w:rsid w:val="00F82B7D"/>
    <w:rsid w:val="00F82D5A"/>
    <w:rsid w:val="00F8411E"/>
    <w:rsid w:val="00F84AFC"/>
    <w:rsid w:val="00F84C81"/>
    <w:rsid w:val="00F85D4F"/>
    <w:rsid w:val="00F85DB7"/>
    <w:rsid w:val="00F866E7"/>
    <w:rsid w:val="00F872D4"/>
    <w:rsid w:val="00F877E5"/>
    <w:rsid w:val="00F913FA"/>
    <w:rsid w:val="00F9259D"/>
    <w:rsid w:val="00F9268B"/>
    <w:rsid w:val="00F9305A"/>
    <w:rsid w:val="00F9377B"/>
    <w:rsid w:val="00F943EB"/>
    <w:rsid w:val="00F94E17"/>
    <w:rsid w:val="00F96764"/>
    <w:rsid w:val="00F96A9B"/>
    <w:rsid w:val="00F96CD0"/>
    <w:rsid w:val="00F9763F"/>
    <w:rsid w:val="00F9778B"/>
    <w:rsid w:val="00FA0025"/>
    <w:rsid w:val="00FA0493"/>
    <w:rsid w:val="00FA08C5"/>
    <w:rsid w:val="00FA0C9F"/>
    <w:rsid w:val="00FA1698"/>
    <w:rsid w:val="00FA16EA"/>
    <w:rsid w:val="00FA1A6B"/>
    <w:rsid w:val="00FA23CC"/>
    <w:rsid w:val="00FA27C9"/>
    <w:rsid w:val="00FA38CE"/>
    <w:rsid w:val="00FA3E22"/>
    <w:rsid w:val="00FA4B20"/>
    <w:rsid w:val="00FA4DAD"/>
    <w:rsid w:val="00FA5705"/>
    <w:rsid w:val="00FA57A9"/>
    <w:rsid w:val="00FA603D"/>
    <w:rsid w:val="00FA61A6"/>
    <w:rsid w:val="00FA621C"/>
    <w:rsid w:val="00FA6554"/>
    <w:rsid w:val="00FA6715"/>
    <w:rsid w:val="00FA6E0C"/>
    <w:rsid w:val="00FA7456"/>
    <w:rsid w:val="00FA78D2"/>
    <w:rsid w:val="00FA79E3"/>
    <w:rsid w:val="00FB094C"/>
    <w:rsid w:val="00FB13B6"/>
    <w:rsid w:val="00FB177C"/>
    <w:rsid w:val="00FB1B20"/>
    <w:rsid w:val="00FB245C"/>
    <w:rsid w:val="00FB2583"/>
    <w:rsid w:val="00FB2CA9"/>
    <w:rsid w:val="00FB3E5D"/>
    <w:rsid w:val="00FB3F87"/>
    <w:rsid w:val="00FB4484"/>
    <w:rsid w:val="00FB4E7A"/>
    <w:rsid w:val="00FB5007"/>
    <w:rsid w:val="00FB5A62"/>
    <w:rsid w:val="00FB5AE9"/>
    <w:rsid w:val="00FB5ED9"/>
    <w:rsid w:val="00FB676F"/>
    <w:rsid w:val="00FB7AB2"/>
    <w:rsid w:val="00FC07CF"/>
    <w:rsid w:val="00FC0F26"/>
    <w:rsid w:val="00FC15BD"/>
    <w:rsid w:val="00FC1ACE"/>
    <w:rsid w:val="00FC1F07"/>
    <w:rsid w:val="00FC206C"/>
    <w:rsid w:val="00FC2736"/>
    <w:rsid w:val="00FC32E9"/>
    <w:rsid w:val="00FC3436"/>
    <w:rsid w:val="00FC3920"/>
    <w:rsid w:val="00FC506B"/>
    <w:rsid w:val="00FC5163"/>
    <w:rsid w:val="00FC5622"/>
    <w:rsid w:val="00FC579A"/>
    <w:rsid w:val="00FC57B9"/>
    <w:rsid w:val="00FC5AF7"/>
    <w:rsid w:val="00FC5FA7"/>
    <w:rsid w:val="00FC6BF3"/>
    <w:rsid w:val="00FC6F18"/>
    <w:rsid w:val="00FD02D7"/>
    <w:rsid w:val="00FD0FDD"/>
    <w:rsid w:val="00FD14E2"/>
    <w:rsid w:val="00FD2A90"/>
    <w:rsid w:val="00FD3E63"/>
    <w:rsid w:val="00FD4147"/>
    <w:rsid w:val="00FD4302"/>
    <w:rsid w:val="00FD4915"/>
    <w:rsid w:val="00FD4A0F"/>
    <w:rsid w:val="00FD5C50"/>
    <w:rsid w:val="00FD6664"/>
    <w:rsid w:val="00FD74D8"/>
    <w:rsid w:val="00FE015D"/>
    <w:rsid w:val="00FE0434"/>
    <w:rsid w:val="00FE0B89"/>
    <w:rsid w:val="00FE11DC"/>
    <w:rsid w:val="00FE14CC"/>
    <w:rsid w:val="00FE2203"/>
    <w:rsid w:val="00FE22C7"/>
    <w:rsid w:val="00FE2B70"/>
    <w:rsid w:val="00FE2EA1"/>
    <w:rsid w:val="00FE3372"/>
    <w:rsid w:val="00FE52A6"/>
    <w:rsid w:val="00FE552C"/>
    <w:rsid w:val="00FE56B0"/>
    <w:rsid w:val="00FE611C"/>
    <w:rsid w:val="00FE6430"/>
    <w:rsid w:val="00FE7014"/>
    <w:rsid w:val="00FE7D31"/>
    <w:rsid w:val="00FF036C"/>
    <w:rsid w:val="00FF08EF"/>
    <w:rsid w:val="00FF21B8"/>
    <w:rsid w:val="00FF2540"/>
    <w:rsid w:val="00FF3062"/>
    <w:rsid w:val="00FF3136"/>
    <w:rsid w:val="00FF3798"/>
    <w:rsid w:val="00FF395D"/>
    <w:rsid w:val="00FF46AF"/>
    <w:rsid w:val="00FF554B"/>
    <w:rsid w:val="00FF5D2D"/>
    <w:rsid w:val="00FF60E1"/>
    <w:rsid w:val="00FF6F60"/>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0821D"/>
  <w15:docId w15:val="{0242E344-F018-4BB5-9203-9E9DC7E2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rsid w:val="00F242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AF28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C77CB"/>
    <w:pPr>
      <w:ind w:left="720"/>
      <w:contextualSpacing/>
    </w:pPr>
  </w:style>
  <w:style w:type="paragraph" w:styleId="Header">
    <w:name w:val="header"/>
    <w:basedOn w:val="Normal"/>
    <w:link w:val="HeaderChar"/>
    <w:uiPriority w:val="99"/>
    <w:unhideWhenUsed/>
    <w:rsid w:val="00E65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47"/>
  </w:style>
  <w:style w:type="paragraph" w:styleId="Footer">
    <w:name w:val="footer"/>
    <w:basedOn w:val="Normal"/>
    <w:link w:val="FooterChar"/>
    <w:uiPriority w:val="99"/>
    <w:unhideWhenUsed/>
    <w:rsid w:val="00E6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747"/>
  </w:style>
  <w:style w:type="character" w:customStyle="1" w:styleId="Heading1Char">
    <w:name w:val="Heading 1 Char"/>
    <w:basedOn w:val="DefaultParagraphFont"/>
    <w:link w:val="Heading1"/>
    <w:uiPriority w:val="3"/>
    <w:rsid w:val="00F2427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73AB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54F10"/>
    <w:rPr>
      <w:color w:val="0000FF"/>
      <w:u w:val="single"/>
    </w:rPr>
  </w:style>
  <w:style w:type="paragraph" w:styleId="BodyText">
    <w:name w:val="Body Text"/>
    <w:basedOn w:val="Normal"/>
    <w:link w:val="BodyTextChar"/>
    <w:uiPriority w:val="1"/>
    <w:qFormat/>
    <w:rsid w:val="00AE3729"/>
    <w:pPr>
      <w:widowControl w:val="0"/>
      <w:autoSpaceDE w:val="0"/>
      <w:autoSpaceDN w:val="0"/>
      <w:adjustRightInd w:val="0"/>
      <w:spacing w:after="0" w:line="240" w:lineRule="auto"/>
      <w:ind w:left="4809"/>
    </w:pPr>
    <w:rPr>
      <w:rFonts w:ascii="Arial" w:eastAsiaTheme="minorEastAsia" w:hAnsi="Arial" w:cs="Arial"/>
      <w:sz w:val="21"/>
      <w:szCs w:val="21"/>
    </w:rPr>
  </w:style>
  <w:style w:type="character" w:customStyle="1" w:styleId="BodyTextChar">
    <w:name w:val="Body Text Char"/>
    <w:basedOn w:val="DefaultParagraphFont"/>
    <w:link w:val="BodyText"/>
    <w:uiPriority w:val="99"/>
    <w:rsid w:val="00AE3729"/>
    <w:rPr>
      <w:rFonts w:ascii="Arial" w:eastAsiaTheme="minorEastAsia" w:hAnsi="Arial" w:cs="Arial"/>
      <w:sz w:val="21"/>
      <w:szCs w:val="21"/>
    </w:rPr>
  </w:style>
  <w:style w:type="character" w:customStyle="1" w:styleId="Heading3Char">
    <w:name w:val="Heading 3 Char"/>
    <w:basedOn w:val="DefaultParagraphFont"/>
    <w:link w:val="Heading3"/>
    <w:uiPriority w:val="9"/>
    <w:rsid w:val="00AF28C6"/>
    <w:rPr>
      <w:rFonts w:asciiTheme="majorHAnsi" w:eastAsiaTheme="majorEastAsia" w:hAnsiTheme="majorHAnsi" w:cstheme="majorBidi"/>
      <w:color w:val="243F60" w:themeColor="accent1" w:themeShade="7F"/>
      <w:sz w:val="24"/>
      <w:szCs w:val="24"/>
    </w:rPr>
  </w:style>
  <w:style w:type="character" w:customStyle="1" w:styleId="normaltextrun">
    <w:name w:val="normaltextrun"/>
    <w:basedOn w:val="DefaultParagraphFont"/>
    <w:rsid w:val="00060A8C"/>
  </w:style>
  <w:style w:type="character" w:customStyle="1" w:styleId="contextualspellingandgrammarerror">
    <w:name w:val="contextualspellingandgrammarerror"/>
    <w:basedOn w:val="DefaultParagraphFont"/>
    <w:rsid w:val="00060A8C"/>
  </w:style>
  <w:style w:type="character" w:customStyle="1" w:styleId="spellingerror">
    <w:name w:val="spellingerror"/>
    <w:basedOn w:val="DefaultParagraphFont"/>
    <w:rsid w:val="00060A8C"/>
  </w:style>
  <w:style w:type="paragraph" w:styleId="Date">
    <w:name w:val="Date"/>
    <w:basedOn w:val="Normal"/>
    <w:next w:val="Normal"/>
    <w:link w:val="DateChar"/>
    <w:uiPriority w:val="5"/>
    <w:unhideWhenUsed/>
    <w:qFormat/>
    <w:rsid w:val="0074681A"/>
    <w:pPr>
      <w:spacing w:after="720" w:line="240" w:lineRule="auto"/>
      <w:contextualSpacing/>
    </w:pPr>
    <w:rPr>
      <w:rFonts w:asciiTheme="majorHAnsi" w:eastAsiaTheme="majorEastAsia" w:hAnsiTheme="majorHAnsi" w:cstheme="majorBidi"/>
      <w:color w:val="1F497D" w:themeColor="text2"/>
      <w:sz w:val="16"/>
      <w:szCs w:val="16"/>
      <w:lang w:eastAsia="ja-JP"/>
    </w:rPr>
  </w:style>
  <w:style w:type="character" w:customStyle="1" w:styleId="DateChar">
    <w:name w:val="Date Char"/>
    <w:basedOn w:val="DefaultParagraphFont"/>
    <w:link w:val="Date"/>
    <w:uiPriority w:val="5"/>
    <w:rsid w:val="0074681A"/>
    <w:rPr>
      <w:rFonts w:asciiTheme="majorHAnsi" w:eastAsiaTheme="majorEastAsia" w:hAnsiTheme="majorHAnsi" w:cstheme="majorBidi"/>
      <w:color w:val="1F497D" w:themeColor="text2"/>
      <w:sz w:val="16"/>
      <w:szCs w:val="16"/>
      <w:lang w:eastAsia="ja-JP"/>
    </w:rPr>
  </w:style>
  <w:style w:type="paragraph" w:customStyle="1" w:styleId="OnTrack">
    <w:name w:val="On Track"/>
    <w:basedOn w:val="Normal"/>
    <w:uiPriority w:val="1"/>
    <w:qFormat/>
    <w:rsid w:val="009C114E"/>
    <w:pPr>
      <w:numPr>
        <w:numId w:val="1"/>
      </w:numPr>
      <w:spacing w:after="0" w:line="288" w:lineRule="auto"/>
    </w:pPr>
    <w:rPr>
      <w:rFonts w:asciiTheme="majorHAnsi" w:eastAsiaTheme="majorEastAsia" w:hAnsiTheme="majorHAnsi" w:cstheme="majorBidi"/>
      <w:color w:val="1F497D" w:themeColor="text2"/>
      <w:sz w:val="16"/>
      <w:szCs w:val="16"/>
      <w:lang w:eastAsia="ja-JP"/>
    </w:rPr>
  </w:style>
  <w:style w:type="paragraph" w:styleId="BalloonText">
    <w:name w:val="Balloon Text"/>
    <w:basedOn w:val="Normal"/>
    <w:link w:val="BalloonTextChar"/>
    <w:uiPriority w:val="99"/>
    <w:semiHidden/>
    <w:unhideWhenUsed/>
    <w:rsid w:val="00027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E91"/>
    <w:rPr>
      <w:rFonts w:ascii="Segoe UI" w:hAnsi="Segoe UI" w:cs="Segoe UI"/>
      <w:sz w:val="18"/>
      <w:szCs w:val="18"/>
    </w:rPr>
  </w:style>
  <w:style w:type="character" w:customStyle="1" w:styleId="st1">
    <w:name w:val="st1"/>
    <w:basedOn w:val="DefaultParagraphFont"/>
    <w:rsid w:val="009F7709"/>
  </w:style>
  <w:style w:type="paragraph" w:styleId="TOC1">
    <w:name w:val="toc 1"/>
    <w:next w:val="Normal"/>
    <w:autoRedefine/>
    <w:uiPriority w:val="39"/>
    <w:rsid w:val="00784994"/>
    <w:pPr>
      <w:tabs>
        <w:tab w:val="right" w:leader="dot" w:pos="9360"/>
      </w:tabs>
      <w:spacing w:before="120" w:after="120" w:line="240" w:lineRule="auto"/>
    </w:pPr>
    <w:rPr>
      <w:rFonts w:ascii="Arial" w:eastAsia="Times New Roman" w:hAnsi="Arial" w:cs="Arial"/>
      <w:b/>
      <w:noProof/>
      <w:color w:val="000080"/>
      <w:sz w:val="26"/>
      <w:szCs w:val="26"/>
    </w:rPr>
  </w:style>
  <w:style w:type="character" w:styleId="CommentReference">
    <w:name w:val="annotation reference"/>
    <w:basedOn w:val="DefaultParagraphFont"/>
    <w:rsid w:val="005C4B45"/>
    <w:rPr>
      <w:rFonts w:cs="Times New Roman"/>
      <w:sz w:val="16"/>
      <w:szCs w:val="16"/>
    </w:rPr>
  </w:style>
  <w:style w:type="character" w:customStyle="1" w:styleId="findhit">
    <w:name w:val="findhit"/>
    <w:basedOn w:val="DefaultParagraphFont"/>
    <w:rsid w:val="005A17F2"/>
  </w:style>
  <w:style w:type="paragraph" w:customStyle="1" w:styleId="xmsolistparagraph">
    <w:name w:val="x_msolistparagraph"/>
    <w:basedOn w:val="Normal"/>
    <w:rsid w:val="005B12E0"/>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semiHidden/>
    <w:unhideWhenUsed/>
    <w:rsid w:val="00D4242D"/>
    <w:pPr>
      <w:spacing w:after="100"/>
      <w:ind w:left="220"/>
    </w:pPr>
  </w:style>
  <w:style w:type="paragraph" w:customStyle="1" w:styleId="Tabletext">
    <w:name w:val="Table text"/>
    <w:basedOn w:val="Normal"/>
    <w:qFormat/>
    <w:rsid w:val="00D4242D"/>
    <w:pPr>
      <w:spacing w:before="40" w:after="40" w:line="240" w:lineRule="auto"/>
    </w:pPr>
    <w:rPr>
      <w:rFonts w:ascii="Arial" w:eastAsia="Times New Roman" w:hAnsi="Arial" w:cs="Times New Roman"/>
      <w:sz w:val="20"/>
      <w:szCs w:val="24"/>
    </w:rPr>
  </w:style>
  <w:style w:type="paragraph" w:customStyle="1" w:styleId="NumberBullet">
    <w:name w:val="Number Bullet"/>
    <w:basedOn w:val="BodyText"/>
    <w:qFormat/>
    <w:rsid w:val="00D4242D"/>
    <w:pPr>
      <w:widowControl/>
      <w:numPr>
        <w:numId w:val="7"/>
      </w:numPr>
      <w:autoSpaceDE/>
      <w:autoSpaceDN/>
      <w:adjustRightInd/>
      <w:spacing w:after="1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75F57"/>
    <w:rPr>
      <w:color w:val="605E5C"/>
      <w:shd w:val="clear" w:color="auto" w:fill="E1DFDD"/>
    </w:rPr>
  </w:style>
  <w:style w:type="character" w:customStyle="1" w:styleId="ListParagraphChar">
    <w:name w:val="List Paragraph Char"/>
    <w:link w:val="ListParagraph"/>
    <w:uiPriority w:val="34"/>
    <w:locked/>
    <w:rsid w:val="000B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9105">
      <w:bodyDiv w:val="1"/>
      <w:marLeft w:val="0"/>
      <w:marRight w:val="0"/>
      <w:marTop w:val="0"/>
      <w:marBottom w:val="0"/>
      <w:divBdr>
        <w:top w:val="none" w:sz="0" w:space="0" w:color="auto"/>
        <w:left w:val="none" w:sz="0" w:space="0" w:color="auto"/>
        <w:bottom w:val="none" w:sz="0" w:space="0" w:color="auto"/>
        <w:right w:val="none" w:sz="0" w:space="0" w:color="auto"/>
      </w:divBdr>
    </w:div>
    <w:div w:id="74326903">
      <w:bodyDiv w:val="1"/>
      <w:marLeft w:val="0"/>
      <w:marRight w:val="0"/>
      <w:marTop w:val="0"/>
      <w:marBottom w:val="0"/>
      <w:divBdr>
        <w:top w:val="none" w:sz="0" w:space="0" w:color="auto"/>
        <w:left w:val="none" w:sz="0" w:space="0" w:color="auto"/>
        <w:bottom w:val="none" w:sz="0" w:space="0" w:color="auto"/>
        <w:right w:val="none" w:sz="0" w:space="0" w:color="auto"/>
      </w:divBdr>
    </w:div>
    <w:div w:id="86004031">
      <w:bodyDiv w:val="1"/>
      <w:marLeft w:val="0"/>
      <w:marRight w:val="0"/>
      <w:marTop w:val="0"/>
      <w:marBottom w:val="0"/>
      <w:divBdr>
        <w:top w:val="none" w:sz="0" w:space="0" w:color="auto"/>
        <w:left w:val="none" w:sz="0" w:space="0" w:color="auto"/>
        <w:bottom w:val="none" w:sz="0" w:space="0" w:color="auto"/>
        <w:right w:val="none" w:sz="0" w:space="0" w:color="auto"/>
      </w:divBdr>
    </w:div>
    <w:div w:id="100540065">
      <w:bodyDiv w:val="1"/>
      <w:marLeft w:val="0"/>
      <w:marRight w:val="0"/>
      <w:marTop w:val="0"/>
      <w:marBottom w:val="0"/>
      <w:divBdr>
        <w:top w:val="none" w:sz="0" w:space="0" w:color="auto"/>
        <w:left w:val="none" w:sz="0" w:space="0" w:color="auto"/>
        <w:bottom w:val="none" w:sz="0" w:space="0" w:color="auto"/>
        <w:right w:val="none" w:sz="0" w:space="0" w:color="auto"/>
      </w:divBdr>
    </w:div>
    <w:div w:id="117068978">
      <w:bodyDiv w:val="1"/>
      <w:marLeft w:val="0"/>
      <w:marRight w:val="0"/>
      <w:marTop w:val="0"/>
      <w:marBottom w:val="0"/>
      <w:divBdr>
        <w:top w:val="none" w:sz="0" w:space="0" w:color="auto"/>
        <w:left w:val="none" w:sz="0" w:space="0" w:color="auto"/>
        <w:bottom w:val="none" w:sz="0" w:space="0" w:color="auto"/>
        <w:right w:val="none" w:sz="0" w:space="0" w:color="auto"/>
      </w:divBdr>
    </w:div>
    <w:div w:id="128087311">
      <w:bodyDiv w:val="1"/>
      <w:marLeft w:val="0"/>
      <w:marRight w:val="0"/>
      <w:marTop w:val="0"/>
      <w:marBottom w:val="0"/>
      <w:divBdr>
        <w:top w:val="none" w:sz="0" w:space="0" w:color="auto"/>
        <w:left w:val="none" w:sz="0" w:space="0" w:color="auto"/>
        <w:bottom w:val="none" w:sz="0" w:space="0" w:color="auto"/>
        <w:right w:val="none" w:sz="0" w:space="0" w:color="auto"/>
      </w:divBdr>
    </w:div>
    <w:div w:id="139346627">
      <w:bodyDiv w:val="1"/>
      <w:marLeft w:val="0"/>
      <w:marRight w:val="0"/>
      <w:marTop w:val="0"/>
      <w:marBottom w:val="0"/>
      <w:divBdr>
        <w:top w:val="none" w:sz="0" w:space="0" w:color="auto"/>
        <w:left w:val="none" w:sz="0" w:space="0" w:color="auto"/>
        <w:bottom w:val="none" w:sz="0" w:space="0" w:color="auto"/>
        <w:right w:val="none" w:sz="0" w:space="0" w:color="auto"/>
      </w:divBdr>
    </w:div>
    <w:div w:id="162093233">
      <w:bodyDiv w:val="1"/>
      <w:marLeft w:val="0"/>
      <w:marRight w:val="0"/>
      <w:marTop w:val="0"/>
      <w:marBottom w:val="0"/>
      <w:divBdr>
        <w:top w:val="none" w:sz="0" w:space="0" w:color="auto"/>
        <w:left w:val="none" w:sz="0" w:space="0" w:color="auto"/>
        <w:bottom w:val="none" w:sz="0" w:space="0" w:color="auto"/>
        <w:right w:val="none" w:sz="0" w:space="0" w:color="auto"/>
      </w:divBdr>
    </w:div>
    <w:div w:id="190147639">
      <w:bodyDiv w:val="1"/>
      <w:marLeft w:val="0"/>
      <w:marRight w:val="0"/>
      <w:marTop w:val="0"/>
      <w:marBottom w:val="0"/>
      <w:divBdr>
        <w:top w:val="none" w:sz="0" w:space="0" w:color="auto"/>
        <w:left w:val="none" w:sz="0" w:space="0" w:color="auto"/>
        <w:bottom w:val="none" w:sz="0" w:space="0" w:color="auto"/>
        <w:right w:val="none" w:sz="0" w:space="0" w:color="auto"/>
      </w:divBdr>
    </w:div>
    <w:div w:id="192574426">
      <w:bodyDiv w:val="1"/>
      <w:marLeft w:val="0"/>
      <w:marRight w:val="0"/>
      <w:marTop w:val="0"/>
      <w:marBottom w:val="0"/>
      <w:divBdr>
        <w:top w:val="none" w:sz="0" w:space="0" w:color="auto"/>
        <w:left w:val="none" w:sz="0" w:space="0" w:color="auto"/>
        <w:bottom w:val="none" w:sz="0" w:space="0" w:color="auto"/>
        <w:right w:val="none" w:sz="0" w:space="0" w:color="auto"/>
      </w:divBdr>
    </w:div>
    <w:div w:id="209534899">
      <w:bodyDiv w:val="1"/>
      <w:marLeft w:val="0"/>
      <w:marRight w:val="0"/>
      <w:marTop w:val="0"/>
      <w:marBottom w:val="0"/>
      <w:divBdr>
        <w:top w:val="none" w:sz="0" w:space="0" w:color="auto"/>
        <w:left w:val="none" w:sz="0" w:space="0" w:color="auto"/>
        <w:bottom w:val="none" w:sz="0" w:space="0" w:color="auto"/>
        <w:right w:val="none" w:sz="0" w:space="0" w:color="auto"/>
      </w:divBdr>
    </w:div>
    <w:div w:id="210001138">
      <w:bodyDiv w:val="1"/>
      <w:marLeft w:val="0"/>
      <w:marRight w:val="0"/>
      <w:marTop w:val="0"/>
      <w:marBottom w:val="0"/>
      <w:divBdr>
        <w:top w:val="none" w:sz="0" w:space="0" w:color="auto"/>
        <w:left w:val="none" w:sz="0" w:space="0" w:color="auto"/>
        <w:bottom w:val="none" w:sz="0" w:space="0" w:color="auto"/>
        <w:right w:val="none" w:sz="0" w:space="0" w:color="auto"/>
      </w:divBdr>
    </w:div>
    <w:div w:id="212085087">
      <w:bodyDiv w:val="1"/>
      <w:marLeft w:val="0"/>
      <w:marRight w:val="0"/>
      <w:marTop w:val="0"/>
      <w:marBottom w:val="0"/>
      <w:divBdr>
        <w:top w:val="none" w:sz="0" w:space="0" w:color="auto"/>
        <w:left w:val="none" w:sz="0" w:space="0" w:color="auto"/>
        <w:bottom w:val="none" w:sz="0" w:space="0" w:color="auto"/>
        <w:right w:val="none" w:sz="0" w:space="0" w:color="auto"/>
      </w:divBdr>
    </w:div>
    <w:div w:id="232666797">
      <w:bodyDiv w:val="1"/>
      <w:marLeft w:val="0"/>
      <w:marRight w:val="0"/>
      <w:marTop w:val="0"/>
      <w:marBottom w:val="0"/>
      <w:divBdr>
        <w:top w:val="none" w:sz="0" w:space="0" w:color="auto"/>
        <w:left w:val="none" w:sz="0" w:space="0" w:color="auto"/>
        <w:bottom w:val="none" w:sz="0" w:space="0" w:color="auto"/>
        <w:right w:val="none" w:sz="0" w:space="0" w:color="auto"/>
      </w:divBdr>
    </w:div>
    <w:div w:id="242297232">
      <w:bodyDiv w:val="1"/>
      <w:marLeft w:val="0"/>
      <w:marRight w:val="0"/>
      <w:marTop w:val="0"/>
      <w:marBottom w:val="0"/>
      <w:divBdr>
        <w:top w:val="none" w:sz="0" w:space="0" w:color="auto"/>
        <w:left w:val="none" w:sz="0" w:space="0" w:color="auto"/>
        <w:bottom w:val="none" w:sz="0" w:space="0" w:color="auto"/>
        <w:right w:val="none" w:sz="0" w:space="0" w:color="auto"/>
      </w:divBdr>
    </w:div>
    <w:div w:id="291060396">
      <w:bodyDiv w:val="1"/>
      <w:marLeft w:val="0"/>
      <w:marRight w:val="0"/>
      <w:marTop w:val="0"/>
      <w:marBottom w:val="0"/>
      <w:divBdr>
        <w:top w:val="none" w:sz="0" w:space="0" w:color="auto"/>
        <w:left w:val="none" w:sz="0" w:space="0" w:color="auto"/>
        <w:bottom w:val="none" w:sz="0" w:space="0" w:color="auto"/>
        <w:right w:val="none" w:sz="0" w:space="0" w:color="auto"/>
      </w:divBdr>
    </w:div>
    <w:div w:id="293029558">
      <w:bodyDiv w:val="1"/>
      <w:marLeft w:val="0"/>
      <w:marRight w:val="0"/>
      <w:marTop w:val="0"/>
      <w:marBottom w:val="0"/>
      <w:divBdr>
        <w:top w:val="none" w:sz="0" w:space="0" w:color="auto"/>
        <w:left w:val="none" w:sz="0" w:space="0" w:color="auto"/>
        <w:bottom w:val="none" w:sz="0" w:space="0" w:color="auto"/>
        <w:right w:val="none" w:sz="0" w:space="0" w:color="auto"/>
      </w:divBdr>
    </w:div>
    <w:div w:id="319237303">
      <w:bodyDiv w:val="1"/>
      <w:marLeft w:val="0"/>
      <w:marRight w:val="0"/>
      <w:marTop w:val="0"/>
      <w:marBottom w:val="0"/>
      <w:divBdr>
        <w:top w:val="none" w:sz="0" w:space="0" w:color="auto"/>
        <w:left w:val="none" w:sz="0" w:space="0" w:color="auto"/>
        <w:bottom w:val="none" w:sz="0" w:space="0" w:color="auto"/>
        <w:right w:val="none" w:sz="0" w:space="0" w:color="auto"/>
      </w:divBdr>
    </w:div>
    <w:div w:id="352002145">
      <w:bodyDiv w:val="1"/>
      <w:marLeft w:val="0"/>
      <w:marRight w:val="0"/>
      <w:marTop w:val="0"/>
      <w:marBottom w:val="0"/>
      <w:divBdr>
        <w:top w:val="none" w:sz="0" w:space="0" w:color="auto"/>
        <w:left w:val="none" w:sz="0" w:space="0" w:color="auto"/>
        <w:bottom w:val="none" w:sz="0" w:space="0" w:color="auto"/>
        <w:right w:val="none" w:sz="0" w:space="0" w:color="auto"/>
      </w:divBdr>
    </w:div>
    <w:div w:id="353920786">
      <w:bodyDiv w:val="1"/>
      <w:marLeft w:val="0"/>
      <w:marRight w:val="0"/>
      <w:marTop w:val="0"/>
      <w:marBottom w:val="0"/>
      <w:divBdr>
        <w:top w:val="none" w:sz="0" w:space="0" w:color="auto"/>
        <w:left w:val="none" w:sz="0" w:space="0" w:color="auto"/>
        <w:bottom w:val="none" w:sz="0" w:space="0" w:color="auto"/>
        <w:right w:val="none" w:sz="0" w:space="0" w:color="auto"/>
      </w:divBdr>
    </w:div>
    <w:div w:id="356585703">
      <w:bodyDiv w:val="1"/>
      <w:marLeft w:val="0"/>
      <w:marRight w:val="0"/>
      <w:marTop w:val="0"/>
      <w:marBottom w:val="0"/>
      <w:divBdr>
        <w:top w:val="none" w:sz="0" w:space="0" w:color="auto"/>
        <w:left w:val="none" w:sz="0" w:space="0" w:color="auto"/>
        <w:bottom w:val="none" w:sz="0" w:space="0" w:color="auto"/>
        <w:right w:val="none" w:sz="0" w:space="0" w:color="auto"/>
      </w:divBdr>
    </w:div>
    <w:div w:id="364525926">
      <w:bodyDiv w:val="1"/>
      <w:marLeft w:val="0"/>
      <w:marRight w:val="0"/>
      <w:marTop w:val="0"/>
      <w:marBottom w:val="0"/>
      <w:divBdr>
        <w:top w:val="none" w:sz="0" w:space="0" w:color="auto"/>
        <w:left w:val="none" w:sz="0" w:space="0" w:color="auto"/>
        <w:bottom w:val="none" w:sz="0" w:space="0" w:color="auto"/>
        <w:right w:val="none" w:sz="0" w:space="0" w:color="auto"/>
      </w:divBdr>
    </w:div>
    <w:div w:id="366565603">
      <w:bodyDiv w:val="1"/>
      <w:marLeft w:val="0"/>
      <w:marRight w:val="0"/>
      <w:marTop w:val="0"/>
      <w:marBottom w:val="0"/>
      <w:divBdr>
        <w:top w:val="none" w:sz="0" w:space="0" w:color="auto"/>
        <w:left w:val="none" w:sz="0" w:space="0" w:color="auto"/>
        <w:bottom w:val="none" w:sz="0" w:space="0" w:color="auto"/>
        <w:right w:val="none" w:sz="0" w:space="0" w:color="auto"/>
      </w:divBdr>
    </w:div>
    <w:div w:id="369427602">
      <w:bodyDiv w:val="1"/>
      <w:marLeft w:val="0"/>
      <w:marRight w:val="0"/>
      <w:marTop w:val="0"/>
      <w:marBottom w:val="0"/>
      <w:divBdr>
        <w:top w:val="none" w:sz="0" w:space="0" w:color="auto"/>
        <w:left w:val="none" w:sz="0" w:space="0" w:color="auto"/>
        <w:bottom w:val="none" w:sz="0" w:space="0" w:color="auto"/>
        <w:right w:val="none" w:sz="0" w:space="0" w:color="auto"/>
      </w:divBdr>
    </w:div>
    <w:div w:id="377435718">
      <w:bodyDiv w:val="1"/>
      <w:marLeft w:val="0"/>
      <w:marRight w:val="0"/>
      <w:marTop w:val="0"/>
      <w:marBottom w:val="0"/>
      <w:divBdr>
        <w:top w:val="none" w:sz="0" w:space="0" w:color="auto"/>
        <w:left w:val="none" w:sz="0" w:space="0" w:color="auto"/>
        <w:bottom w:val="none" w:sz="0" w:space="0" w:color="auto"/>
        <w:right w:val="none" w:sz="0" w:space="0" w:color="auto"/>
      </w:divBdr>
    </w:div>
    <w:div w:id="383333847">
      <w:bodyDiv w:val="1"/>
      <w:marLeft w:val="0"/>
      <w:marRight w:val="0"/>
      <w:marTop w:val="0"/>
      <w:marBottom w:val="0"/>
      <w:divBdr>
        <w:top w:val="none" w:sz="0" w:space="0" w:color="auto"/>
        <w:left w:val="none" w:sz="0" w:space="0" w:color="auto"/>
        <w:bottom w:val="none" w:sz="0" w:space="0" w:color="auto"/>
        <w:right w:val="none" w:sz="0" w:space="0" w:color="auto"/>
      </w:divBdr>
    </w:div>
    <w:div w:id="387149746">
      <w:bodyDiv w:val="1"/>
      <w:marLeft w:val="0"/>
      <w:marRight w:val="0"/>
      <w:marTop w:val="0"/>
      <w:marBottom w:val="0"/>
      <w:divBdr>
        <w:top w:val="none" w:sz="0" w:space="0" w:color="auto"/>
        <w:left w:val="none" w:sz="0" w:space="0" w:color="auto"/>
        <w:bottom w:val="none" w:sz="0" w:space="0" w:color="auto"/>
        <w:right w:val="none" w:sz="0" w:space="0" w:color="auto"/>
      </w:divBdr>
    </w:div>
    <w:div w:id="391076897">
      <w:bodyDiv w:val="1"/>
      <w:marLeft w:val="0"/>
      <w:marRight w:val="0"/>
      <w:marTop w:val="0"/>
      <w:marBottom w:val="0"/>
      <w:divBdr>
        <w:top w:val="none" w:sz="0" w:space="0" w:color="auto"/>
        <w:left w:val="none" w:sz="0" w:space="0" w:color="auto"/>
        <w:bottom w:val="none" w:sz="0" w:space="0" w:color="auto"/>
        <w:right w:val="none" w:sz="0" w:space="0" w:color="auto"/>
      </w:divBdr>
    </w:div>
    <w:div w:id="421530748">
      <w:bodyDiv w:val="1"/>
      <w:marLeft w:val="0"/>
      <w:marRight w:val="0"/>
      <w:marTop w:val="0"/>
      <w:marBottom w:val="0"/>
      <w:divBdr>
        <w:top w:val="none" w:sz="0" w:space="0" w:color="auto"/>
        <w:left w:val="none" w:sz="0" w:space="0" w:color="auto"/>
        <w:bottom w:val="none" w:sz="0" w:space="0" w:color="auto"/>
        <w:right w:val="none" w:sz="0" w:space="0" w:color="auto"/>
      </w:divBdr>
    </w:div>
    <w:div w:id="428353413">
      <w:bodyDiv w:val="1"/>
      <w:marLeft w:val="0"/>
      <w:marRight w:val="0"/>
      <w:marTop w:val="0"/>
      <w:marBottom w:val="0"/>
      <w:divBdr>
        <w:top w:val="none" w:sz="0" w:space="0" w:color="auto"/>
        <w:left w:val="none" w:sz="0" w:space="0" w:color="auto"/>
        <w:bottom w:val="none" w:sz="0" w:space="0" w:color="auto"/>
        <w:right w:val="none" w:sz="0" w:space="0" w:color="auto"/>
      </w:divBdr>
    </w:div>
    <w:div w:id="495465007">
      <w:bodyDiv w:val="1"/>
      <w:marLeft w:val="0"/>
      <w:marRight w:val="0"/>
      <w:marTop w:val="0"/>
      <w:marBottom w:val="0"/>
      <w:divBdr>
        <w:top w:val="none" w:sz="0" w:space="0" w:color="auto"/>
        <w:left w:val="none" w:sz="0" w:space="0" w:color="auto"/>
        <w:bottom w:val="none" w:sz="0" w:space="0" w:color="auto"/>
        <w:right w:val="none" w:sz="0" w:space="0" w:color="auto"/>
      </w:divBdr>
    </w:div>
    <w:div w:id="534932007">
      <w:bodyDiv w:val="1"/>
      <w:marLeft w:val="0"/>
      <w:marRight w:val="0"/>
      <w:marTop w:val="0"/>
      <w:marBottom w:val="0"/>
      <w:divBdr>
        <w:top w:val="none" w:sz="0" w:space="0" w:color="auto"/>
        <w:left w:val="none" w:sz="0" w:space="0" w:color="auto"/>
        <w:bottom w:val="none" w:sz="0" w:space="0" w:color="auto"/>
        <w:right w:val="none" w:sz="0" w:space="0" w:color="auto"/>
      </w:divBdr>
    </w:div>
    <w:div w:id="541290471">
      <w:bodyDiv w:val="1"/>
      <w:marLeft w:val="0"/>
      <w:marRight w:val="0"/>
      <w:marTop w:val="0"/>
      <w:marBottom w:val="0"/>
      <w:divBdr>
        <w:top w:val="none" w:sz="0" w:space="0" w:color="auto"/>
        <w:left w:val="none" w:sz="0" w:space="0" w:color="auto"/>
        <w:bottom w:val="none" w:sz="0" w:space="0" w:color="auto"/>
        <w:right w:val="none" w:sz="0" w:space="0" w:color="auto"/>
      </w:divBdr>
      <w:divsChild>
        <w:div w:id="184634537">
          <w:marLeft w:val="547"/>
          <w:marRight w:val="0"/>
          <w:marTop w:val="0"/>
          <w:marBottom w:val="0"/>
          <w:divBdr>
            <w:top w:val="none" w:sz="0" w:space="0" w:color="auto"/>
            <w:left w:val="none" w:sz="0" w:space="0" w:color="auto"/>
            <w:bottom w:val="none" w:sz="0" w:space="0" w:color="auto"/>
            <w:right w:val="none" w:sz="0" w:space="0" w:color="auto"/>
          </w:divBdr>
        </w:div>
        <w:div w:id="446238548">
          <w:marLeft w:val="547"/>
          <w:marRight w:val="0"/>
          <w:marTop w:val="0"/>
          <w:marBottom w:val="0"/>
          <w:divBdr>
            <w:top w:val="none" w:sz="0" w:space="0" w:color="auto"/>
            <w:left w:val="none" w:sz="0" w:space="0" w:color="auto"/>
            <w:bottom w:val="none" w:sz="0" w:space="0" w:color="auto"/>
            <w:right w:val="none" w:sz="0" w:space="0" w:color="auto"/>
          </w:divBdr>
        </w:div>
      </w:divsChild>
    </w:div>
    <w:div w:id="553854880">
      <w:bodyDiv w:val="1"/>
      <w:marLeft w:val="0"/>
      <w:marRight w:val="0"/>
      <w:marTop w:val="0"/>
      <w:marBottom w:val="0"/>
      <w:divBdr>
        <w:top w:val="none" w:sz="0" w:space="0" w:color="auto"/>
        <w:left w:val="none" w:sz="0" w:space="0" w:color="auto"/>
        <w:bottom w:val="none" w:sz="0" w:space="0" w:color="auto"/>
        <w:right w:val="none" w:sz="0" w:space="0" w:color="auto"/>
      </w:divBdr>
    </w:div>
    <w:div w:id="560796360">
      <w:bodyDiv w:val="1"/>
      <w:marLeft w:val="0"/>
      <w:marRight w:val="0"/>
      <w:marTop w:val="0"/>
      <w:marBottom w:val="0"/>
      <w:divBdr>
        <w:top w:val="none" w:sz="0" w:space="0" w:color="auto"/>
        <w:left w:val="none" w:sz="0" w:space="0" w:color="auto"/>
        <w:bottom w:val="none" w:sz="0" w:space="0" w:color="auto"/>
        <w:right w:val="none" w:sz="0" w:space="0" w:color="auto"/>
      </w:divBdr>
    </w:div>
    <w:div w:id="561406544">
      <w:bodyDiv w:val="1"/>
      <w:marLeft w:val="0"/>
      <w:marRight w:val="0"/>
      <w:marTop w:val="0"/>
      <w:marBottom w:val="0"/>
      <w:divBdr>
        <w:top w:val="none" w:sz="0" w:space="0" w:color="auto"/>
        <w:left w:val="none" w:sz="0" w:space="0" w:color="auto"/>
        <w:bottom w:val="none" w:sz="0" w:space="0" w:color="auto"/>
        <w:right w:val="none" w:sz="0" w:space="0" w:color="auto"/>
      </w:divBdr>
    </w:div>
    <w:div w:id="579025121">
      <w:bodyDiv w:val="1"/>
      <w:marLeft w:val="0"/>
      <w:marRight w:val="0"/>
      <w:marTop w:val="0"/>
      <w:marBottom w:val="0"/>
      <w:divBdr>
        <w:top w:val="none" w:sz="0" w:space="0" w:color="auto"/>
        <w:left w:val="none" w:sz="0" w:space="0" w:color="auto"/>
        <w:bottom w:val="none" w:sz="0" w:space="0" w:color="auto"/>
        <w:right w:val="none" w:sz="0" w:space="0" w:color="auto"/>
      </w:divBdr>
    </w:div>
    <w:div w:id="625158833">
      <w:bodyDiv w:val="1"/>
      <w:marLeft w:val="0"/>
      <w:marRight w:val="0"/>
      <w:marTop w:val="0"/>
      <w:marBottom w:val="0"/>
      <w:divBdr>
        <w:top w:val="none" w:sz="0" w:space="0" w:color="auto"/>
        <w:left w:val="none" w:sz="0" w:space="0" w:color="auto"/>
        <w:bottom w:val="none" w:sz="0" w:space="0" w:color="auto"/>
        <w:right w:val="none" w:sz="0" w:space="0" w:color="auto"/>
      </w:divBdr>
    </w:div>
    <w:div w:id="646931440">
      <w:bodyDiv w:val="1"/>
      <w:marLeft w:val="0"/>
      <w:marRight w:val="0"/>
      <w:marTop w:val="0"/>
      <w:marBottom w:val="0"/>
      <w:divBdr>
        <w:top w:val="none" w:sz="0" w:space="0" w:color="auto"/>
        <w:left w:val="none" w:sz="0" w:space="0" w:color="auto"/>
        <w:bottom w:val="none" w:sz="0" w:space="0" w:color="auto"/>
        <w:right w:val="none" w:sz="0" w:space="0" w:color="auto"/>
      </w:divBdr>
    </w:div>
    <w:div w:id="692921085">
      <w:bodyDiv w:val="1"/>
      <w:marLeft w:val="0"/>
      <w:marRight w:val="0"/>
      <w:marTop w:val="0"/>
      <w:marBottom w:val="0"/>
      <w:divBdr>
        <w:top w:val="none" w:sz="0" w:space="0" w:color="auto"/>
        <w:left w:val="none" w:sz="0" w:space="0" w:color="auto"/>
        <w:bottom w:val="none" w:sz="0" w:space="0" w:color="auto"/>
        <w:right w:val="none" w:sz="0" w:space="0" w:color="auto"/>
      </w:divBdr>
    </w:div>
    <w:div w:id="716854825">
      <w:bodyDiv w:val="1"/>
      <w:marLeft w:val="0"/>
      <w:marRight w:val="0"/>
      <w:marTop w:val="0"/>
      <w:marBottom w:val="0"/>
      <w:divBdr>
        <w:top w:val="none" w:sz="0" w:space="0" w:color="auto"/>
        <w:left w:val="none" w:sz="0" w:space="0" w:color="auto"/>
        <w:bottom w:val="none" w:sz="0" w:space="0" w:color="auto"/>
        <w:right w:val="none" w:sz="0" w:space="0" w:color="auto"/>
      </w:divBdr>
      <w:divsChild>
        <w:div w:id="54744728">
          <w:marLeft w:val="0"/>
          <w:marRight w:val="0"/>
          <w:marTop w:val="0"/>
          <w:marBottom w:val="0"/>
          <w:divBdr>
            <w:top w:val="none" w:sz="0" w:space="0" w:color="auto"/>
            <w:left w:val="none" w:sz="0" w:space="0" w:color="auto"/>
            <w:bottom w:val="none" w:sz="0" w:space="0" w:color="auto"/>
            <w:right w:val="none" w:sz="0" w:space="0" w:color="auto"/>
          </w:divBdr>
          <w:divsChild>
            <w:div w:id="1790320455">
              <w:marLeft w:val="3900"/>
              <w:marRight w:val="0"/>
              <w:marTop w:val="0"/>
              <w:marBottom w:val="0"/>
              <w:divBdr>
                <w:top w:val="none" w:sz="0" w:space="0" w:color="auto"/>
                <w:left w:val="single" w:sz="6" w:space="0" w:color="B2B2B2"/>
                <w:bottom w:val="none" w:sz="0" w:space="0" w:color="auto"/>
                <w:right w:val="none" w:sz="0" w:space="0" w:color="auto"/>
              </w:divBdr>
              <w:divsChild>
                <w:div w:id="920022243">
                  <w:marLeft w:val="0"/>
                  <w:marRight w:val="0"/>
                  <w:marTop w:val="0"/>
                  <w:marBottom w:val="0"/>
                  <w:divBdr>
                    <w:top w:val="none" w:sz="0" w:space="0" w:color="auto"/>
                    <w:left w:val="none" w:sz="0" w:space="0" w:color="auto"/>
                    <w:bottom w:val="none" w:sz="0" w:space="0" w:color="auto"/>
                    <w:right w:val="none" w:sz="0" w:space="0" w:color="auto"/>
                  </w:divBdr>
                  <w:divsChild>
                    <w:div w:id="79370296">
                      <w:marLeft w:val="0"/>
                      <w:marRight w:val="0"/>
                      <w:marTop w:val="0"/>
                      <w:marBottom w:val="0"/>
                      <w:divBdr>
                        <w:top w:val="none" w:sz="0" w:space="0" w:color="auto"/>
                        <w:left w:val="none" w:sz="0" w:space="0" w:color="auto"/>
                        <w:bottom w:val="none" w:sz="0" w:space="0" w:color="auto"/>
                        <w:right w:val="none" w:sz="0" w:space="0" w:color="auto"/>
                      </w:divBdr>
                      <w:divsChild>
                        <w:div w:id="770391114">
                          <w:marLeft w:val="0"/>
                          <w:marRight w:val="0"/>
                          <w:marTop w:val="0"/>
                          <w:marBottom w:val="0"/>
                          <w:divBdr>
                            <w:top w:val="none" w:sz="0" w:space="0" w:color="auto"/>
                            <w:left w:val="none" w:sz="0" w:space="0" w:color="auto"/>
                            <w:bottom w:val="none" w:sz="0" w:space="0" w:color="auto"/>
                            <w:right w:val="none" w:sz="0" w:space="0" w:color="auto"/>
                          </w:divBdr>
                          <w:divsChild>
                            <w:div w:id="1204749787">
                              <w:marLeft w:val="0"/>
                              <w:marRight w:val="0"/>
                              <w:marTop w:val="0"/>
                              <w:marBottom w:val="0"/>
                              <w:divBdr>
                                <w:top w:val="none" w:sz="0" w:space="0" w:color="auto"/>
                                <w:left w:val="none" w:sz="0" w:space="0" w:color="auto"/>
                                <w:bottom w:val="none" w:sz="0" w:space="0" w:color="auto"/>
                                <w:right w:val="none" w:sz="0" w:space="0" w:color="auto"/>
                              </w:divBdr>
                              <w:divsChild>
                                <w:div w:id="132599344">
                                  <w:marLeft w:val="0"/>
                                  <w:marRight w:val="0"/>
                                  <w:marTop w:val="0"/>
                                  <w:marBottom w:val="0"/>
                                  <w:divBdr>
                                    <w:top w:val="none" w:sz="0" w:space="0" w:color="auto"/>
                                    <w:left w:val="none" w:sz="0" w:space="0" w:color="auto"/>
                                    <w:bottom w:val="none" w:sz="0" w:space="0" w:color="auto"/>
                                    <w:right w:val="none" w:sz="0" w:space="0" w:color="auto"/>
                                  </w:divBdr>
                                  <w:divsChild>
                                    <w:div w:id="3348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48572">
      <w:bodyDiv w:val="1"/>
      <w:marLeft w:val="0"/>
      <w:marRight w:val="0"/>
      <w:marTop w:val="0"/>
      <w:marBottom w:val="0"/>
      <w:divBdr>
        <w:top w:val="none" w:sz="0" w:space="0" w:color="auto"/>
        <w:left w:val="none" w:sz="0" w:space="0" w:color="auto"/>
        <w:bottom w:val="none" w:sz="0" w:space="0" w:color="auto"/>
        <w:right w:val="none" w:sz="0" w:space="0" w:color="auto"/>
      </w:divBdr>
    </w:div>
    <w:div w:id="738016837">
      <w:bodyDiv w:val="1"/>
      <w:marLeft w:val="0"/>
      <w:marRight w:val="0"/>
      <w:marTop w:val="0"/>
      <w:marBottom w:val="0"/>
      <w:divBdr>
        <w:top w:val="none" w:sz="0" w:space="0" w:color="auto"/>
        <w:left w:val="none" w:sz="0" w:space="0" w:color="auto"/>
        <w:bottom w:val="none" w:sz="0" w:space="0" w:color="auto"/>
        <w:right w:val="none" w:sz="0" w:space="0" w:color="auto"/>
      </w:divBdr>
    </w:div>
    <w:div w:id="746001918">
      <w:bodyDiv w:val="1"/>
      <w:marLeft w:val="0"/>
      <w:marRight w:val="0"/>
      <w:marTop w:val="0"/>
      <w:marBottom w:val="0"/>
      <w:divBdr>
        <w:top w:val="none" w:sz="0" w:space="0" w:color="auto"/>
        <w:left w:val="none" w:sz="0" w:space="0" w:color="auto"/>
        <w:bottom w:val="none" w:sz="0" w:space="0" w:color="auto"/>
        <w:right w:val="none" w:sz="0" w:space="0" w:color="auto"/>
      </w:divBdr>
    </w:div>
    <w:div w:id="827747790">
      <w:bodyDiv w:val="1"/>
      <w:marLeft w:val="0"/>
      <w:marRight w:val="0"/>
      <w:marTop w:val="0"/>
      <w:marBottom w:val="0"/>
      <w:divBdr>
        <w:top w:val="none" w:sz="0" w:space="0" w:color="auto"/>
        <w:left w:val="none" w:sz="0" w:space="0" w:color="auto"/>
        <w:bottom w:val="none" w:sz="0" w:space="0" w:color="auto"/>
        <w:right w:val="none" w:sz="0" w:space="0" w:color="auto"/>
      </w:divBdr>
    </w:div>
    <w:div w:id="829783947">
      <w:bodyDiv w:val="1"/>
      <w:marLeft w:val="0"/>
      <w:marRight w:val="0"/>
      <w:marTop w:val="0"/>
      <w:marBottom w:val="0"/>
      <w:divBdr>
        <w:top w:val="none" w:sz="0" w:space="0" w:color="auto"/>
        <w:left w:val="none" w:sz="0" w:space="0" w:color="auto"/>
        <w:bottom w:val="none" w:sz="0" w:space="0" w:color="auto"/>
        <w:right w:val="none" w:sz="0" w:space="0" w:color="auto"/>
      </w:divBdr>
    </w:div>
    <w:div w:id="866483478">
      <w:bodyDiv w:val="1"/>
      <w:marLeft w:val="0"/>
      <w:marRight w:val="0"/>
      <w:marTop w:val="0"/>
      <w:marBottom w:val="0"/>
      <w:divBdr>
        <w:top w:val="none" w:sz="0" w:space="0" w:color="auto"/>
        <w:left w:val="none" w:sz="0" w:space="0" w:color="auto"/>
        <w:bottom w:val="none" w:sz="0" w:space="0" w:color="auto"/>
        <w:right w:val="none" w:sz="0" w:space="0" w:color="auto"/>
      </w:divBdr>
    </w:div>
    <w:div w:id="890994376">
      <w:bodyDiv w:val="1"/>
      <w:marLeft w:val="0"/>
      <w:marRight w:val="0"/>
      <w:marTop w:val="0"/>
      <w:marBottom w:val="0"/>
      <w:divBdr>
        <w:top w:val="none" w:sz="0" w:space="0" w:color="auto"/>
        <w:left w:val="none" w:sz="0" w:space="0" w:color="auto"/>
        <w:bottom w:val="none" w:sz="0" w:space="0" w:color="auto"/>
        <w:right w:val="none" w:sz="0" w:space="0" w:color="auto"/>
      </w:divBdr>
    </w:div>
    <w:div w:id="894858143">
      <w:bodyDiv w:val="1"/>
      <w:marLeft w:val="0"/>
      <w:marRight w:val="0"/>
      <w:marTop w:val="0"/>
      <w:marBottom w:val="0"/>
      <w:divBdr>
        <w:top w:val="none" w:sz="0" w:space="0" w:color="auto"/>
        <w:left w:val="none" w:sz="0" w:space="0" w:color="auto"/>
        <w:bottom w:val="none" w:sz="0" w:space="0" w:color="auto"/>
        <w:right w:val="none" w:sz="0" w:space="0" w:color="auto"/>
      </w:divBdr>
      <w:divsChild>
        <w:div w:id="1311011798">
          <w:marLeft w:val="547"/>
          <w:marRight w:val="0"/>
          <w:marTop w:val="0"/>
          <w:marBottom w:val="0"/>
          <w:divBdr>
            <w:top w:val="none" w:sz="0" w:space="0" w:color="auto"/>
            <w:left w:val="none" w:sz="0" w:space="0" w:color="auto"/>
            <w:bottom w:val="none" w:sz="0" w:space="0" w:color="auto"/>
            <w:right w:val="none" w:sz="0" w:space="0" w:color="auto"/>
          </w:divBdr>
        </w:div>
        <w:div w:id="961500174">
          <w:marLeft w:val="547"/>
          <w:marRight w:val="0"/>
          <w:marTop w:val="0"/>
          <w:marBottom w:val="0"/>
          <w:divBdr>
            <w:top w:val="none" w:sz="0" w:space="0" w:color="auto"/>
            <w:left w:val="none" w:sz="0" w:space="0" w:color="auto"/>
            <w:bottom w:val="none" w:sz="0" w:space="0" w:color="auto"/>
            <w:right w:val="none" w:sz="0" w:space="0" w:color="auto"/>
          </w:divBdr>
        </w:div>
        <w:div w:id="2142460485">
          <w:marLeft w:val="547"/>
          <w:marRight w:val="0"/>
          <w:marTop w:val="0"/>
          <w:marBottom w:val="0"/>
          <w:divBdr>
            <w:top w:val="none" w:sz="0" w:space="0" w:color="auto"/>
            <w:left w:val="none" w:sz="0" w:space="0" w:color="auto"/>
            <w:bottom w:val="none" w:sz="0" w:space="0" w:color="auto"/>
            <w:right w:val="none" w:sz="0" w:space="0" w:color="auto"/>
          </w:divBdr>
        </w:div>
      </w:divsChild>
    </w:div>
    <w:div w:id="962998545">
      <w:bodyDiv w:val="1"/>
      <w:marLeft w:val="0"/>
      <w:marRight w:val="0"/>
      <w:marTop w:val="0"/>
      <w:marBottom w:val="0"/>
      <w:divBdr>
        <w:top w:val="none" w:sz="0" w:space="0" w:color="auto"/>
        <w:left w:val="none" w:sz="0" w:space="0" w:color="auto"/>
        <w:bottom w:val="none" w:sz="0" w:space="0" w:color="auto"/>
        <w:right w:val="none" w:sz="0" w:space="0" w:color="auto"/>
      </w:divBdr>
    </w:div>
    <w:div w:id="973372835">
      <w:bodyDiv w:val="1"/>
      <w:marLeft w:val="0"/>
      <w:marRight w:val="0"/>
      <w:marTop w:val="0"/>
      <w:marBottom w:val="0"/>
      <w:divBdr>
        <w:top w:val="none" w:sz="0" w:space="0" w:color="auto"/>
        <w:left w:val="none" w:sz="0" w:space="0" w:color="auto"/>
        <w:bottom w:val="none" w:sz="0" w:space="0" w:color="auto"/>
        <w:right w:val="none" w:sz="0" w:space="0" w:color="auto"/>
      </w:divBdr>
    </w:div>
    <w:div w:id="973634083">
      <w:bodyDiv w:val="1"/>
      <w:marLeft w:val="0"/>
      <w:marRight w:val="0"/>
      <w:marTop w:val="0"/>
      <w:marBottom w:val="0"/>
      <w:divBdr>
        <w:top w:val="none" w:sz="0" w:space="0" w:color="auto"/>
        <w:left w:val="none" w:sz="0" w:space="0" w:color="auto"/>
        <w:bottom w:val="none" w:sz="0" w:space="0" w:color="auto"/>
        <w:right w:val="none" w:sz="0" w:space="0" w:color="auto"/>
      </w:divBdr>
    </w:div>
    <w:div w:id="1026905555">
      <w:bodyDiv w:val="1"/>
      <w:marLeft w:val="0"/>
      <w:marRight w:val="0"/>
      <w:marTop w:val="0"/>
      <w:marBottom w:val="0"/>
      <w:divBdr>
        <w:top w:val="none" w:sz="0" w:space="0" w:color="auto"/>
        <w:left w:val="none" w:sz="0" w:space="0" w:color="auto"/>
        <w:bottom w:val="none" w:sz="0" w:space="0" w:color="auto"/>
        <w:right w:val="none" w:sz="0" w:space="0" w:color="auto"/>
      </w:divBdr>
    </w:div>
    <w:div w:id="1029140231">
      <w:bodyDiv w:val="1"/>
      <w:marLeft w:val="0"/>
      <w:marRight w:val="0"/>
      <w:marTop w:val="0"/>
      <w:marBottom w:val="0"/>
      <w:divBdr>
        <w:top w:val="none" w:sz="0" w:space="0" w:color="auto"/>
        <w:left w:val="none" w:sz="0" w:space="0" w:color="auto"/>
        <w:bottom w:val="none" w:sz="0" w:space="0" w:color="auto"/>
        <w:right w:val="none" w:sz="0" w:space="0" w:color="auto"/>
      </w:divBdr>
    </w:div>
    <w:div w:id="1057126662">
      <w:bodyDiv w:val="1"/>
      <w:marLeft w:val="0"/>
      <w:marRight w:val="0"/>
      <w:marTop w:val="0"/>
      <w:marBottom w:val="0"/>
      <w:divBdr>
        <w:top w:val="none" w:sz="0" w:space="0" w:color="auto"/>
        <w:left w:val="none" w:sz="0" w:space="0" w:color="auto"/>
        <w:bottom w:val="none" w:sz="0" w:space="0" w:color="auto"/>
        <w:right w:val="none" w:sz="0" w:space="0" w:color="auto"/>
      </w:divBdr>
    </w:div>
    <w:div w:id="1059549267">
      <w:bodyDiv w:val="1"/>
      <w:marLeft w:val="0"/>
      <w:marRight w:val="0"/>
      <w:marTop w:val="0"/>
      <w:marBottom w:val="0"/>
      <w:divBdr>
        <w:top w:val="none" w:sz="0" w:space="0" w:color="auto"/>
        <w:left w:val="none" w:sz="0" w:space="0" w:color="auto"/>
        <w:bottom w:val="none" w:sz="0" w:space="0" w:color="auto"/>
        <w:right w:val="none" w:sz="0" w:space="0" w:color="auto"/>
      </w:divBdr>
    </w:div>
    <w:div w:id="1093939003">
      <w:bodyDiv w:val="1"/>
      <w:marLeft w:val="0"/>
      <w:marRight w:val="0"/>
      <w:marTop w:val="0"/>
      <w:marBottom w:val="0"/>
      <w:divBdr>
        <w:top w:val="none" w:sz="0" w:space="0" w:color="auto"/>
        <w:left w:val="none" w:sz="0" w:space="0" w:color="auto"/>
        <w:bottom w:val="none" w:sz="0" w:space="0" w:color="auto"/>
        <w:right w:val="none" w:sz="0" w:space="0" w:color="auto"/>
      </w:divBdr>
    </w:div>
    <w:div w:id="1105805774">
      <w:bodyDiv w:val="1"/>
      <w:marLeft w:val="0"/>
      <w:marRight w:val="0"/>
      <w:marTop w:val="0"/>
      <w:marBottom w:val="0"/>
      <w:divBdr>
        <w:top w:val="none" w:sz="0" w:space="0" w:color="auto"/>
        <w:left w:val="none" w:sz="0" w:space="0" w:color="auto"/>
        <w:bottom w:val="none" w:sz="0" w:space="0" w:color="auto"/>
        <w:right w:val="none" w:sz="0" w:space="0" w:color="auto"/>
      </w:divBdr>
    </w:div>
    <w:div w:id="1114865279">
      <w:bodyDiv w:val="1"/>
      <w:marLeft w:val="0"/>
      <w:marRight w:val="0"/>
      <w:marTop w:val="0"/>
      <w:marBottom w:val="0"/>
      <w:divBdr>
        <w:top w:val="none" w:sz="0" w:space="0" w:color="auto"/>
        <w:left w:val="none" w:sz="0" w:space="0" w:color="auto"/>
        <w:bottom w:val="none" w:sz="0" w:space="0" w:color="auto"/>
        <w:right w:val="none" w:sz="0" w:space="0" w:color="auto"/>
      </w:divBdr>
    </w:div>
    <w:div w:id="1133209258">
      <w:bodyDiv w:val="1"/>
      <w:marLeft w:val="0"/>
      <w:marRight w:val="0"/>
      <w:marTop w:val="0"/>
      <w:marBottom w:val="0"/>
      <w:divBdr>
        <w:top w:val="none" w:sz="0" w:space="0" w:color="auto"/>
        <w:left w:val="none" w:sz="0" w:space="0" w:color="auto"/>
        <w:bottom w:val="none" w:sz="0" w:space="0" w:color="auto"/>
        <w:right w:val="none" w:sz="0" w:space="0" w:color="auto"/>
      </w:divBdr>
    </w:div>
    <w:div w:id="1136947021">
      <w:bodyDiv w:val="1"/>
      <w:marLeft w:val="0"/>
      <w:marRight w:val="0"/>
      <w:marTop w:val="0"/>
      <w:marBottom w:val="0"/>
      <w:divBdr>
        <w:top w:val="none" w:sz="0" w:space="0" w:color="auto"/>
        <w:left w:val="none" w:sz="0" w:space="0" w:color="auto"/>
        <w:bottom w:val="none" w:sz="0" w:space="0" w:color="auto"/>
        <w:right w:val="none" w:sz="0" w:space="0" w:color="auto"/>
      </w:divBdr>
    </w:div>
    <w:div w:id="1163352812">
      <w:bodyDiv w:val="1"/>
      <w:marLeft w:val="0"/>
      <w:marRight w:val="0"/>
      <w:marTop w:val="0"/>
      <w:marBottom w:val="0"/>
      <w:divBdr>
        <w:top w:val="none" w:sz="0" w:space="0" w:color="auto"/>
        <w:left w:val="none" w:sz="0" w:space="0" w:color="auto"/>
        <w:bottom w:val="none" w:sz="0" w:space="0" w:color="auto"/>
        <w:right w:val="none" w:sz="0" w:space="0" w:color="auto"/>
      </w:divBdr>
    </w:div>
    <w:div w:id="1165586767">
      <w:bodyDiv w:val="1"/>
      <w:marLeft w:val="0"/>
      <w:marRight w:val="0"/>
      <w:marTop w:val="0"/>
      <w:marBottom w:val="0"/>
      <w:divBdr>
        <w:top w:val="none" w:sz="0" w:space="0" w:color="auto"/>
        <w:left w:val="none" w:sz="0" w:space="0" w:color="auto"/>
        <w:bottom w:val="none" w:sz="0" w:space="0" w:color="auto"/>
        <w:right w:val="none" w:sz="0" w:space="0" w:color="auto"/>
      </w:divBdr>
    </w:div>
    <w:div w:id="1167818088">
      <w:bodyDiv w:val="1"/>
      <w:marLeft w:val="0"/>
      <w:marRight w:val="0"/>
      <w:marTop w:val="0"/>
      <w:marBottom w:val="0"/>
      <w:divBdr>
        <w:top w:val="none" w:sz="0" w:space="0" w:color="auto"/>
        <w:left w:val="none" w:sz="0" w:space="0" w:color="auto"/>
        <w:bottom w:val="none" w:sz="0" w:space="0" w:color="auto"/>
        <w:right w:val="none" w:sz="0" w:space="0" w:color="auto"/>
      </w:divBdr>
    </w:div>
    <w:div w:id="1205828002">
      <w:bodyDiv w:val="1"/>
      <w:marLeft w:val="0"/>
      <w:marRight w:val="0"/>
      <w:marTop w:val="0"/>
      <w:marBottom w:val="0"/>
      <w:divBdr>
        <w:top w:val="none" w:sz="0" w:space="0" w:color="auto"/>
        <w:left w:val="none" w:sz="0" w:space="0" w:color="auto"/>
        <w:bottom w:val="none" w:sz="0" w:space="0" w:color="auto"/>
        <w:right w:val="none" w:sz="0" w:space="0" w:color="auto"/>
      </w:divBdr>
    </w:div>
    <w:div w:id="1215505011">
      <w:bodyDiv w:val="1"/>
      <w:marLeft w:val="0"/>
      <w:marRight w:val="0"/>
      <w:marTop w:val="0"/>
      <w:marBottom w:val="0"/>
      <w:divBdr>
        <w:top w:val="none" w:sz="0" w:space="0" w:color="auto"/>
        <w:left w:val="none" w:sz="0" w:space="0" w:color="auto"/>
        <w:bottom w:val="none" w:sz="0" w:space="0" w:color="auto"/>
        <w:right w:val="none" w:sz="0" w:space="0" w:color="auto"/>
      </w:divBdr>
    </w:div>
    <w:div w:id="1221163294">
      <w:bodyDiv w:val="1"/>
      <w:marLeft w:val="0"/>
      <w:marRight w:val="0"/>
      <w:marTop w:val="0"/>
      <w:marBottom w:val="0"/>
      <w:divBdr>
        <w:top w:val="none" w:sz="0" w:space="0" w:color="auto"/>
        <w:left w:val="none" w:sz="0" w:space="0" w:color="auto"/>
        <w:bottom w:val="none" w:sz="0" w:space="0" w:color="auto"/>
        <w:right w:val="none" w:sz="0" w:space="0" w:color="auto"/>
      </w:divBdr>
      <w:divsChild>
        <w:div w:id="1588999322">
          <w:marLeft w:val="547"/>
          <w:marRight w:val="0"/>
          <w:marTop w:val="0"/>
          <w:marBottom w:val="0"/>
          <w:divBdr>
            <w:top w:val="none" w:sz="0" w:space="0" w:color="auto"/>
            <w:left w:val="none" w:sz="0" w:space="0" w:color="auto"/>
            <w:bottom w:val="none" w:sz="0" w:space="0" w:color="auto"/>
            <w:right w:val="none" w:sz="0" w:space="0" w:color="auto"/>
          </w:divBdr>
        </w:div>
        <w:div w:id="608703738">
          <w:marLeft w:val="547"/>
          <w:marRight w:val="0"/>
          <w:marTop w:val="0"/>
          <w:marBottom w:val="0"/>
          <w:divBdr>
            <w:top w:val="none" w:sz="0" w:space="0" w:color="auto"/>
            <w:left w:val="none" w:sz="0" w:space="0" w:color="auto"/>
            <w:bottom w:val="none" w:sz="0" w:space="0" w:color="auto"/>
            <w:right w:val="none" w:sz="0" w:space="0" w:color="auto"/>
          </w:divBdr>
        </w:div>
      </w:divsChild>
    </w:div>
    <w:div w:id="1237789409">
      <w:bodyDiv w:val="1"/>
      <w:marLeft w:val="0"/>
      <w:marRight w:val="0"/>
      <w:marTop w:val="0"/>
      <w:marBottom w:val="0"/>
      <w:divBdr>
        <w:top w:val="none" w:sz="0" w:space="0" w:color="auto"/>
        <w:left w:val="none" w:sz="0" w:space="0" w:color="auto"/>
        <w:bottom w:val="none" w:sz="0" w:space="0" w:color="auto"/>
        <w:right w:val="none" w:sz="0" w:space="0" w:color="auto"/>
      </w:divBdr>
    </w:div>
    <w:div w:id="1251042890">
      <w:bodyDiv w:val="1"/>
      <w:marLeft w:val="0"/>
      <w:marRight w:val="0"/>
      <w:marTop w:val="0"/>
      <w:marBottom w:val="0"/>
      <w:divBdr>
        <w:top w:val="none" w:sz="0" w:space="0" w:color="auto"/>
        <w:left w:val="none" w:sz="0" w:space="0" w:color="auto"/>
        <w:bottom w:val="none" w:sz="0" w:space="0" w:color="auto"/>
        <w:right w:val="none" w:sz="0" w:space="0" w:color="auto"/>
      </w:divBdr>
    </w:div>
    <w:div w:id="1267692244">
      <w:bodyDiv w:val="1"/>
      <w:marLeft w:val="0"/>
      <w:marRight w:val="0"/>
      <w:marTop w:val="0"/>
      <w:marBottom w:val="0"/>
      <w:divBdr>
        <w:top w:val="none" w:sz="0" w:space="0" w:color="auto"/>
        <w:left w:val="none" w:sz="0" w:space="0" w:color="auto"/>
        <w:bottom w:val="none" w:sz="0" w:space="0" w:color="auto"/>
        <w:right w:val="none" w:sz="0" w:space="0" w:color="auto"/>
      </w:divBdr>
    </w:div>
    <w:div w:id="1268149510">
      <w:bodyDiv w:val="1"/>
      <w:marLeft w:val="0"/>
      <w:marRight w:val="0"/>
      <w:marTop w:val="0"/>
      <w:marBottom w:val="0"/>
      <w:divBdr>
        <w:top w:val="none" w:sz="0" w:space="0" w:color="auto"/>
        <w:left w:val="none" w:sz="0" w:space="0" w:color="auto"/>
        <w:bottom w:val="none" w:sz="0" w:space="0" w:color="auto"/>
        <w:right w:val="none" w:sz="0" w:space="0" w:color="auto"/>
      </w:divBdr>
    </w:div>
    <w:div w:id="1291935334">
      <w:bodyDiv w:val="1"/>
      <w:marLeft w:val="0"/>
      <w:marRight w:val="0"/>
      <w:marTop w:val="0"/>
      <w:marBottom w:val="0"/>
      <w:divBdr>
        <w:top w:val="none" w:sz="0" w:space="0" w:color="auto"/>
        <w:left w:val="none" w:sz="0" w:space="0" w:color="auto"/>
        <w:bottom w:val="none" w:sz="0" w:space="0" w:color="auto"/>
        <w:right w:val="none" w:sz="0" w:space="0" w:color="auto"/>
      </w:divBdr>
    </w:div>
    <w:div w:id="1295913110">
      <w:bodyDiv w:val="1"/>
      <w:marLeft w:val="0"/>
      <w:marRight w:val="0"/>
      <w:marTop w:val="0"/>
      <w:marBottom w:val="0"/>
      <w:divBdr>
        <w:top w:val="none" w:sz="0" w:space="0" w:color="auto"/>
        <w:left w:val="none" w:sz="0" w:space="0" w:color="auto"/>
        <w:bottom w:val="none" w:sz="0" w:space="0" w:color="auto"/>
        <w:right w:val="none" w:sz="0" w:space="0" w:color="auto"/>
      </w:divBdr>
    </w:div>
    <w:div w:id="1341084623">
      <w:bodyDiv w:val="1"/>
      <w:marLeft w:val="0"/>
      <w:marRight w:val="0"/>
      <w:marTop w:val="0"/>
      <w:marBottom w:val="0"/>
      <w:divBdr>
        <w:top w:val="none" w:sz="0" w:space="0" w:color="auto"/>
        <w:left w:val="none" w:sz="0" w:space="0" w:color="auto"/>
        <w:bottom w:val="none" w:sz="0" w:space="0" w:color="auto"/>
        <w:right w:val="none" w:sz="0" w:space="0" w:color="auto"/>
      </w:divBdr>
    </w:div>
    <w:div w:id="1363359859">
      <w:bodyDiv w:val="1"/>
      <w:marLeft w:val="0"/>
      <w:marRight w:val="0"/>
      <w:marTop w:val="0"/>
      <w:marBottom w:val="0"/>
      <w:divBdr>
        <w:top w:val="none" w:sz="0" w:space="0" w:color="auto"/>
        <w:left w:val="none" w:sz="0" w:space="0" w:color="auto"/>
        <w:bottom w:val="none" w:sz="0" w:space="0" w:color="auto"/>
        <w:right w:val="none" w:sz="0" w:space="0" w:color="auto"/>
      </w:divBdr>
    </w:div>
    <w:div w:id="1392536848">
      <w:bodyDiv w:val="1"/>
      <w:marLeft w:val="0"/>
      <w:marRight w:val="0"/>
      <w:marTop w:val="0"/>
      <w:marBottom w:val="0"/>
      <w:divBdr>
        <w:top w:val="none" w:sz="0" w:space="0" w:color="auto"/>
        <w:left w:val="none" w:sz="0" w:space="0" w:color="auto"/>
        <w:bottom w:val="none" w:sz="0" w:space="0" w:color="auto"/>
        <w:right w:val="none" w:sz="0" w:space="0" w:color="auto"/>
      </w:divBdr>
    </w:div>
    <w:div w:id="1403718961">
      <w:bodyDiv w:val="1"/>
      <w:marLeft w:val="0"/>
      <w:marRight w:val="0"/>
      <w:marTop w:val="0"/>
      <w:marBottom w:val="0"/>
      <w:divBdr>
        <w:top w:val="none" w:sz="0" w:space="0" w:color="auto"/>
        <w:left w:val="none" w:sz="0" w:space="0" w:color="auto"/>
        <w:bottom w:val="none" w:sz="0" w:space="0" w:color="auto"/>
        <w:right w:val="none" w:sz="0" w:space="0" w:color="auto"/>
      </w:divBdr>
    </w:div>
    <w:div w:id="1404643826">
      <w:bodyDiv w:val="1"/>
      <w:marLeft w:val="0"/>
      <w:marRight w:val="0"/>
      <w:marTop w:val="0"/>
      <w:marBottom w:val="0"/>
      <w:divBdr>
        <w:top w:val="none" w:sz="0" w:space="0" w:color="auto"/>
        <w:left w:val="none" w:sz="0" w:space="0" w:color="auto"/>
        <w:bottom w:val="none" w:sz="0" w:space="0" w:color="auto"/>
        <w:right w:val="none" w:sz="0" w:space="0" w:color="auto"/>
      </w:divBdr>
    </w:div>
    <w:div w:id="1405031550">
      <w:bodyDiv w:val="1"/>
      <w:marLeft w:val="0"/>
      <w:marRight w:val="0"/>
      <w:marTop w:val="0"/>
      <w:marBottom w:val="0"/>
      <w:divBdr>
        <w:top w:val="none" w:sz="0" w:space="0" w:color="auto"/>
        <w:left w:val="none" w:sz="0" w:space="0" w:color="auto"/>
        <w:bottom w:val="none" w:sz="0" w:space="0" w:color="auto"/>
        <w:right w:val="none" w:sz="0" w:space="0" w:color="auto"/>
      </w:divBdr>
    </w:div>
    <w:div w:id="1416171090">
      <w:bodyDiv w:val="1"/>
      <w:marLeft w:val="0"/>
      <w:marRight w:val="0"/>
      <w:marTop w:val="0"/>
      <w:marBottom w:val="0"/>
      <w:divBdr>
        <w:top w:val="none" w:sz="0" w:space="0" w:color="auto"/>
        <w:left w:val="none" w:sz="0" w:space="0" w:color="auto"/>
        <w:bottom w:val="none" w:sz="0" w:space="0" w:color="auto"/>
        <w:right w:val="none" w:sz="0" w:space="0" w:color="auto"/>
      </w:divBdr>
      <w:divsChild>
        <w:div w:id="1299527851">
          <w:marLeft w:val="547"/>
          <w:marRight w:val="0"/>
          <w:marTop w:val="0"/>
          <w:marBottom w:val="0"/>
          <w:divBdr>
            <w:top w:val="none" w:sz="0" w:space="0" w:color="auto"/>
            <w:left w:val="none" w:sz="0" w:space="0" w:color="auto"/>
            <w:bottom w:val="none" w:sz="0" w:space="0" w:color="auto"/>
            <w:right w:val="none" w:sz="0" w:space="0" w:color="auto"/>
          </w:divBdr>
        </w:div>
        <w:div w:id="590238695">
          <w:marLeft w:val="547"/>
          <w:marRight w:val="0"/>
          <w:marTop w:val="0"/>
          <w:marBottom w:val="0"/>
          <w:divBdr>
            <w:top w:val="none" w:sz="0" w:space="0" w:color="auto"/>
            <w:left w:val="none" w:sz="0" w:space="0" w:color="auto"/>
            <w:bottom w:val="none" w:sz="0" w:space="0" w:color="auto"/>
            <w:right w:val="none" w:sz="0" w:space="0" w:color="auto"/>
          </w:divBdr>
        </w:div>
      </w:divsChild>
    </w:div>
    <w:div w:id="1433740337">
      <w:bodyDiv w:val="1"/>
      <w:marLeft w:val="0"/>
      <w:marRight w:val="0"/>
      <w:marTop w:val="0"/>
      <w:marBottom w:val="0"/>
      <w:divBdr>
        <w:top w:val="none" w:sz="0" w:space="0" w:color="auto"/>
        <w:left w:val="none" w:sz="0" w:space="0" w:color="auto"/>
        <w:bottom w:val="none" w:sz="0" w:space="0" w:color="auto"/>
        <w:right w:val="none" w:sz="0" w:space="0" w:color="auto"/>
      </w:divBdr>
    </w:div>
    <w:div w:id="1435323482">
      <w:bodyDiv w:val="1"/>
      <w:marLeft w:val="0"/>
      <w:marRight w:val="0"/>
      <w:marTop w:val="0"/>
      <w:marBottom w:val="0"/>
      <w:divBdr>
        <w:top w:val="none" w:sz="0" w:space="0" w:color="auto"/>
        <w:left w:val="none" w:sz="0" w:space="0" w:color="auto"/>
        <w:bottom w:val="none" w:sz="0" w:space="0" w:color="auto"/>
        <w:right w:val="none" w:sz="0" w:space="0" w:color="auto"/>
      </w:divBdr>
    </w:div>
    <w:div w:id="1464036721">
      <w:bodyDiv w:val="1"/>
      <w:marLeft w:val="0"/>
      <w:marRight w:val="0"/>
      <w:marTop w:val="0"/>
      <w:marBottom w:val="0"/>
      <w:divBdr>
        <w:top w:val="none" w:sz="0" w:space="0" w:color="auto"/>
        <w:left w:val="none" w:sz="0" w:space="0" w:color="auto"/>
        <w:bottom w:val="none" w:sz="0" w:space="0" w:color="auto"/>
        <w:right w:val="none" w:sz="0" w:space="0" w:color="auto"/>
      </w:divBdr>
    </w:div>
    <w:div w:id="1539538829">
      <w:bodyDiv w:val="1"/>
      <w:marLeft w:val="0"/>
      <w:marRight w:val="0"/>
      <w:marTop w:val="0"/>
      <w:marBottom w:val="0"/>
      <w:divBdr>
        <w:top w:val="none" w:sz="0" w:space="0" w:color="auto"/>
        <w:left w:val="none" w:sz="0" w:space="0" w:color="auto"/>
        <w:bottom w:val="none" w:sz="0" w:space="0" w:color="auto"/>
        <w:right w:val="none" w:sz="0" w:space="0" w:color="auto"/>
      </w:divBdr>
    </w:div>
    <w:div w:id="1554004205">
      <w:bodyDiv w:val="1"/>
      <w:marLeft w:val="0"/>
      <w:marRight w:val="0"/>
      <w:marTop w:val="0"/>
      <w:marBottom w:val="0"/>
      <w:divBdr>
        <w:top w:val="none" w:sz="0" w:space="0" w:color="auto"/>
        <w:left w:val="none" w:sz="0" w:space="0" w:color="auto"/>
        <w:bottom w:val="none" w:sz="0" w:space="0" w:color="auto"/>
        <w:right w:val="none" w:sz="0" w:space="0" w:color="auto"/>
      </w:divBdr>
    </w:div>
    <w:div w:id="1557624794">
      <w:bodyDiv w:val="1"/>
      <w:marLeft w:val="0"/>
      <w:marRight w:val="0"/>
      <w:marTop w:val="0"/>
      <w:marBottom w:val="0"/>
      <w:divBdr>
        <w:top w:val="none" w:sz="0" w:space="0" w:color="auto"/>
        <w:left w:val="none" w:sz="0" w:space="0" w:color="auto"/>
        <w:bottom w:val="none" w:sz="0" w:space="0" w:color="auto"/>
        <w:right w:val="none" w:sz="0" w:space="0" w:color="auto"/>
      </w:divBdr>
      <w:divsChild>
        <w:div w:id="92432735">
          <w:marLeft w:val="547"/>
          <w:marRight w:val="0"/>
          <w:marTop w:val="0"/>
          <w:marBottom w:val="0"/>
          <w:divBdr>
            <w:top w:val="none" w:sz="0" w:space="0" w:color="auto"/>
            <w:left w:val="none" w:sz="0" w:space="0" w:color="auto"/>
            <w:bottom w:val="none" w:sz="0" w:space="0" w:color="auto"/>
            <w:right w:val="none" w:sz="0" w:space="0" w:color="auto"/>
          </w:divBdr>
        </w:div>
        <w:div w:id="628316802">
          <w:marLeft w:val="547"/>
          <w:marRight w:val="0"/>
          <w:marTop w:val="0"/>
          <w:marBottom w:val="0"/>
          <w:divBdr>
            <w:top w:val="none" w:sz="0" w:space="0" w:color="auto"/>
            <w:left w:val="none" w:sz="0" w:space="0" w:color="auto"/>
            <w:bottom w:val="none" w:sz="0" w:space="0" w:color="auto"/>
            <w:right w:val="none" w:sz="0" w:space="0" w:color="auto"/>
          </w:divBdr>
        </w:div>
      </w:divsChild>
    </w:div>
    <w:div w:id="1592423723">
      <w:bodyDiv w:val="1"/>
      <w:marLeft w:val="0"/>
      <w:marRight w:val="0"/>
      <w:marTop w:val="0"/>
      <w:marBottom w:val="0"/>
      <w:divBdr>
        <w:top w:val="none" w:sz="0" w:space="0" w:color="auto"/>
        <w:left w:val="none" w:sz="0" w:space="0" w:color="auto"/>
        <w:bottom w:val="none" w:sz="0" w:space="0" w:color="auto"/>
        <w:right w:val="none" w:sz="0" w:space="0" w:color="auto"/>
      </w:divBdr>
      <w:divsChild>
        <w:div w:id="1176072446">
          <w:marLeft w:val="547"/>
          <w:marRight w:val="0"/>
          <w:marTop w:val="0"/>
          <w:marBottom w:val="0"/>
          <w:divBdr>
            <w:top w:val="none" w:sz="0" w:space="0" w:color="auto"/>
            <w:left w:val="none" w:sz="0" w:space="0" w:color="auto"/>
            <w:bottom w:val="none" w:sz="0" w:space="0" w:color="auto"/>
            <w:right w:val="none" w:sz="0" w:space="0" w:color="auto"/>
          </w:divBdr>
        </w:div>
      </w:divsChild>
    </w:div>
    <w:div w:id="1630548665">
      <w:bodyDiv w:val="1"/>
      <w:marLeft w:val="0"/>
      <w:marRight w:val="0"/>
      <w:marTop w:val="0"/>
      <w:marBottom w:val="0"/>
      <w:divBdr>
        <w:top w:val="none" w:sz="0" w:space="0" w:color="auto"/>
        <w:left w:val="none" w:sz="0" w:space="0" w:color="auto"/>
        <w:bottom w:val="none" w:sz="0" w:space="0" w:color="auto"/>
        <w:right w:val="none" w:sz="0" w:space="0" w:color="auto"/>
      </w:divBdr>
    </w:div>
    <w:div w:id="1639064123">
      <w:bodyDiv w:val="1"/>
      <w:marLeft w:val="0"/>
      <w:marRight w:val="0"/>
      <w:marTop w:val="0"/>
      <w:marBottom w:val="0"/>
      <w:divBdr>
        <w:top w:val="none" w:sz="0" w:space="0" w:color="auto"/>
        <w:left w:val="none" w:sz="0" w:space="0" w:color="auto"/>
        <w:bottom w:val="none" w:sz="0" w:space="0" w:color="auto"/>
        <w:right w:val="none" w:sz="0" w:space="0" w:color="auto"/>
      </w:divBdr>
    </w:div>
    <w:div w:id="1667586785">
      <w:bodyDiv w:val="1"/>
      <w:marLeft w:val="0"/>
      <w:marRight w:val="0"/>
      <w:marTop w:val="0"/>
      <w:marBottom w:val="0"/>
      <w:divBdr>
        <w:top w:val="none" w:sz="0" w:space="0" w:color="auto"/>
        <w:left w:val="none" w:sz="0" w:space="0" w:color="auto"/>
        <w:bottom w:val="none" w:sz="0" w:space="0" w:color="auto"/>
        <w:right w:val="none" w:sz="0" w:space="0" w:color="auto"/>
      </w:divBdr>
    </w:div>
    <w:div w:id="1683315001">
      <w:bodyDiv w:val="1"/>
      <w:marLeft w:val="0"/>
      <w:marRight w:val="0"/>
      <w:marTop w:val="0"/>
      <w:marBottom w:val="0"/>
      <w:divBdr>
        <w:top w:val="none" w:sz="0" w:space="0" w:color="auto"/>
        <w:left w:val="none" w:sz="0" w:space="0" w:color="auto"/>
        <w:bottom w:val="none" w:sz="0" w:space="0" w:color="auto"/>
        <w:right w:val="none" w:sz="0" w:space="0" w:color="auto"/>
      </w:divBdr>
    </w:div>
    <w:div w:id="1686663196">
      <w:bodyDiv w:val="1"/>
      <w:marLeft w:val="0"/>
      <w:marRight w:val="0"/>
      <w:marTop w:val="0"/>
      <w:marBottom w:val="0"/>
      <w:divBdr>
        <w:top w:val="none" w:sz="0" w:space="0" w:color="auto"/>
        <w:left w:val="none" w:sz="0" w:space="0" w:color="auto"/>
        <w:bottom w:val="none" w:sz="0" w:space="0" w:color="auto"/>
        <w:right w:val="none" w:sz="0" w:space="0" w:color="auto"/>
      </w:divBdr>
    </w:div>
    <w:div w:id="1687977351">
      <w:bodyDiv w:val="1"/>
      <w:marLeft w:val="0"/>
      <w:marRight w:val="0"/>
      <w:marTop w:val="0"/>
      <w:marBottom w:val="0"/>
      <w:divBdr>
        <w:top w:val="none" w:sz="0" w:space="0" w:color="auto"/>
        <w:left w:val="none" w:sz="0" w:space="0" w:color="auto"/>
        <w:bottom w:val="none" w:sz="0" w:space="0" w:color="auto"/>
        <w:right w:val="none" w:sz="0" w:space="0" w:color="auto"/>
      </w:divBdr>
    </w:div>
    <w:div w:id="1721978030">
      <w:bodyDiv w:val="1"/>
      <w:marLeft w:val="0"/>
      <w:marRight w:val="0"/>
      <w:marTop w:val="0"/>
      <w:marBottom w:val="0"/>
      <w:divBdr>
        <w:top w:val="none" w:sz="0" w:space="0" w:color="auto"/>
        <w:left w:val="none" w:sz="0" w:space="0" w:color="auto"/>
        <w:bottom w:val="none" w:sz="0" w:space="0" w:color="auto"/>
        <w:right w:val="none" w:sz="0" w:space="0" w:color="auto"/>
      </w:divBdr>
    </w:div>
    <w:div w:id="1737698603">
      <w:bodyDiv w:val="1"/>
      <w:marLeft w:val="0"/>
      <w:marRight w:val="0"/>
      <w:marTop w:val="0"/>
      <w:marBottom w:val="0"/>
      <w:divBdr>
        <w:top w:val="none" w:sz="0" w:space="0" w:color="auto"/>
        <w:left w:val="none" w:sz="0" w:space="0" w:color="auto"/>
        <w:bottom w:val="none" w:sz="0" w:space="0" w:color="auto"/>
        <w:right w:val="none" w:sz="0" w:space="0" w:color="auto"/>
      </w:divBdr>
    </w:div>
    <w:div w:id="1740663685">
      <w:bodyDiv w:val="1"/>
      <w:marLeft w:val="0"/>
      <w:marRight w:val="0"/>
      <w:marTop w:val="0"/>
      <w:marBottom w:val="0"/>
      <w:divBdr>
        <w:top w:val="none" w:sz="0" w:space="0" w:color="auto"/>
        <w:left w:val="none" w:sz="0" w:space="0" w:color="auto"/>
        <w:bottom w:val="none" w:sz="0" w:space="0" w:color="auto"/>
        <w:right w:val="none" w:sz="0" w:space="0" w:color="auto"/>
      </w:divBdr>
    </w:div>
    <w:div w:id="1755934038">
      <w:bodyDiv w:val="1"/>
      <w:marLeft w:val="0"/>
      <w:marRight w:val="0"/>
      <w:marTop w:val="0"/>
      <w:marBottom w:val="0"/>
      <w:divBdr>
        <w:top w:val="none" w:sz="0" w:space="0" w:color="auto"/>
        <w:left w:val="none" w:sz="0" w:space="0" w:color="auto"/>
        <w:bottom w:val="none" w:sz="0" w:space="0" w:color="auto"/>
        <w:right w:val="none" w:sz="0" w:space="0" w:color="auto"/>
      </w:divBdr>
    </w:div>
    <w:div w:id="1790735984">
      <w:bodyDiv w:val="1"/>
      <w:marLeft w:val="0"/>
      <w:marRight w:val="0"/>
      <w:marTop w:val="0"/>
      <w:marBottom w:val="0"/>
      <w:divBdr>
        <w:top w:val="none" w:sz="0" w:space="0" w:color="auto"/>
        <w:left w:val="none" w:sz="0" w:space="0" w:color="auto"/>
        <w:bottom w:val="none" w:sz="0" w:space="0" w:color="auto"/>
        <w:right w:val="none" w:sz="0" w:space="0" w:color="auto"/>
      </w:divBdr>
    </w:div>
    <w:div w:id="1889026451">
      <w:bodyDiv w:val="1"/>
      <w:marLeft w:val="0"/>
      <w:marRight w:val="0"/>
      <w:marTop w:val="0"/>
      <w:marBottom w:val="0"/>
      <w:divBdr>
        <w:top w:val="none" w:sz="0" w:space="0" w:color="auto"/>
        <w:left w:val="none" w:sz="0" w:space="0" w:color="auto"/>
        <w:bottom w:val="none" w:sz="0" w:space="0" w:color="auto"/>
        <w:right w:val="none" w:sz="0" w:space="0" w:color="auto"/>
      </w:divBdr>
    </w:div>
    <w:div w:id="1915703682">
      <w:bodyDiv w:val="1"/>
      <w:marLeft w:val="0"/>
      <w:marRight w:val="0"/>
      <w:marTop w:val="0"/>
      <w:marBottom w:val="0"/>
      <w:divBdr>
        <w:top w:val="none" w:sz="0" w:space="0" w:color="auto"/>
        <w:left w:val="none" w:sz="0" w:space="0" w:color="auto"/>
        <w:bottom w:val="none" w:sz="0" w:space="0" w:color="auto"/>
        <w:right w:val="none" w:sz="0" w:space="0" w:color="auto"/>
      </w:divBdr>
    </w:div>
    <w:div w:id="1958489847">
      <w:bodyDiv w:val="1"/>
      <w:marLeft w:val="0"/>
      <w:marRight w:val="0"/>
      <w:marTop w:val="0"/>
      <w:marBottom w:val="0"/>
      <w:divBdr>
        <w:top w:val="none" w:sz="0" w:space="0" w:color="auto"/>
        <w:left w:val="none" w:sz="0" w:space="0" w:color="auto"/>
        <w:bottom w:val="none" w:sz="0" w:space="0" w:color="auto"/>
        <w:right w:val="none" w:sz="0" w:space="0" w:color="auto"/>
      </w:divBdr>
    </w:div>
    <w:div w:id="2001500470">
      <w:bodyDiv w:val="1"/>
      <w:marLeft w:val="0"/>
      <w:marRight w:val="0"/>
      <w:marTop w:val="0"/>
      <w:marBottom w:val="0"/>
      <w:divBdr>
        <w:top w:val="none" w:sz="0" w:space="0" w:color="auto"/>
        <w:left w:val="none" w:sz="0" w:space="0" w:color="auto"/>
        <w:bottom w:val="none" w:sz="0" w:space="0" w:color="auto"/>
        <w:right w:val="none" w:sz="0" w:space="0" w:color="auto"/>
      </w:divBdr>
    </w:div>
    <w:div w:id="2029411069">
      <w:bodyDiv w:val="1"/>
      <w:marLeft w:val="0"/>
      <w:marRight w:val="0"/>
      <w:marTop w:val="0"/>
      <w:marBottom w:val="0"/>
      <w:divBdr>
        <w:top w:val="none" w:sz="0" w:space="0" w:color="auto"/>
        <w:left w:val="none" w:sz="0" w:space="0" w:color="auto"/>
        <w:bottom w:val="none" w:sz="0" w:space="0" w:color="auto"/>
        <w:right w:val="none" w:sz="0" w:space="0" w:color="auto"/>
      </w:divBdr>
    </w:div>
    <w:div w:id="2052727373">
      <w:bodyDiv w:val="1"/>
      <w:marLeft w:val="0"/>
      <w:marRight w:val="0"/>
      <w:marTop w:val="0"/>
      <w:marBottom w:val="0"/>
      <w:divBdr>
        <w:top w:val="none" w:sz="0" w:space="0" w:color="auto"/>
        <w:left w:val="none" w:sz="0" w:space="0" w:color="auto"/>
        <w:bottom w:val="none" w:sz="0" w:space="0" w:color="auto"/>
        <w:right w:val="none" w:sz="0" w:space="0" w:color="auto"/>
      </w:divBdr>
    </w:div>
    <w:div w:id="2053649213">
      <w:bodyDiv w:val="1"/>
      <w:marLeft w:val="0"/>
      <w:marRight w:val="0"/>
      <w:marTop w:val="0"/>
      <w:marBottom w:val="0"/>
      <w:divBdr>
        <w:top w:val="none" w:sz="0" w:space="0" w:color="auto"/>
        <w:left w:val="none" w:sz="0" w:space="0" w:color="auto"/>
        <w:bottom w:val="none" w:sz="0" w:space="0" w:color="auto"/>
        <w:right w:val="none" w:sz="0" w:space="0" w:color="auto"/>
      </w:divBdr>
    </w:div>
    <w:div w:id="2082826300">
      <w:bodyDiv w:val="1"/>
      <w:marLeft w:val="0"/>
      <w:marRight w:val="0"/>
      <w:marTop w:val="0"/>
      <w:marBottom w:val="0"/>
      <w:divBdr>
        <w:top w:val="none" w:sz="0" w:space="0" w:color="auto"/>
        <w:left w:val="none" w:sz="0" w:space="0" w:color="auto"/>
        <w:bottom w:val="none" w:sz="0" w:space="0" w:color="auto"/>
        <w:right w:val="none" w:sz="0" w:space="0" w:color="auto"/>
      </w:divBdr>
    </w:div>
    <w:div w:id="2097510686">
      <w:bodyDiv w:val="1"/>
      <w:marLeft w:val="0"/>
      <w:marRight w:val="0"/>
      <w:marTop w:val="0"/>
      <w:marBottom w:val="0"/>
      <w:divBdr>
        <w:top w:val="none" w:sz="0" w:space="0" w:color="auto"/>
        <w:left w:val="none" w:sz="0" w:space="0" w:color="auto"/>
        <w:bottom w:val="none" w:sz="0" w:space="0" w:color="auto"/>
        <w:right w:val="none" w:sz="0" w:space="0" w:color="auto"/>
      </w:divBdr>
    </w:div>
    <w:div w:id="2100132763">
      <w:bodyDiv w:val="1"/>
      <w:marLeft w:val="0"/>
      <w:marRight w:val="0"/>
      <w:marTop w:val="0"/>
      <w:marBottom w:val="0"/>
      <w:divBdr>
        <w:top w:val="none" w:sz="0" w:space="0" w:color="auto"/>
        <w:left w:val="none" w:sz="0" w:space="0" w:color="auto"/>
        <w:bottom w:val="none" w:sz="0" w:space="0" w:color="auto"/>
        <w:right w:val="none" w:sz="0" w:space="0" w:color="auto"/>
      </w:divBdr>
    </w:div>
    <w:div w:id="2104951357">
      <w:bodyDiv w:val="1"/>
      <w:marLeft w:val="0"/>
      <w:marRight w:val="0"/>
      <w:marTop w:val="0"/>
      <w:marBottom w:val="0"/>
      <w:divBdr>
        <w:top w:val="none" w:sz="0" w:space="0" w:color="auto"/>
        <w:left w:val="none" w:sz="0" w:space="0" w:color="auto"/>
        <w:bottom w:val="none" w:sz="0" w:space="0" w:color="auto"/>
        <w:right w:val="none" w:sz="0" w:space="0" w:color="auto"/>
      </w:divBdr>
    </w:div>
    <w:div w:id="2122602915">
      <w:bodyDiv w:val="1"/>
      <w:marLeft w:val="0"/>
      <w:marRight w:val="0"/>
      <w:marTop w:val="0"/>
      <w:marBottom w:val="0"/>
      <w:divBdr>
        <w:top w:val="none" w:sz="0" w:space="0" w:color="auto"/>
        <w:left w:val="none" w:sz="0" w:space="0" w:color="auto"/>
        <w:bottom w:val="none" w:sz="0" w:space="0" w:color="auto"/>
        <w:right w:val="none" w:sz="0" w:space="0" w:color="auto"/>
      </w:divBdr>
    </w:div>
    <w:div w:id="2123765025">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42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13</Pages>
  <Words>4634</Words>
  <Characters>26417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DrawdyLX</dc:creator>
  <cp:lastModifiedBy>Lynne Drawdy</cp:lastModifiedBy>
  <cp:revision>442</cp:revision>
  <cp:lastPrinted>2019-05-17T19:03:00Z</cp:lastPrinted>
  <dcterms:created xsi:type="dcterms:W3CDTF">2024-05-16T18:07:00Z</dcterms:created>
  <dcterms:modified xsi:type="dcterms:W3CDTF">2025-02-14T22:19:00Z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2024-07-10T17:29:25Z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48d14d25-490b-4470-b112-1f4b8e49e430</vt:lpwstr>
  </property>
  <property fmtid="{D5CDD505-2E9C-101B-9397-08002B2CF9AE}" pid="7" name="MSIP_Label_defa4170-0d19-0005-0004-bc88714345d2_ActionId">
    <vt:lpwstr>16c8498a-d78f-4df8-96c9-5a7e66063980</vt:lpwstr>
  </property>
  <property fmtid="{D5CDD505-2E9C-101B-9397-08002B2CF9AE}" pid="8" name="MSIP_Label_defa4170-0d19-0005-0004-bc88714345d2_ContentBits">
    <vt:lpwstr>0</vt:lpwstr>
  </property>
</Properties>
</file>