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AA7C1" w14:textId="51E57478" w:rsidR="00AE4D27" w:rsidRPr="00BC550A" w:rsidRDefault="00F81789" w:rsidP="00277FC3">
      <w:pPr>
        <w:spacing w:after="0"/>
        <w:jc w:val="center"/>
        <w:rPr>
          <w:rFonts w:cstheme="minorHAnsi"/>
          <w:sz w:val="20"/>
          <w:szCs w:val="20"/>
        </w:rPr>
      </w:pPr>
      <w:r w:rsidRPr="00BC550A">
        <w:rPr>
          <w:rFonts w:cstheme="minorHAnsi"/>
          <w:sz w:val="20"/>
          <w:szCs w:val="20"/>
        </w:rPr>
        <w:t xml:space="preserve">CFDMC </w:t>
      </w:r>
      <w:r w:rsidR="00AE4D27" w:rsidRPr="00BC550A">
        <w:rPr>
          <w:rFonts w:cstheme="minorHAnsi"/>
          <w:sz w:val="20"/>
          <w:szCs w:val="20"/>
        </w:rPr>
        <w:t>20</w:t>
      </w:r>
      <w:r w:rsidR="00993548" w:rsidRPr="00BC550A">
        <w:rPr>
          <w:rFonts w:cstheme="minorHAnsi"/>
          <w:sz w:val="20"/>
          <w:szCs w:val="20"/>
        </w:rPr>
        <w:t>2</w:t>
      </w:r>
      <w:r w:rsidR="00585DA3">
        <w:rPr>
          <w:rFonts w:cstheme="minorHAnsi"/>
          <w:sz w:val="20"/>
          <w:szCs w:val="20"/>
        </w:rPr>
        <w:t>4</w:t>
      </w:r>
      <w:r w:rsidR="00AE4D27" w:rsidRPr="00BC550A">
        <w:rPr>
          <w:rFonts w:cstheme="minorHAnsi"/>
          <w:sz w:val="20"/>
          <w:szCs w:val="20"/>
        </w:rPr>
        <w:t>-20</w:t>
      </w:r>
      <w:r w:rsidR="002E4842" w:rsidRPr="00BC550A">
        <w:rPr>
          <w:rFonts w:cstheme="minorHAnsi"/>
          <w:sz w:val="20"/>
          <w:szCs w:val="20"/>
        </w:rPr>
        <w:t>2</w:t>
      </w:r>
      <w:r w:rsidR="00C3373A">
        <w:rPr>
          <w:rFonts w:cstheme="minorHAnsi"/>
          <w:sz w:val="20"/>
          <w:szCs w:val="20"/>
        </w:rPr>
        <w:t>5</w:t>
      </w:r>
      <w:r w:rsidR="00AE4D27" w:rsidRPr="00BC550A">
        <w:rPr>
          <w:rFonts w:cstheme="minorHAnsi"/>
          <w:sz w:val="20"/>
          <w:szCs w:val="20"/>
        </w:rPr>
        <w:t xml:space="preserve"> </w:t>
      </w:r>
      <w:r w:rsidR="0072272F" w:rsidRPr="00BC550A">
        <w:rPr>
          <w:rFonts w:cstheme="minorHAnsi"/>
          <w:sz w:val="20"/>
          <w:szCs w:val="20"/>
        </w:rPr>
        <w:t>Traffic Light</w:t>
      </w:r>
      <w:r w:rsidR="007D6AAC" w:rsidRPr="00BC550A">
        <w:rPr>
          <w:rFonts w:cstheme="minorHAnsi"/>
          <w:sz w:val="20"/>
          <w:szCs w:val="20"/>
        </w:rPr>
        <w:t xml:space="preserve"> Report </w:t>
      </w:r>
      <w:r w:rsidR="00196B7E" w:rsidRPr="00BC550A">
        <w:rPr>
          <w:rFonts w:cstheme="minorHAnsi"/>
          <w:sz w:val="20"/>
          <w:szCs w:val="20"/>
        </w:rPr>
        <w:t xml:space="preserve">as of </w:t>
      </w:r>
      <w:r w:rsidR="005D10C4">
        <w:rPr>
          <w:rFonts w:cstheme="minorHAnsi"/>
          <w:sz w:val="20"/>
          <w:szCs w:val="20"/>
        </w:rPr>
        <w:t>9</w:t>
      </w:r>
      <w:r w:rsidR="00C3373A">
        <w:rPr>
          <w:rFonts w:cstheme="minorHAnsi"/>
          <w:sz w:val="20"/>
          <w:szCs w:val="20"/>
        </w:rPr>
        <w:t>-</w:t>
      </w:r>
      <w:r w:rsidR="005D10C4">
        <w:rPr>
          <w:rFonts w:cstheme="minorHAnsi"/>
          <w:sz w:val="20"/>
          <w:szCs w:val="20"/>
        </w:rPr>
        <w:t>26</w:t>
      </w:r>
      <w:r w:rsidR="00C3373A">
        <w:rPr>
          <w:rFonts w:cstheme="minorHAnsi"/>
          <w:sz w:val="20"/>
          <w:szCs w:val="20"/>
        </w:rPr>
        <w:t>-24</w:t>
      </w:r>
      <w:r w:rsidR="00585DA3">
        <w:rPr>
          <w:rFonts w:cstheme="minorHAnsi"/>
          <w:sz w:val="20"/>
          <w:szCs w:val="20"/>
        </w:rPr>
        <w:t xml:space="preserve"> </w:t>
      </w:r>
      <w:r w:rsidR="007D6AAC" w:rsidRPr="00BC550A">
        <w:rPr>
          <w:rFonts w:cstheme="minorHAnsi"/>
          <w:sz w:val="20"/>
          <w:szCs w:val="20"/>
        </w:rPr>
        <w:t xml:space="preserve"> (see attached </w:t>
      </w:r>
      <w:r w:rsidR="00E25FED" w:rsidRPr="00BC550A">
        <w:rPr>
          <w:rFonts w:cstheme="minorHAnsi"/>
          <w:sz w:val="20"/>
          <w:szCs w:val="20"/>
        </w:rPr>
        <w:t>Task/</w:t>
      </w:r>
      <w:r w:rsidR="0072272F" w:rsidRPr="00BC550A">
        <w:rPr>
          <w:rFonts w:cstheme="minorHAnsi"/>
          <w:sz w:val="20"/>
          <w:szCs w:val="20"/>
        </w:rPr>
        <w:t xml:space="preserve">Project Report </w:t>
      </w:r>
      <w:r w:rsidR="007D6AAC" w:rsidRPr="00BC550A">
        <w:rPr>
          <w:rFonts w:cstheme="minorHAnsi"/>
          <w:sz w:val="20"/>
          <w:szCs w:val="20"/>
        </w:rPr>
        <w:t>for additional details)</w:t>
      </w:r>
    </w:p>
    <w:p w14:paraId="0D327304" w14:textId="7F6E3A5E" w:rsidR="008745B5" w:rsidRPr="00445F00" w:rsidRDefault="00AE4D27" w:rsidP="008745B5">
      <w:pPr>
        <w:spacing w:after="0"/>
        <w:jc w:val="center"/>
        <w:rPr>
          <w:rFonts w:cstheme="minorHAnsi"/>
          <w:color w:val="E36C0A" w:themeColor="accent6" w:themeShade="BF"/>
          <w:sz w:val="20"/>
          <w:szCs w:val="20"/>
        </w:rPr>
      </w:pPr>
      <w:r w:rsidRPr="00BC550A">
        <w:rPr>
          <w:rFonts w:cstheme="minorHAnsi"/>
          <w:sz w:val="20"/>
          <w:szCs w:val="20"/>
        </w:rPr>
        <w:t>Legend</w:t>
      </w:r>
      <w:r w:rsidR="00EE079B">
        <w:rPr>
          <w:rFonts w:cstheme="minorHAnsi"/>
          <w:sz w:val="20"/>
          <w:szCs w:val="20"/>
        </w:rPr>
        <w:t>-</w:t>
      </w:r>
      <w:r w:rsidRPr="00445F00">
        <w:rPr>
          <w:rFonts w:cstheme="minorHAnsi"/>
          <w:b/>
          <w:bCs/>
          <w:color w:val="0070C0"/>
          <w:sz w:val="20"/>
          <w:szCs w:val="20"/>
        </w:rPr>
        <w:t>Blue=Completed</w:t>
      </w:r>
      <w:r w:rsidRPr="00445F00">
        <w:rPr>
          <w:rFonts w:cstheme="minorHAnsi"/>
          <w:b/>
          <w:bCs/>
          <w:sz w:val="20"/>
          <w:szCs w:val="20"/>
        </w:rPr>
        <w:t xml:space="preserve">; </w:t>
      </w:r>
      <w:r w:rsidRPr="00445F00">
        <w:rPr>
          <w:rFonts w:cstheme="minorHAnsi"/>
          <w:b/>
          <w:bCs/>
          <w:color w:val="00B050"/>
          <w:sz w:val="20"/>
          <w:szCs w:val="20"/>
        </w:rPr>
        <w:t>Green=On Target;</w:t>
      </w:r>
      <w:r w:rsidR="0072272F" w:rsidRPr="00445F00">
        <w:rPr>
          <w:rFonts w:cstheme="minorHAnsi"/>
          <w:b/>
          <w:bCs/>
          <w:color w:val="00B050"/>
          <w:sz w:val="20"/>
          <w:szCs w:val="20"/>
        </w:rPr>
        <w:t xml:space="preserve"> </w:t>
      </w:r>
      <w:r w:rsidR="00514351" w:rsidRPr="00EE079B">
        <w:rPr>
          <w:rFonts w:cstheme="minorHAnsi"/>
          <w:b/>
          <w:bCs/>
          <w:color w:val="FFC000"/>
          <w:sz w:val="20"/>
          <w:szCs w:val="20"/>
        </w:rPr>
        <w:t>Yellow =</w:t>
      </w:r>
      <w:r w:rsidRPr="00EE079B">
        <w:rPr>
          <w:rFonts w:cstheme="minorHAnsi"/>
          <w:b/>
          <w:bCs/>
          <w:color w:val="FFC000"/>
          <w:sz w:val="20"/>
          <w:szCs w:val="20"/>
        </w:rPr>
        <w:t>Action Neede</w:t>
      </w:r>
      <w:r w:rsidR="00BA435D" w:rsidRPr="00EE079B">
        <w:rPr>
          <w:rFonts w:cstheme="minorHAnsi"/>
          <w:b/>
          <w:bCs/>
          <w:color w:val="FFC000"/>
          <w:sz w:val="20"/>
          <w:szCs w:val="20"/>
        </w:rPr>
        <w:t>d</w:t>
      </w:r>
      <w:r w:rsidR="00BA435D" w:rsidRPr="00445F00">
        <w:rPr>
          <w:rFonts w:cstheme="minorHAnsi"/>
          <w:b/>
          <w:bCs/>
          <w:color w:val="E36C0A" w:themeColor="accent6" w:themeShade="BF"/>
          <w:sz w:val="20"/>
          <w:szCs w:val="20"/>
        </w:rPr>
        <w:t>;</w:t>
      </w:r>
      <w:r w:rsidRPr="00445F00">
        <w:rPr>
          <w:rFonts w:cstheme="minorHAnsi"/>
          <w:b/>
          <w:bCs/>
          <w:color w:val="E36C0A" w:themeColor="accent6" w:themeShade="BF"/>
          <w:sz w:val="20"/>
          <w:szCs w:val="20"/>
        </w:rPr>
        <w:t xml:space="preserve"> </w:t>
      </w:r>
      <w:r w:rsidRPr="00445F00">
        <w:rPr>
          <w:rFonts w:cstheme="minorHAnsi"/>
          <w:b/>
          <w:bCs/>
          <w:color w:val="FF0000"/>
          <w:sz w:val="20"/>
          <w:szCs w:val="20"/>
        </w:rPr>
        <w:t>Red=In Jeopardy/Board Action</w:t>
      </w:r>
      <w:r w:rsidR="00210D7C" w:rsidRPr="00445F00">
        <w:rPr>
          <w:rFonts w:cstheme="minorHAnsi"/>
          <w:b/>
          <w:bCs/>
          <w:color w:val="FF0000"/>
          <w:sz w:val="20"/>
          <w:szCs w:val="20"/>
        </w:rPr>
        <w:t xml:space="preserve"> Needed</w:t>
      </w:r>
      <w:r w:rsidR="00AB19EB" w:rsidRPr="00445F00">
        <w:rPr>
          <w:rFonts w:cstheme="minorHAnsi"/>
          <w:b/>
          <w:bCs/>
          <w:color w:val="FF0000"/>
          <w:sz w:val="20"/>
          <w:szCs w:val="20"/>
        </w:rPr>
        <w:t xml:space="preserve">, </w:t>
      </w:r>
      <w:r w:rsidR="00AB19EB" w:rsidRPr="00445F00">
        <w:rPr>
          <w:rFonts w:cstheme="minorHAnsi"/>
          <w:b/>
          <w:bCs/>
          <w:color w:val="E36C0A" w:themeColor="accent6" w:themeShade="BF"/>
          <w:sz w:val="20"/>
          <w:szCs w:val="20"/>
        </w:rPr>
        <w:t>Orange=High Priority</w:t>
      </w:r>
    </w:p>
    <w:tbl>
      <w:tblPr>
        <w:tblStyle w:val="TableGrid"/>
        <w:tblW w:w="11160" w:type="dxa"/>
        <w:tblInd w:w="-95" w:type="dxa"/>
        <w:tblLayout w:type="fixed"/>
        <w:tblLook w:val="04A0" w:firstRow="1" w:lastRow="0" w:firstColumn="1" w:lastColumn="0" w:noHBand="0" w:noVBand="1"/>
      </w:tblPr>
      <w:tblGrid>
        <w:gridCol w:w="4140"/>
        <w:gridCol w:w="1800"/>
        <w:gridCol w:w="5220"/>
      </w:tblGrid>
      <w:tr w:rsidR="000B4E39" w:rsidRPr="00BC550A" w14:paraId="24265282" w14:textId="77777777" w:rsidTr="00574EEB">
        <w:tc>
          <w:tcPr>
            <w:tcW w:w="4140" w:type="dxa"/>
            <w:shd w:val="clear" w:color="auto" w:fill="EEECE1" w:themeFill="background2"/>
          </w:tcPr>
          <w:p w14:paraId="63731ECB" w14:textId="74C33DF9" w:rsidR="000B4E39" w:rsidRPr="00BC550A" w:rsidRDefault="00C6482E">
            <w:pPr>
              <w:rPr>
                <w:rFonts w:cstheme="minorHAnsi"/>
                <w:sz w:val="20"/>
                <w:szCs w:val="20"/>
              </w:rPr>
            </w:pPr>
            <w:r>
              <w:rPr>
                <w:rFonts w:cstheme="minorHAnsi"/>
                <w:sz w:val="20"/>
                <w:szCs w:val="20"/>
              </w:rPr>
              <w:t>Issue/</w:t>
            </w:r>
            <w:r w:rsidR="00480131" w:rsidRPr="00BC550A">
              <w:rPr>
                <w:rFonts w:cstheme="minorHAnsi"/>
                <w:sz w:val="20"/>
                <w:szCs w:val="20"/>
              </w:rPr>
              <w:t xml:space="preserve">Contract </w:t>
            </w:r>
            <w:r w:rsidR="000B4E39" w:rsidRPr="00BC550A">
              <w:rPr>
                <w:rFonts w:cstheme="minorHAnsi"/>
                <w:sz w:val="20"/>
                <w:szCs w:val="20"/>
              </w:rPr>
              <w:t>Task / Project / Deliverable</w:t>
            </w:r>
          </w:p>
        </w:tc>
        <w:tc>
          <w:tcPr>
            <w:tcW w:w="1800" w:type="dxa"/>
            <w:shd w:val="clear" w:color="auto" w:fill="EEECE1" w:themeFill="background2"/>
          </w:tcPr>
          <w:p w14:paraId="52713061" w14:textId="083FF13D" w:rsidR="000B4E39" w:rsidRPr="00BC550A" w:rsidRDefault="00111836">
            <w:pPr>
              <w:rPr>
                <w:rFonts w:cstheme="minorHAnsi"/>
                <w:sz w:val="20"/>
                <w:szCs w:val="20"/>
              </w:rPr>
            </w:pPr>
            <w:r w:rsidRPr="00BC550A">
              <w:rPr>
                <w:rFonts w:cstheme="minorHAnsi"/>
                <w:sz w:val="20"/>
                <w:szCs w:val="20"/>
              </w:rPr>
              <w:t>D</w:t>
            </w:r>
            <w:r w:rsidR="00B15915" w:rsidRPr="00BC550A">
              <w:rPr>
                <w:rFonts w:cstheme="minorHAnsi"/>
                <w:sz w:val="20"/>
                <w:szCs w:val="20"/>
              </w:rPr>
              <w:t>ue</w:t>
            </w:r>
          </w:p>
        </w:tc>
        <w:tc>
          <w:tcPr>
            <w:tcW w:w="5220" w:type="dxa"/>
            <w:shd w:val="clear" w:color="auto" w:fill="auto"/>
          </w:tcPr>
          <w:p w14:paraId="2261FCA7" w14:textId="77777777" w:rsidR="000B4E39" w:rsidRPr="00BC550A" w:rsidRDefault="000B4E39">
            <w:pPr>
              <w:rPr>
                <w:rFonts w:cstheme="minorHAnsi"/>
                <w:sz w:val="20"/>
                <w:szCs w:val="20"/>
              </w:rPr>
            </w:pPr>
            <w:r w:rsidRPr="00BC550A">
              <w:rPr>
                <w:rFonts w:cstheme="minorHAnsi"/>
                <w:sz w:val="20"/>
                <w:szCs w:val="20"/>
              </w:rPr>
              <w:t>Status</w:t>
            </w:r>
          </w:p>
        </w:tc>
      </w:tr>
      <w:tr w:rsidR="00C6482E" w:rsidRPr="00FD14E2" w14:paraId="0DB2800A" w14:textId="77777777" w:rsidTr="00574EEB">
        <w:tc>
          <w:tcPr>
            <w:tcW w:w="4140" w:type="dxa"/>
            <w:shd w:val="clear" w:color="auto" w:fill="F79646" w:themeFill="accent6"/>
          </w:tcPr>
          <w:p w14:paraId="2B4CD18D" w14:textId="25ED594A" w:rsidR="00C6482E" w:rsidRPr="00FD14E2" w:rsidRDefault="00C6482E" w:rsidP="00E13640">
            <w:pPr>
              <w:widowControl w:val="0"/>
              <w:tabs>
                <w:tab w:val="left" w:pos="4099"/>
              </w:tabs>
              <w:kinsoku w:val="0"/>
              <w:overflowPunct w:val="0"/>
              <w:autoSpaceDE w:val="0"/>
              <w:autoSpaceDN w:val="0"/>
              <w:adjustRightInd w:val="0"/>
              <w:rPr>
                <w:rFonts w:eastAsiaTheme="majorEastAsia" w:cstheme="minorHAnsi"/>
                <w:b/>
                <w:bCs/>
                <w:sz w:val="20"/>
                <w:szCs w:val="20"/>
              </w:rPr>
            </w:pPr>
            <w:r w:rsidRPr="00FD14E2">
              <w:rPr>
                <w:rFonts w:eastAsiaTheme="majorEastAsia" w:cstheme="minorHAnsi"/>
                <w:b/>
                <w:bCs/>
                <w:sz w:val="20"/>
                <w:szCs w:val="20"/>
              </w:rPr>
              <w:t>High Priority Issue:  Family Reunification</w:t>
            </w:r>
            <w:r w:rsidR="00421C82" w:rsidRPr="00FD14E2">
              <w:rPr>
                <w:rFonts w:eastAsiaTheme="majorEastAsia" w:cstheme="minorHAnsi"/>
                <w:b/>
                <w:bCs/>
                <w:sz w:val="20"/>
                <w:szCs w:val="20"/>
              </w:rPr>
              <w:t xml:space="preserve">; hospitals </w:t>
            </w:r>
            <w:r w:rsidR="00483D96" w:rsidRPr="00FD14E2">
              <w:rPr>
                <w:rFonts w:eastAsiaTheme="majorEastAsia" w:cstheme="minorHAnsi"/>
                <w:b/>
                <w:bCs/>
                <w:sz w:val="20"/>
                <w:szCs w:val="20"/>
              </w:rPr>
              <w:t>need immediate support in managing family/friends</w:t>
            </w:r>
            <w:r w:rsidR="001D74B6" w:rsidRPr="00FD14E2">
              <w:rPr>
                <w:rFonts w:eastAsiaTheme="majorEastAsia" w:cstheme="minorHAnsi"/>
                <w:b/>
                <w:bCs/>
                <w:sz w:val="20"/>
                <w:szCs w:val="20"/>
              </w:rPr>
              <w:t xml:space="preserve"> (</w:t>
            </w:r>
            <w:r w:rsidR="00483D96" w:rsidRPr="00FD14E2">
              <w:rPr>
                <w:rFonts w:eastAsiaTheme="majorEastAsia" w:cstheme="minorHAnsi"/>
                <w:b/>
                <w:bCs/>
                <w:sz w:val="20"/>
                <w:szCs w:val="20"/>
              </w:rPr>
              <w:t xml:space="preserve">see also </w:t>
            </w:r>
            <w:r w:rsidR="00BC1EBF" w:rsidRPr="00FD14E2">
              <w:rPr>
                <w:rFonts w:eastAsiaTheme="majorEastAsia" w:cstheme="minorHAnsi"/>
                <w:b/>
                <w:bCs/>
                <w:sz w:val="20"/>
                <w:szCs w:val="20"/>
              </w:rPr>
              <w:t>FAC project/ FRC exercise</w:t>
            </w:r>
            <w:r w:rsidR="001D74B6" w:rsidRPr="00FD14E2">
              <w:rPr>
                <w:rFonts w:eastAsiaTheme="majorEastAsia" w:cstheme="minorHAnsi"/>
                <w:b/>
                <w:bCs/>
                <w:sz w:val="20"/>
                <w:szCs w:val="20"/>
              </w:rPr>
              <w:t>)</w:t>
            </w:r>
          </w:p>
        </w:tc>
        <w:tc>
          <w:tcPr>
            <w:tcW w:w="1800" w:type="dxa"/>
            <w:shd w:val="clear" w:color="auto" w:fill="F79646" w:themeFill="accent6"/>
          </w:tcPr>
          <w:p w14:paraId="3D0FD734" w14:textId="31E5F6AD" w:rsidR="00C6482E" w:rsidRPr="00FD14E2" w:rsidRDefault="007C761B" w:rsidP="00E13640">
            <w:pPr>
              <w:rPr>
                <w:rFonts w:cstheme="minorHAnsi"/>
                <w:b/>
                <w:bCs/>
                <w:sz w:val="20"/>
                <w:szCs w:val="20"/>
              </w:rPr>
            </w:pPr>
            <w:r>
              <w:rPr>
                <w:rFonts w:cstheme="minorHAnsi"/>
                <w:b/>
                <w:bCs/>
                <w:sz w:val="20"/>
                <w:szCs w:val="20"/>
              </w:rPr>
              <w:t>12</w:t>
            </w:r>
            <w:r w:rsidR="00EA3527">
              <w:rPr>
                <w:rFonts w:cstheme="minorHAnsi"/>
                <w:b/>
                <w:bCs/>
                <w:sz w:val="20"/>
                <w:szCs w:val="20"/>
              </w:rPr>
              <w:t>/3</w:t>
            </w:r>
            <w:r>
              <w:rPr>
                <w:rFonts w:cstheme="minorHAnsi"/>
                <w:b/>
                <w:bCs/>
                <w:sz w:val="20"/>
                <w:szCs w:val="20"/>
              </w:rPr>
              <w:t>1</w:t>
            </w:r>
            <w:r w:rsidR="00EA3527">
              <w:rPr>
                <w:rFonts w:cstheme="minorHAnsi"/>
                <w:b/>
                <w:bCs/>
                <w:sz w:val="20"/>
                <w:szCs w:val="20"/>
              </w:rPr>
              <w:t>/2</w:t>
            </w:r>
            <w:r>
              <w:rPr>
                <w:rFonts w:cstheme="minorHAnsi"/>
                <w:b/>
                <w:bCs/>
                <w:sz w:val="20"/>
                <w:szCs w:val="20"/>
              </w:rPr>
              <w:t>4</w:t>
            </w:r>
          </w:p>
        </w:tc>
        <w:tc>
          <w:tcPr>
            <w:tcW w:w="5220" w:type="dxa"/>
            <w:shd w:val="clear" w:color="auto" w:fill="F79646" w:themeFill="accent6"/>
          </w:tcPr>
          <w:p w14:paraId="1D6FA4A6" w14:textId="2EFE0E71" w:rsidR="00615A95" w:rsidRPr="0011734E" w:rsidRDefault="00615A95" w:rsidP="00E13640">
            <w:pPr>
              <w:rPr>
                <w:rFonts w:cstheme="minorHAnsi"/>
                <w:sz w:val="20"/>
                <w:szCs w:val="20"/>
              </w:rPr>
            </w:pPr>
            <w:r w:rsidRPr="0011734E">
              <w:rPr>
                <w:rFonts w:cstheme="minorHAnsi"/>
                <w:sz w:val="20"/>
                <w:szCs w:val="20"/>
              </w:rPr>
              <w:t>Lead:  Drawdy</w:t>
            </w:r>
          </w:p>
          <w:p w14:paraId="3EAF7FD8" w14:textId="06BFF275" w:rsidR="00C3373A" w:rsidRDefault="00C3373A" w:rsidP="00E13640">
            <w:pPr>
              <w:rPr>
                <w:rFonts w:cstheme="minorHAnsi"/>
                <w:sz w:val="20"/>
                <w:szCs w:val="20"/>
              </w:rPr>
            </w:pPr>
            <w:r>
              <w:rPr>
                <w:rFonts w:cstheme="minorHAnsi"/>
                <w:sz w:val="20"/>
                <w:szCs w:val="20"/>
              </w:rPr>
              <w:t xml:space="preserve">Continue to promote Pulsara </w:t>
            </w:r>
            <w:r w:rsidR="00E35FDE">
              <w:rPr>
                <w:rFonts w:cstheme="minorHAnsi"/>
                <w:sz w:val="20"/>
                <w:szCs w:val="20"/>
              </w:rPr>
              <w:t>implementation.</w:t>
            </w:r>
          </w:p>
          <w:p w14:paraId="63CDF9D5" w14:textId="3D87B935" w:rsidR="007C761B" w:rsidRDefault="007C761B" w:rsidP="00E13640">
            <w:pPr>
              <w:rPr>
                <w:rFonts w:cstheme="minorHAnsi"/>
                <w:sz w:val="20"/>
                <w:szCs w:val="20"/>
              </w:rPr>
            </w:pPr>
            <w:r>
              <w:rPr>
                <w:rFonts w:cstheme="minorHAnsi"/>
                <w:sz w:val="20"/>
                <w:szCs w:val="20"/>
              </w:rPr>
              <w:t>FRC Toolkit offered</w:t>
            </w:r>
            <w:r w:rsidR="000B7413">
              <w:rPr>
                <w:rFonts w:cstheme="minorHAnsi"/>
                <w:sz w:val="20"/>
                <w:szCs w:val="20"/>
              </w:rPr>
              <w:t xml:space="preserve"> in six installations during</w:t>
            </w:r>
            <w:r>
              <w:rPr>
                <w:rFonts w:cstheme="minorHAnsi"/>
                <w:sz w:val="20"/>
                <w:szCs w:val="20"/>
              </w:rPr>
              <w:t xml:space="preserve"> July/August</w:t>
            </w:r>
            <w:r w:rsidR="005D10C4">
              <w:rPr>
                <w:rFonts w:cstheme="minorHAnsi"/>
                <w:sz w:val="20"/>
                <w:szCs w:val="20"/>
              </w:rPr>
              <w:t>; submitted to ASPR-TRACIE</w:t>
            </w:r>
          </w:p>
          <w:p w14:paraId="23BFBC96" w14:textId="70CCECCB" w:rsidR="005863D7" w:rsidRPr="0011734E" w:rsidRDefault="002B424C" w:rsidP="00E13640">
            <w:pPr>
              <w:rPr>
                <w:rFonts w:cstheme="minorHAnsi"/>
                <w:sz w:val="20"/>
                <w:szCs w:val="20"/>
              </w:rPr>
            </w:pPr>
            <w:r>
              <w:rPr>
                <w:rFonts w:cstheme="minorHAnsi"/>
                <w:sz w:val="20"/>
                <w:szCs w:val="20"/>
              </w:rPr>
              <w:t xml:space="preserve">Offer FRC </w:t>
            </w:r>
            <w:r w:rsidR="007C761B">
              <w:rPr>
                <w:rFonts w:cstheme="minorHAnsi"/>
                <w:sz w:val="20"/>
                <w:szCs w:val="20"/>
              </w:rPr>
              <w:t>tabletops to counties</w:t>
            </w:r>
          </w:p>
        </w:tc>
      </w:tr>
      <w:tr w:rsidR="00083C8B" w:rsidRPr="00FD14E2" w14:paraId="39F7A83E" w14:textId="77777777" w:rsidTr="00574EEB">
        <w:tc>
          <w:tcPr>
            <w:tcW w:w="4140" w:type="dxa"/>
            <w:shd w:val="clear" w:color="auto" w:fill="F79646" w:themeFill="accent6"/>
          </w:tcPr>
          <w:p w14:paraId="53CE0B64" w14:textId="3C0DADDC" w:rsidR="00083C8B" w:rsidRPr="00FD14E2" w:rsidRDefault="00BC1EBF" w:rsidP="00E13640">
            <w:pPr>
              <w:widowControl w:val="0"/>
              <w:tabs>
                <w:tab w:val="left" w:pos="4099"/>
              </w:tabs>
              <w:kinsoku w:val="0"/>
              <w:overflowPunct w:val="0"/>
              <w:autoSpaceDE w:val="0"/>
              <w:autoSpaceDN w:val="0"/>
              <w:adjustRightInd w:val="0"/>
              <w:rPr>
                <w:rFonts w:eastAsiaTheme="majorEastAsia" w:cstheme="minorHAnsi"/>
                <w:b/>
                <w:bCs/>
                <w:sz w:val="20"/>
                <w:szCs w:val="20"/>
              </w:rPr>
            </w:pPr>
            <w:r w:rsidRPr="00FD14E2">
              <w:rPr>
                <w:rFonts w:eastAsiaTheme="majorEastAsia" w:cstheme="minorHAnsi"/>
                <w:b/>
                <w:bCs/>
                <w:sz w:val="20"/>
                <w:szCs w:val="20"/>
              </w:rPr>
              <w:t>High Priority Issue:  EMS Engagement</w:t>
            </w:r>
            <w:r w:rsidR="00013677">
              <w:rPr>
                <w:rFonts w:eastAsiaTheme="majorEastAsia" w:cstheme="minorHAnsi"/>
                <w:b/>
                <w:bCs/>
                <w:sz w:val="20"/>
                <w:szCs w:val="20"/>
              </w:rPr>
              <w:t xml:space="preserve"> (need EMS input and engagement)</w:t>
            </w:r>
          </w:p>
        </w:tc>
        <w:tc>
          <w:tcPr>
            <w:tcW w:w="1800" w:type="dxa"/>
            <w:shd w:val="clear" w:color="auto" w:fill="F79646" w:themeFill="accent6"/>
          </w:tcPr>
          <w:p w14:paraId="2297EA00" w14:textId="57B6E4C7" w:rsidR="00083C8B" w:rsidRPr="00FD14E2" w:rsidRDefault="007C761B" w:rsidP="00E13640">
            <w:pPr>
              <w:rPr>
                <w:rFonts w:cstheme="minorHAnsi"/>
                <w:b/>
                <w:bCs/>
                <w:sz w:val="20"/>
                <w:szCs w:val="20"/>
              </w:rPr>
            </w:pPr>
            <w:r>
              <w:rPr>
                <w:rFonts w:cstheme="minorHAnsi"/>
                <w:b/>
                <w:bCs/>
                <w:sz w:val="20"/>
                <w:szCs w:val="20"/>
              </w:rPr>
              <w:t>12/31/24</w:t>
            </w:r>
          </w:p>
        </w:tc>
        <w:tc>
          <w:tcPr>
            <w:tcW w:w="5220" w:type="dxa"/>
            <w:shd w:val="clear" w:color="auto" w:fill="F79646" w:themeFill="accent6"/>
          </w:tcPr>
          <w:p w14:paraId="38F8C057" w14:textId="15EDEFBD" w:rsidR="00083C8B" w:rsidRPr="0011734E" w:rsidRDefault="00615A95" w:rsidP="00E13640">
            <w:pPr>
              <w:rPr>
                <w:rFonts w:cstheme="minorHAnsi"/>
                <w:sz w:val="20"/>
                <w:szCs w:val="20"/>
              </w:rPr>
            </w:pPr>
            <w:r w:rsidRPr="0011734E">
              <w:rPr>
                <w:rFonts w:cstheme="minorHAnsi"/>
                <w:sz w:val="20"/>
                <w:szCs w:val="20"/>
              </w:rPr>
              <w:t xml:space="preserve">Lead:  </w:t>
            </w:r>
            <w:r w:rsidR="00372C2F" w:rsidRPr="0011734E">
              <w:rPr>
                <w:rFonts w:cstheme="minorHAnsi"/>
                <w:sz w:val="20"/>
                <w:szCs w:val="20"/>
              </w:rPr>
              <w:t>RTAB Clinical Leadership Committee</w:t>
            </w:r>
            <w:r w:rsidR="00735B78">
              <w:rPr>
                <w:rFonts w:cstheme="minorHAnsi"/>
                <w:sz w:val="20"/>
                <w:szCs w:val="20"/>
              </w:rPr>
              <w:t xml:space="preserve"> (working on scheduling symposium</w:t>
            </w:r>
            <w:r w:rsidR="00F62616">
              <w:rPr>
                <w:rFonts w:cstheme="minorHAnsi"/>
                <w:sz w:val="20"/>
                <w:szCs w:val="20"/>
              </w:rPr>
              <w:t>)</w:t>
            </w:r>
          </w:p>
        </w:tc>
      </w:tr>
      <w:tr w:rsidR="00D5029B" w:rsidRPr="00FD14E2" w14:paraId="2296291F" w14:textId="77777777" w:rsidTr="00574EEB">
        <w:tc>
          <w:tcPr>
            <w:tcW w:w="4140" w:type="dxa"/>
            <w:shd w:val="clear" w:color="auto" w:fill="F79646" w:themeFill="accent6"/>
          </w:tcPr>
          <w:p w14:paraId="145DE239" w14:textId="21DA8524" w:rsidR="00D5029B" w:rsidRPr="00FD14E2" w:rsidRDefault="00D5029B" w:rsidP="00E13640">
            <w:pPr>
              <w:widowControl w:val="0"/>
              <w:tabs>
                <w:tab w:val="left" w:pos="4099"/>
              </w:tabs>
              <w:kinsoku w:val="0"/>
              <w:overflowPunct w:val="0"/>
              <w:autoSpaceDE w:val="0"/>
              <w:autoSpaceDN w:val="0"/>
              <w:adjustRightInd w:val="0"/>
              <w:rPr>
                <w:rFonts w:eastAsiaTheme="majorEastAsia" w:cstheme="minorHAnsi"/>
                <w:b/>
                <w:bCs/>
                <w:sz w:val="20"/>
                <w:szCs w:val="20"/>
              </w:rPr>
            </w:pPr>
            <w:r w:rsidRPr="00FD14E2">
              <w:rPr>
                <w:rFonts w:eastAsiaTheme="majorEastAsia" w:cstheme="minorHAnsi"/>
                <w:b/>
                <w:bCs/>
                <w:sz w:val="20"/>
                <w:szCs w:val="20"/>
              </w:rPr>
              <w:t>High Priorit</w:t>
            </w:r>
            <w:r w:rsidR="00372C2F">
              <w:rPr>
                <w:rFonts w:eastAsiaTheme="majorEastAsia" w:cstheme="minorHAnsi"/>
                <w:b/>
                <w:bCs/>
                <w:sz w:val="20"/>
                <w:szCs w:val="20"/>
              </w:rPr>
              <w:t>y</w:t>
            </w:r>
            <w:r w:rsidRPr="00FD14E2">
              <w:rPr>
                <w:rFonts w:eastAsiaTheme="majorEastAsia" w:cstheme="minorHAnsi"/>
                <w:b/>
                <w:bCs/>
                <w:sz w:val="20"/>
                <w:szCs w:val="20"/>
              </w:rPr>
              <w:t xml:space="preserve"> Issue:  </w:t>
            </w:r>
            <w:r w:rsidR="0078089B" w:rsidRPr="00FD14E2">
              <w:rPr>
                <w:rFonts w:eastAsiaTheme="majorEastAsia" w:cstheme="minorHAnsi"/>
                <w:b/>
                <w:bCs/>
                <w:sz w:val="20"/>
                <w:szCs w:val="20"/>
              </w:rPr>
              <w:t>Evacuation Equipment</w:t>
            </w:r>
            <w:r w:rsidR="00A01BE3">
              <w:rPr>
                <w:rFonts w:eastAsiaTheme="majorEastAsia" w:cstheme="minorHAnsi"/>
                <w:b/>
                <w:bCs/>
                <w:sz w:val="20"/>
                <w:szCs w:val="20"/>
              </w:rPr>
              <w:t xml:space="preserve"> (evacuation equipment is costly and </w:t>
            </w:r>
            <w:r w:rsidR="007D7FBE">
              <w:rPr>
                <w:rFonts w:eastAsiaTheme="majorEastAsia" w:cstheme="minorHAnsi"/>
                <w:b/>
                <w:bCs/>
                <w:sz w:val="20"/>
                <w:szCs w:val="20"/>
              </w:rPr>
              <w:t>requires storage which hospitals struggle with; identified cache strategy)</w:t>
            </w:r>
          </w:p>
        </w:tc>
        <w:tc>
          <w:tcPr>
            <w:tcW w:w="1800" w:type="dxa"/>
            <w:shd w:val="clear" w:color="auto" w:fill="F79646" w:themeFill="accent6"/>
          </w:tcPr>
          <w:p w14:paraId="70BC6046" w14:textId="698F2118" w:rsidR="00D5029B" w:rsidRPr="00FD14E2" w:rsidRDefault="00947DCB" w:rsidP="00E13640">
            <w:pPr>
              <w:rPr>
                <w:rFonts w:cstheme="minorHAnsi"/>
                <w:b/>
                <w:bCs/>
                <w:sz w:val="20"/>
                <w:szCs w:val="20"/>
              </w:rPr>
            </w:pPr>
            <w:r>
              <w:rPr>
                <w:rFonts w:cstheme="minorHAnsi"/>
                <w:b/>
                <w:bCs/>
                <w:sz w:val="20"/>
                <w:szCs w:val="20"/>
              </w:rPr>
              <w:t>7/31/24</w:t>
            </w:r>
          </w:p>
        </w:tc>
        <w:tc>
          <w:tcPr>
            <w:tcW w:w="5220" w:type="dxa"/>
            <w:shd w:val="clear" w:color="auto" w:fill="F79646" w:themeFill="accent6"/>
          </w:tcPr>
          <w:p w14:paraId="54C01028" w14:textId="77777777" w:rsidR="00615A95" w:rsidRPr="0011734E" w:rsidRDefault="00615A95" w:rsidP="00E13640">
            <w:pPr>
              <w:rPr>
                <w:rFonts w:cstheme="minorHAnsi"/>
                <w:sz w:val="20"/>
                <w:szCs w:val="20"/>
              </w:rPr>
            </w:pPr>
            <w:r w:rsidRPr="0011734E">
              <w:rPr>
                <w:rFonts w:cstheme="minorHAnsi"/>
                <w:sz w:val="20"/>
                <w:szCs w:val="20"/>
              </w:rPr>
              <w:t>Lead:  Drawdy</w:t>
            </w:r>
          </w:p>
          <w:p w14:paraId="05C646C8" w14:textId="5AF7E1C0" w:rsidR="00D5029B" w:rsidRPr="0011734E" w:rsidRDefault="00A35DC6" w:rsidP="00E13640">
            <w:pPr>
              <w:rPr>
                <w:rFonts w:cstheme="minorHAnsi"/>
                <w:sz w:val="20"/>
                <w:szCs w:val="20"/>
              </w:rPr>
            </w:pPr>
            <w:r>
              <w:rPr>
                <w:rFonts w:cstheme="minorHAnsi"/>
                <w:sz w:val="20"/>
                <w:szCs w:val="20"/>
              </w:rPr>
              <w:t>Cache</w:t>
            </w:r>
            <w:r w:rsidR="00A20C1D">
              <w:rPr>
                <w:rFonts w:cstheme="minorHAnsi"/>
                <w:sz w:val="20"/>
                <w:szCs w:val="20"/>
              </w:rPr>
              <w:t>s</w:t>
            </w:r>
            <w:r>
              <w:rPr>
                <w:rFonts w:cstheme="minorHAnsi"/>
                <w:sz w:val="20"/>
                <w:szCs w:val="20"/>
              </w:rPr>
              <w:t xml:space="preserve"> located in metro Orlando and in so</w:t>
            </w:r>
            <w:r w:rsidR="00E87292">
              <w:rPr>
                <w:rFonts w:cstheme="minorHAnsi"/>
                <w:sz w:val="20"/>
                <w:szCs w:val="20"/>
              </w:rPr>
              <w:t xml:space="preserve">uth end of the region; </w:t>
            </w:r>
            <w:r w:rsidR="00C67D3B" w:rsidRPr="0011734E">
              <w:rPr>
                <w:rFonts w:cstheme="minorHAnsi"/>
                <w:sz w:val="20"/>
                <w:szCs w:val="20"/>
              </w:rPr>
              <w:t>deployment process posted to website</w:t>
            </w:r>
            <w:r w:rsidR="00E87292">
              <w:rPr>
                <w:rFonts w:cstheme="minorHAnsi"/>
                <w:sz w:val="20"/>
                <w:szCs w:val="20"/>
              </w:rPr>
              <w:t xml:space="preserve">.  Final cache will be purchased in 2024 and </w:t>
            </w:r>
            <w:r w:rsidR="006969C3">
              <w:rPr>
                <w:rFonts w:cstheme="minorHAnsi"/>
                <w:sz w:val="20"/>
                <w:szCs w:val="20"/>
              </w:rPr>
              <w:t>host</w:t>
            </w:r>
            <w:r w:rsidR="00E87292">
              <w:rPr>
                <w:rFonts w:cstheme="minorHAnsi"/>
                <w:sz w:val="20"/>
                <w:szCs w:val="20"/>
              </w:rPr>
              <w:t>ed</w:t>
            </w:r>
            <w:r w:rsidR="006969C3">
              <w:rPr>
                <w:rFonts w:cstheme="minorHAnsi"/>
                <w:sz w:val="20"/>
                <w:szCs w:val="20"/>
              </w:rPr>
              <w:t xml:space="preserve"> at AdventHealth Daytona Beach.</w:t>
            </w:r>
          </w:p>
        </w:tc>
      </w:tr>
      <w:tr w:rsidR="0078089B" w:rsidRPr="00FD14E2" w14:paraId="365B272B" w14:textId="77777777" w:rsidTr="00574EEB">
        <w:tc>
          <w:tcPr>
            <w:tcW w:w="4140" w:type="dxa"/>
            <w:shd w:val="clear" w:color="auto" w:fill="F79646" w:themeFill="accent6"/>
          </w:tcPr>
          <w:p w14:paraId="61D0D96E" w14:textId="02F1BDF4" w:rsidR="0078089B" w:rsidRPr="00FD14E2" w:rsidRDefault="0035128A" w:rsidP="00E13640">
            <w:pPr>
              <w:widowControl w:val="0"/>
              <w:tabs>
                <w:tab w:val="left" w:pos="4099"/>
              </w:tabs>
              <w:kinsoku w:val="0"/>
              <w:overflowPunct w:val="0"/>
              <w:autoSpaceDE w:val="0"/>
              <w:autoSpaceDN w:val="0"/>
              <w:adjustRightInd w:val="0"/>
              <w:rPr>
                <w:rFonts w:eastAsiaTheme="majorEastAsia" w:cstheme="minorHAnsi"/>
                <w:b/>
                <w:bCs/>
                <w:sz w:val="20"/>
                <w:szCs w:val="20"/>
              </w:rPr>
            </w:pPr>
            <w:r w:rsidRPr="00FD14E2">
              <w:rPr>
                <w:rFonts w:eastAsiaTheme="majorEastAsia" w:cstheme="minorHAnsi"/>
                <w:b/>
                <w:bCs/>
                <w:sz w:val="20"/>
                <w:szCs w:val="20"/>
              </w:rPr>
              <w:t xml:space="preserve">High Priority Issue:  </w:t>
            </w:r>
            <w:r w:rsidR="00236D24" w:rsidRPr="00FD14E2">
              <w:rPr>
                <w:rFonts w:eastAsiaTheme="majorEastAsia" w:cstheme="minorHAnsi"/>
                <w:b/>
                <w:bCs/>
                <w:sz w:val="20"/>
                <w:szCs w:val="20"/>
              </w:rPr>
              <w:t>Finding warehouse space for RMAT</w:t>
            </w:r>
          </w:p>
        </w:tc>
        <w:tc>
          <w:tcPr>
            <w:tcW w:w="1800" w:type="dxa"/>
            <w:shd w:val="clear" w:color="auto" w:fill="F79646" w:themeFill="accent6"/>
          </w:tcPr>
          <w:p w14:paraId="24323DC2" w14:textId="2CC7EF8A" w:rsidR="0078089B" w:rsidRPr="00FD14E2" w:rsidRDefault="004017E1" w:rsidP="00E13640">
            <w:pPr>
              <w:rPr>
                <w:rFonts w:cstheme="minorHAnsi"/>
                <w:b/>
                <w:bCs/>
                <w:sz w:val="20"/>
                <w:szCs w:val="20"/>
              </w:rPr>
            </w:pPr>
            <w:r>
              <w:rPr>
                <w:rFonts w:cstheme="minorHAnsi"/>
                <w:b/>
                <w:bCs/>
                <w:sz w:val="20"/>
                <w:szCs w:val="20"/>
              </w:rPr>
              <w:t>11</w:t>
            </w:r>
            <w:r w:rsidR="00522841">
              <w:rPr>
                <w:rFonts w:cstheme="minorHAnsi"/>
                <w:b/>
                <w:bCs/>
                <w:sz w:val="20"/>
                <w:szCs w:val="20"/>
              </w:rPr>
              <w:t>/1</w:t>
            </w:r>
            <w:r>
              <w:rPr>
                <w:rFonts w:cstheme="minorHAnsi"/>
                <w:b/>
                <w:bCs/>
                <w:sz w:val="20"/>
                <w:szCs w:val="20"/>
              </w:rPr>
              <w:t>5</w:t>
            </w:r>
            <w:r w:rsidR="00522841">
              <w:rPr>
                <w:rFonts w:cstheme="minorHAnsi"/>
                <w:b/>
                <w:bCs/>
                <w:sz w:val="20"/>
                <w:szCs w:val="20"/>
              </w:rPr>
              <w:t>/24</w:t>
            </w:r>
          </w:p>
        </w:tc>
        <w:tc>
          <w:tcPr>
            <w:tcW w:w="5220" w:type="dxa"/>
            <w:shd w:val="clear" w:color="auto" w:fill="F79646" w:themeFill="accent6"/>
          </w:tcPr>
          <w:p w14:paraId="20A8F996" w14:textId="77777777" w:rsidR="00617071" w:rsidRDefault="00615A95" w:rsidP="00E13640">
            <w:pPr>
              <w:rPr>
                <w:rFonts w:cstheme="minorHAnsi"/>
                <w:sz w:val="20"/>
                <w:szCs w:val="20"/>
              </w:rPr>
            </w:pPr>
            <w:r w:rsidRPr="0011734E">
              <w:rPr>
                <w:rFonts w:cstheme="minorHAnsi"/>
                <w:sz w:val="20"/>
                <w:szCs w:val="20"/>
              </w:rPr>
              <w:t xml:space="preserve">Lead:  </w:t>
            </w:r>
            <w:r w:rsidR="004017E1">
              <w:rPr>
                <w:rFonts w:cstheme="minorHAnsi"/>
                <w:sz w:val="20"/>
                <w:szCs w:val="20"/>
              </w:rPr>
              <w:t>Drawdy</w:t>
            </w:r>
            <w:r w:rsidR="004017E1">
              <w:rPr>
                <w:rFonts w:cstheme="minorHAnsi"/>
                <w:sz w:val="20"/>
                <w:szCs w:val="20"/>
              </w:rPr>
              <w:br/>
            </w:r>
            <w:r w:rsidR="00A20C1D">
              <w:rPr>
                <w:rFonts w:cstheme="minorHAnsi"/>
                <w:sz w:val="20"/>
                <w:szCs w:val="20"/>
              </w:rPr>
              <w:t>Signed lease with Lake County effective 10/1/24</w:t>
            </w:r>
          </w:p>
          <w:p w14:paraId="36780B6D" w14:textId="72CDBC23" w:rsidR="006969C3" w:rsidRPr="0011734E" w:rsidRDefault="004017E1" w:rsidP="00E13640">
            <w:pPr>
              <w:rPr>
                <w:rFonts w:cstheme="minorHAnsi"/>
                <w:sz w:val="20"/>
                <w:szCs w:val="20"/>
              </w:rPr>
            </w:pPr>
            <w:r>
              <w:rPr>
                <w:rFonts w:cstheme="minorHAnsi"/>
                <w:sz w:val="20"/>
                <w:szCs w:val="20"/>
              </w:rPr>
              <w:t>Move date mid-November</w:t>
            </w:r>
            <w:r w:rsidR="00617071">
              <w:rPr>
                <w:rFonts w:cstheme="minorHAnsi"/>
                <w:sz w:val="20"/>
                <w:szCs w:val="20"/>
              </w:rPr>
              <w:t>; working on move plan</w:t>
            </w:r>
          </w:p>
        </w:tc>
      </w:tr>
      <w:tr w:rsidR="00485D2D" w:rsidRPr="00FD14E2" w14:paraId="50F3208F" w14:textId="77777777" w:rsidTr="00574EEB">
        <w:tc>
          <w:tcPr>
            <w:tcW w:w="4140" w:type="dxa"/>
            <w:shd w:val="clear" w:color="auto" w:fill="F79646" w:themeFill="accent6"/>
          </w:tcPr>
          <w:p w14:paraId="2B78029C" w14:textId="138AB2F3" w:rsidR="00485D2D" w:rsidRPr="00FD14E2" w:rsidRDefault="005E7529" w:rsidP="00E13640">
            <w:pPr>
              <w:widowControl w:val="0"/>
              <w:tabs>
                <w:tab w:val="left" w:pos="4099"/>
              </w:tabs>
              <w:kinsoku w:val="0"/>
              <w:overflowPunct w:val="0"/>
              <w:autoSpaceDE w:val="0"/>
              <w:autoSpaceDN w:val="0"/>
              <w:adjustRightInd w:val="0"/>
              <w:rPr>
                <w:rFonts w:eastAsiaTheme="majorEastAsia" w:cstheme="minorHAnsi"/>
                <w:b/>
                <w:bCs/>
                <w:sz w:val="20"/>
                <w:szCs w:val="20"/>
              </w:rPr>
            </w:pPr>
            <w:r>
              <w:rPr>
                <w:rFonts w:cstheme="minorHAnsi"/>
                <w:b/>
                <w:bCs/>
                <w:sz w:val="20"/>
                <w:szCs w:val="20"/>
              </w:rPr>
              <w:t xml:space="preserve">High Priority Issue:  </w:t>
            </w:r>
            <w:r w:rsidR="00485D2D" w:rsidRPr="00FD14E2">
              <w:rPr>
                <w:rFonts w:cstheme="minorHAnsi"/>
                <w:b/>
                <w:bCs/>
                <w:sz w:val="20"/>
                <w:szCs w:val="20"/>
              </w:rPr>
              <w:t>Patient Disaster Transfer Processes</w:t>
            </w:r>
            <w:r w:rsidR="00701278" w:rsidRPr="00FD14E2">
              <w:rPr>
                <w:rFonts w:cstheme="minorHAnsi"/>
                <w:b/>
                <w:bCs/>
                <w:sz w:val="20"/>
                <w:szCs w:val="20"/>
              </w:rPr>
              <w:t xml:space="preserve"> (need regional process to identify beds for </w:t>
            </w:r>
            <w:r w:rsidR="00046ED3" w:rsidRPr="00FD14E2">
              <w:rPr>
                <w:rFonts w:cstheme="minorHAnsi"/>
                <w:b/>
                <w:bCs/>
                <w:sz w:val="20"/>
                <w:szCs w:val="20"/>
              </w:rPr>
              <w:t>patients – identified as</w:t>
            </w:r>
            <w:r w:rsidR="00655585">
              <w:rPr>
                <w:rFonts w:cstheme="minorHAnsi"/>
                <w:b/>
                <w:bCs/>
                <w:sz w:val="20"/>
                <w:szCs w:val="20"/>
              </w:rPr>
              <w:t xml:space="preserve"> statewide</w:t>
            </w:r>
            <w:r w:rsidR="00046ED3" w:rsidRPr="00FD14E2">
              <w:rPr>
                <w:rFonts w:cstheme="minorHAnsi"/>
                <w:b/>
                <w:bCs/>
                <w:sz w:val="20"/>
                <w:szCs w:val="20"/>
              </w:rPr>
              <w:t xml:space="preserve"> gap during Hurricane Ian)</w:t>
            </w:r>
          </w:p>
        </w:tc>
        <w:tc>
          <w:tcPr>
            <w:tcW w:w="1800" w:type="dxa"/>
            <w:shd w:val="clear" w:color="auto" w:fill="F79646" w:themeFill="accent6"/>
          </w:tcPr>
          <w:p w14:paraId="3608DA96" w14:textId="2D6579FC" w:rsidR="00485D2D" w:rsidRPr="00FD14E2" w:rsidRDefault="00522841" w:rsidP="00E13640">
            <w:pPr>
              <w:rPr>
                <w:rFonts w:cstheme="minorHAnsi"/>
                <w:b/>
                <w:bCs/>
                <w:sz w:val="20"/>
                <w:szCs w:val="20"/>
              </w:rPr>
            </w:pPr>
            <w:r>
              <w:rPr>
                <w:rFonts w:cstheme="minorHAnsi"/>
                <w:b/>
                <w:bCs/>
                <w:sz w:val="20"/>
                <w:szCs w:val="20"/>
              </w:rPr>
              <w:t>12/31/24</w:t>
            </w:r>
          </w:p>
        </w:tc>
        <w:tc>
          <w:tcPr>
            <w:tcW w:w="5220" w:type="dxa"/>
            <w:shd w:val="clear" w:color="auto" w:fill="F79646" w:themeFill="accent6"/>
          </w:tcPr>
          <w:p w14:paraId="3FD28CB4" w14:textId="77777777" w:rsidR="001370F8" w:rsidRDefault="00615A95" w:rsidP="00E13640">
            <w:pPr>
              <w:rPr>
                <w:rFonts w:cstheme="minorHAnsi"/>
                <w:sz w:val="20"/>
                <w:szCs w:val="20"/>
              </w:rPr>
            </w:pPr>
            <w:r w:rsidRPr="0011734E">
              <w:rPr>
                <w:rFonts w:cstheme="minorHAnsi"/>
                <w:sz w:val="20"/>
                <w:szCs w:val="20"/>
              </w:rPr>
              <w:t xml:space="preserve">Lead: </w:t>
            </w:r>
            <w:r w:rsidR="001370F8">
              <w:rPr>
                <w:rFonts w:cstheme="minorHAnsi"/>
                <w:sz w:val="20"/>
                <w:szCs w:val="20"/>
              </w:rPr>
              <w:t xml:space="preserve"> Lynne Drawdy &amp; Trauma Preparedness Committee</w:t>
            </w:r>
          </w:p>
          <w:p w14:paraId="0CB68403" w14:textId="01916D9F" w:rsidR="00485D2D" w:rsidRPr="0011734E" w:rsidRDefault="006969C3" w:rsidP="00E13640">
            <w:pPr>
              <w:rPr>
                <w:rFonts w:cstheme="minorHAnsi"/>
                <w:sz w:val="20"/>
                <w:szCs w:val="20"/>
              </w:rPr>
            </w:pPr>
            <w:r>
              <w:rPr>
                <w:rFonts w:cstheme="minorHAnsi"/>
                <w:sz w:val="20"/>
                <w:szCs w:val="20"/>
              </w:rPr>
              <w:t>Trauma Preparedness Committee will work with FCOT and other healthcare coalitions to draft a statewide process</w:t>
            </w:r>
            <w:r w:rsidR="007637D3">
              <w:rPr>
                <w:rFonts w:cstheme="minorHAnsi"/>
                <w:sz w:val="20"/>
                <w:szCs w:val="20"/>
              </w:rPr>
              <w:t xml:space="preserve"> (this is no</w:t>
            </w:r>
            <w:r w:rsidR="000B7413">
              <w:rPr>
                <w:rFonts w:cstheme="minorHAnsi"/>
                <w:sz w:val="20"/>
                <w:szCs w:val="20"/>
              </w:rPr>
              <w:t>w</w:t>
            </w:r>
            <w:r w:rsidR="007637D3">
              <w:rPr>
                <w:rFonts w:cstheme="minorHAnsi"/>
                <w:sz w:val="20"/>
                <w:szCs w:val="20"/>
              </w:rPr>
              <w:t xml:space="preserve"> an ASPR priority)</w:t>
            </w:r>
          </w:p>
        </w:tc>
      </w:tr>
      <w:tr w:rsidR="00F61310" w:rsidRPr="00FD14E2" w14:paraId="4FC00669" w14:textId="77777777" w:rsidTr="00574EEB">
        <w:tc>
          <w:tcPr>
            <w:tcW w:w="4140" w:type="dxa"/>
            <w:shd w:val="clear" w:color="auto" w:fill="F79646" w:themeFill="accent6"/>
          </w:tcPr>
          <w:p w14:paraId="5C1420F2" w14:textId="489B1766" w:rsidR="00F61310" w:rsidRDefault="00F61310" w:rsidP="00E13640">
            <w:pPr>
              <w:widowControl w:val="0"/>
              <w:tabs>
                <w:tab w:val="left" w:pos="4099"/>
              </w:tabs>
              <w:kinsoku w:val="0"/>
              <w:overflowPunct w:val="0"/>
              <w:autoSpaceDE w:val="0"/>
              <w:autoSpaceDN w:val="0"/>
              <w:adjustRightInd w:val="0"/>
              <w:rPr>
                <w:rFonts w:cstheme="minorHAnsi"/>
                <w:b/>
                <w:bCs/>
                <w:sz w:val="20"/>
                <w:szCs w:val="20"/>
              </w:rPr>
            </w:pPr>
            <w:r>
              <w:rPr>
                <w:rFonts w:cstheme="minorHAnsi"/>
                <w:b/>
                <w:bCs/>
                <w:sz w:val="20"/>
                <w:szCs w:val="20"/>
              </w:rPr>
              <w:t xml:space="preserve">High Priority Issue:  </w:t>
            </w:r>
            <w:r w:rsidR="00414E73">
              <w:rPr>
                <w:rFonts w:cstheme="minorHAnsi"/>
                <w:b/>
                <w:bCs/>
                <w:sz w:val="20"/>
                <w:szCs w:val="20"/>
              </w:rPr>
              <w:t>Status of MCI/ACS Caches</w:t>
            </w:r>
          </w:p>
        </w:tc>
        <w:tc>
          <w:tcPr>
            <w:tcW w:w="1800" w:type="dxa"/>
            <w:shd w:val="clear" w:color="auto" w:fill="F79646" w:themeFill="accent6"/>
          </w:tcPr>
          <w:p w14:paraId="0B40BDC2" w14:textId="45EBE394" w:rsidR="00F61310" w:rsidRPr="00FD14E2" w:rsidRDefault="00EE5211" w:rsidP="00E13640">
            <w:pPr>
              <w:rPr>
                <w:rFonts w:cstheme="minorHAnsi"/>
                <w:b/>
                <w:bCs/>
                <w:sz w:val="20"/>
                <w:szCs w:val="20"/>
              </w:rPr>
            </w:pPr>
            <w:r>
              <w:rPr>
                <w:rFonts w:cstheme="minorHAnsi"/>
                <w:b/>
                <w:bCs/>
                <w:sz w:val="20"/>
                <w:szCs w:val="20"/>
              </w:rPr>
              <w:t>9</w:t>
            </w:r>
            <w:r w:rsidR="00EA3527">
              <w:rPr>
                <w:rFonts w:cstheme="minorHAnsi"/>
                <w:b/>
                <w:bCs/>
                <w:sz w:val="20"/>
                <w:szCs w:val="20"/>
              </w:rPr>
              <w:t>/3</w:t>
            </w:r>
            <w:r>
              <w:rPr>
                <w:rFonts w:cstheme="minorHAnsi"/>
                <w:b/>
                <w:bCs/>
                <w:sz w:val="20"/>
                <w:szCs w:val="20"/>
              </w:rPr>
              <w:t>0</w:t>
            </w:r>
            <w:r w:rsidR="00EA3527">
              <w:rPr>
                <w:rFonts w:cstheme="minorHAnsi"/>
                <w:b/>
                <w:bCs/>
                <w:sz w:val="20"/>
                <w:szCs w:val="20"/>
              </w:rPr>
              <w:t>/23</w:t>
            </w:r>
          </w:p>
        </w:tc>
        <w:tc>
          <w:tcPr>
            <w:tcW w:w="5220" w:type="dxa"/>
            <w:shd w:val="clear" w:color="auto" w:fill="F79646" w:themeFill="accent6"/>
          </w:tcPr>
          <w:p w14:paraId="343FBCF1" w14:textId="77777777" w:rsidR="00735B78" w:rsidRDefault="00615A95" w:rsidP="00E13640">
            <w:pPr>
              <w:rPr>
                <w:rFonts w:cstheme="minorHAnsi"/>
                <w:sz w:val="20"/>
                <w:szCs w:val="20"/>
              </w:rPr>
            </w:pPr>
            <w:r w:rsidRPr="0011734E">
              <w:rPr>
                <w:rFonts w:cstheme="minorHAnsi"/>
                <w:sz w:val="20"/>
                <w:szCs w:val="20"/>
              </w:rPr>
              <w:t>Lead:  Matt Meyers</w:t>
            </w:r>
          </w:p>
          <w:p w14:paraId="4DBC66C9" w14:textId="540CE45E" w:rsidR="00F61310" w:rsidRPr="0011734E" w:rsidRDefault="00414E73" w:rsidP="00E13640">
            <w:pPr>
              <w:rPr>
                <w:rFonts w:cstheme="minorHAnsi"/>
                <w:sz w:val="20"/>
                <w:szCs w:val="20"/>
              </w:rPr>
            </w:pPr>
            <w:r w:rsidRPr="0011734E">
              <w:rPr>
                <w:rFonts w:cstheme="minorHAnsi"/>
                <w:sz w:val="20"/>
                <w:szCs w:val="20"/>
              </w:rPr>
              <w:t xml:space="preserve">Assessment is </w:t>
            </w:r>
            <w:r w:rsidR="004B3166">
              <w:rPr>
                <w:rFonts w:cstheme="minorHAnsi"/>
                <w:sz w:val="20"/>
                <w:szCs w:val="20"/>
              </w:rPr>
              <w:t xml:space="preserve">complete.  </w:t>
            </w:r>
            <w:r w:rsidR="007637D3">
              <w:rPr>
                <w:rFonts w:cstheme="minorHAnsi"/>
                <w:sz w:val="20"/>
                <w:szCs w:val="20"/>
              </w:rPr>
              <w:t>SHSGP and UASI projects submitted to re-skin tents</w:t>
            </w:r>
            <w:r w:rsidR="00A32F83">
              <w:rPr>
                <w:rFonts w:cstheme="minorHAnsi"/>
                <w:sz w:val="20"/>
                <w:szCs w:val="20"/>
              </w:rPr>
              <w:t xml:space="preserve">  </w:t>
            </w:r>
          </w:p>
        </w:tc>
      </w:tr>
      <w:tr w:rsidR="00386712" w:rsidRPr="00FD14E2" w14:paraId="7280F18A" w14:textId="77777777" w:rsidTr="00574EEB">
        <w:tc>
          <w:tcPr>
            <w:tcW w:w="4140" w:type="dxa"/>
            <w:shd w:val="clear" w:color="auto" w:fill="F79646" w:themeFill="accent6"/>
          </w:tcPr>
          <w:p w14:paraId="34AD42FC" w14:textId="4A3EB4A1" w:rsidR="00386712" w:rsidRDefault="00386712" w:rsidP="00E13640">
            <w:pPr>
              <w:widowControl w:val="0"/>
              <w:tabs>
                <w:tab w:val="left" w:pos="4099"/>
              </w:tabs>
              <w:kinsoku w:val="0"/>
              <w:overflowPunct w:val="0"/>
              <w:autoSpaceDE w:val="0"/>
              <w:autoSpaceDN w:val="0"/>
              <w:adjustRightInd w:val="0"/>
              <w:rPr>
                <w:rFonts w:cstheme="minorHAnsi"/>
                <w:b/>
                <w:bCs/>
                <w:sz w:val="20"/>
                <w:szCs w:val="20"/>
              </w:rPr>
            </w:pPr>
            <w:r>
              <w:rPr>
                <w:rFonts w:cstheme="minorHAnsi"/>
                <w:b/>
                <w:bCs/>
                <w:sz w:val="20"/>
                <w:szCs w:val="20"/>
              </w:rPr>
              <w:t>High Priority:  Engage community leaders</w:t>
            </w:r>
          </w:p>
        </w:tc>
        <w:tc>
          <w:tcPr>
            <w:tcW w:w="1800" w:type="dxa"/>
            <w:shd w:val="clear" w:color="auto" w:fill="F79646" w:themeFill="accent6"/>
          </w:tcPr>
          <w:p w14:paraId="75EF9AE8" w14:textId="2C65B8CB" w:rsidR="00386712" w:rsidRDefault="00522841" w:rsidP="00E13640">
            <w:pPr>
              <w:rPr>
                <w:rFonts w:cstheme="minorHAnsi"/>
                <w:b/>
                <w:bCs/>
                <w:sz w:val="20"/>
                <w:szCs w:val="20"/>
              </w:rPr>
            </w:pPr>
            <w:r>
              <w:rPr>
                <w:rFonts w:cstheme="minorHAnsi"/>
                <w:b/>
                <w:bCs/>
                <w:sz w:val="20"/>
                <w:szCs w:val="20"/>
              </w:rPr>
              <w:t>12/31/24</w:t>
            </w:r>
          </w:p>
        </w:tc>
        <w:tc>
          <w:tcPr>
            <w:tcW w:w="5220" w:type="dxa"/>
            <w:shd w:val="clear" w:color="auto" w:fill="F79646" w:themeFill="accent6"/>
          </w:tcPr>
          <w:p w14:paraId="2FB82EA9" w14:textId="7AEC2610" w:rsidR="0011734E" w:rsidRDefault="0011734E" w:rsidP="00386712">
            <w:pPr>
              <w:rPr>
                <w:sz w:val="20"/>
                <w:szCs w:val="20"/>
              </w:rPr>
            </w:pPr>
            <w:r>
              <w:rPr>
                <w:sz w:val="20"/>
                <w:szCs w:val="20"/>
              </w:rPr>
              <w:t>Lead:  Board</w:t>
            </w:r>
          </w:p>
          <w:p w14:paraId="04169C90" w14:textId="3136A98B" w:rsidR="00386712" w:rsidRPr="0011734E" w:rsidRDefault="00306EFA" w:rsidP="00306EFA">
            <w:pPr>
              <w:rPr>
                <w:rFonts w:cstheme="minorHAnsi"/>
                <w:b/>
                <w:bCs/>
                <w:sz w:val="20"/>
                <w:szCs w:val="20"/>
              </w:rPr>
            </w:pPr>
            <w:r w:rsidRPr="00306EFA">
              <w:rPr>
                <w:sz w:val="20"/>
                <w:szCs w:val="20"/>
              </w:rPr>
              <w:t>Will survey Board members to identify officials to target and develop engagement plan (MOU</w:t>
            </w:r>
            <w:r w:rsidR="00881F88">
              <w:rPr>
                <w:sz w:val="20"/>
                <w:szCs w:val="20"/>
              </w:rPr>
              <w:t>s with Cities/Counties</w:t>
            </w:r>
            <w:r w:rsidRPr="00306EFA">
              <w:rPr>
                <w:sz w:val="20"/>
                <w:szCs w:val="20"/>
              </w:rPr>
              <w:t>, PPT for Board to present)</w:t>
            </w:r>
          </w:p>
        </w:tc>
      </w:tr>
      <w:tr w:rsidR="00517788" w:rsidRPr="00BC550A" w14:paraId="0CA8C9FE" w14:textId="77777777" w:rsidTr="006F0A08">
        <w:tc>
          <w:tcPr>
            <w:tcW w:w="4140" w:type="dxa"/>
          </w:tcPr>
          <w:p w14:paraId="240ACA9A" w14:textId="62BFE9E4" w:rsidR="00517788" w:rsidRPr="00BC550A" w:rsidRDefault="00863125" w:rsidP="00E13640">
            <w:pPr>
              <w:widowControl w:val="0"/>
              <w:tabs>
                <w:tab w:val="left" w:pos="4099"/>
              </w:tabs>
              <w:kinsoku w:val="0"/>
              <w:overflowPunct w:val="0"/>
              <w:autoSpaceDE w:val="0"/>
              <w:autoSpaceDN w:val="0"/>
              <w:adjustRightInd w:val="0"/>
              <w:rPr>
                <w:rFonts w:eastAsiaTheme="majorEastAsia" w:cstheme="minorHAnsi"/>
                <w:sz w:val="20"/>
                <w:szCs w:val="20"/>
              </w:rPr>
            </w:pPr>
            <w:r>
              <w:rPr>
                <w:rFonts w:eastAsiaTheme="majorEastAsia" w:cstheme="minorHAnsi"/>
                <w:sz w:val="20"/>
                <w:szCs w:val="20"/>
              </w:rPr>
              <w:t xml:space="preserve">Submit </w:t>
            </w:r>
            <w:r w:rsidR="00517788">
              <w:rPr>
                <w:rFonts w:eastAsiaTheme="majorEastAsia" w:cstheme="minorHAnsi"/>
                <w:sz w:val="20"/>
                <w:szCs w:val="20"/>
              </w:rPr>
              <w:t>Monthly Expenditures</w:t>
            </w:r>
            <w:r>
              <w:rPr>
                <w:rFonts w:eastAsiaTheme="majorEastAsia" w:cstheme="minorHAnsi"/>
                <w:sz w:val="20"/>
                <w:szCs w:val="20"/>
              </w:rPr>
              <w:t xml:space="preserve"> Documentation</w:t>
            </w:r>
          </w:p>
        </w:tc>
        <w:tc>
          <w:tcPr>
            <w:tcW w:w="1800" w:type="dxa"/>
          </w:tcPr>
          <w:p w14:paraId="4D0B321D" w14:textId="1FAC7ADB" w:rsidR="00517788" w:rsidRPr="00BC550A" w:rsidRDefault="00C70BE3" w:rsidP="00E13640">
            <w:pPr>
              <w:rPr>
                <w:rFonts w:cstheme="minorHAnsi"/>
                <w:sz w:val="20"/>
                <w:szCs w:val="20"/>
              </w:rPr>
            </w:pPr>
            <w:r>
              <w:rPr>
                <w:rFonts w:cstheme="minorHAnsi"/>
                <w:sz w:val="20"/>
                <w:szCs w:val="20"/>
              </w:rPr>
              <w:t>Monthly</w:t>
            </w:r>
            <w:r w:rsidR="002F181B">
              <w:rPr>
                <w:rFonts w:cstheme="minorHAnsi"/>
                <w:sz w:val="20"/>
                <w:szCs w:val="20"/>
              </w:rPr>
              <w:t xml:space="preserve"> (15</w:t>
            </w:r>
            <w:r w:rsidR="002F181B" w:rsidRPr="002F181B">
              <w:rPr>
                <w:rFonts w:cstheme="minorHAnsi"/>
                <w:sz w:val="20"/>
                <w:szCs w:val="20"/>
                <w:vertAlign w:val="superscript"/>
              </w:rPr>
              <w:t>TH</w:t>
            </w:r>
            <w:r w:rsidR="002F181B">
              <w:rPr>
                <w:rFonts w:cstheme="minorHAnsi"/>
                <w:sz w:val="20"/>
                <w:szCs w:val="20"/>
              </w:rPr>
              <w:t xml:space="preserve"> </w:t>
            </w:r>
            <w:r w:rsidR="004D04F0">
              <w:rPr>
                <w:rFonts w:cstheme="minorHAnsi"/>
                <w:sz w:val="20"/>
                <w:szCs w:val="20"/>
              </w:rPr>
              <w:t xml:space="preserve"> work day)</w:t>
            </w:r>
          </w:p>
        </w:tc>
        <w:tc>
          <w:tcPr>
            <w:tcW w:w="5220" w:type="dxa"/>
            <w:shd w:val="clear" w:color="auto" w:fill="00B050"/>
          </w:tcPr>
          <w:p w14:paraId="418E56E8" w14:textId="7D690BD6" w:rsidR="000861BF" w:rsidRPr="00BC550A" w:rsidRDefault="00B93546" w:rsidP="00E13640">
            <w:pPr>
              <w:rPr>
                <w:rFonts w:cstheme="minorHAnsi"/>
                <w:sz w:val="20"/>
                <w:szCs w:val="20"/>
              </w:rPr>
            </w:pPr>
            <w:r>
              <w:rPr>
                <w:rFonts w:cstheme="minorHAnsi"/>
                <w:sz w:val="20"/>
                <w:szCs w:val="20"/>
              </w:rPr>
              <w:t>Submitted July 2024</w:t>
            </w:r>
          </w:p>
        </w:tc>
      </w:tr>
      <w:tr w:rsidR="000B4E39" w:rsidRPr="00BC550A" w14:paraId="08EA049B" w14:textId="77777777" w:rsidTr="00574EEB">
        <w:tc>
          <w:tcPr>
            <w:tcW w:w="4140" w:type="dxa"/>
          </w:tcPr>
          <w:p w14:paraId="6D3815C6" w14:textId="5B95DFD5" w:rsidR="000B4E39" w:rsidRPr="00BC550A" w:rsidRDefault="00374F79" w:rsidP="00E27B0B">
            <w:pPr>
              <w:contextualSpacing/>
              <w:rPr>
                <w:rFonts w:eastAsia="Calibri" w:cstheme="minorHAnsi"/>
                <w:sz w:val="20"/>
                <w:szCs w:val="20"/>
              </w:rPr>
            </w:pPr>
            <w:r w:rsidRPr="00BC550A">
              <w:rPr>
                <w:rFonts w:eastAsia="Calibri" w:cstheme="minorHAnsi"/>
                <w:sz w:val="20"/>
                <w:szCs w:val="20"/>
              </w:rPr>
              <w:t>Task #1: Subscribe to ASPR Readiness Bulletin</w:t>
            </w:r>
          </w:p>
        </w:tc>
        <w:tc>
          <w:tcPr>
            <w:tcW w:w="1800" w:type="dxa"/>
          </w:tcPr>
          <w:p w14:paraId="1BA830E3" w14:textId="55B68DEE" w:rsidR="000B4E39" w:rsidRPr="00BC550A" w:rsidRDefault="00A15EC7" w:rsidP="00690DE7">
            <w:pPr>
              <w:rPr>
                <w:rFonts w:cstheme="minorHAnsi"/>
                <w:sz w:val="20"/>
                <w:szCs w:val="20"/>
              </w:rPr>
            </w:pPr>
            <w:r>
              <w:rPr>
                <w:rFonts w:cstheme="minorHAnsi"/>
                <w:sz w:val="20"/>
                <w:szCs w:val="20"/>
              </w:rPr>
              <w:t>Quarterly</w:t>
            </w:r>
          </w:p>
        </w:tc>
        <w:tc>
          <w:tcPr>
            <w:tcW w:w="5220" w:type="dxa"/>
            <w:shd w:val="clear" w:color="auto" w:fill="auto"/>
          </w:tcPr>
          <w:p w14:paraId="1E9D0588" w14:textId="2D3F7C3D" w:rsidR="000B4E39" w:rsidRPr="00BC550A" w:rsidRDefault="000B4E39" w:rsidP="001E03A5">
            <w:pPr>
              <w:rPr>
                <w:rFonts w:cstheme="minorHAnsi"/>
                <w:sz w:val="20"/>
                <w:szCs w:val="20"/>
              </w:rPr>
            </w:pPr>
          </w:p>
        </w:tc>
      </w:tr>
      <w:tr w:rsidR="000B4E39" w:rsidRPr="00BC550A" w14:paraId="781AE6DE" w14:textId="77777777" w:rsidTr="00574EEB">
        <w:tc>
          <w:tcPr>
            <w:tcW w:w="4140" w:type="dxa"/>
          </w:tcPr>
          <w:p w14:paraId="14BF6BC1" w14:textId="1DD03A0B" w:rsidR="000B4E39" w:rsidRPr="00BC550A" w:rsidRDefault="00564A6C" w:rsidP="00BD219A">
            <w:pPr>
              <w:rPr>
                <w:rFonts w:cstheme="minorHAnsi"/>
                <w:color w:val="000000"/>
                <w:sz w:val="20"/>
                <w:szCs w:val="20"/>
              </w:rPr>
            </w:pPr>
            <w:r w:rsidRPr="00BC550A">
              <w:rPr>
                <w:rFonts w:cstheme="minorHAnsi"/>
                <w:color w:val="000000"/>
                <w:sz w:val="20"/>
                <w:szCs w:val="20"/>
              </w:rPr>
              <w:t>Task #2:  Data Security Compliance</w:t>
            </w:r>
          </w:p>
        </w:tc>
        <w:tc>
          <w:tcPr>
            <w:tcW w:w="1800" w:type="dxa"/>
          </w:tcPr>
          <w:p w14:paraId="0E957C7F" w14:textId="179B0C0D" w:rsidR="000B4E39" w:rsidRPr="00BC550A" w:rsidRDefault="00EC7CB6" w:rsidP="00690DE7">
            <w:pPr>
              <w:rPr>
                <w:rFonts w:cstheme="minorHAnsi"/>
                <w:sz w:val="20"/>
                <w:szCs w:val="20"/>
              </w:rPr>
            </w:pPr>
            <w:r>
              <w:rPr>
                <w:rFonts w:cstheme="minorHAnsi"/>
                <w:sz w:val="20"/>
                <w:szCs w:val="20"/>
              </w:rPr>
              <w:t>Quarterly</w:t>
            </w:r>
          </w:p>
        </w:tc>
        <w:tc>
          <w:tcPr>
            <w:tcW w:w="5220" w:type="dxa"/>
            <w:shd w:val="clear" w:color="auto" w:fill="auto"/>
          </w:tcPr>
          <w:p w14:paraId="7D9FD77E" w14:textId="6556DF22" w:rsidR="000B4E39" w:rsidRPr="00A756A7" w:rsidRDefault="000B4E39" w:rsidP="001E03A5">
            <w:pPr>
              <w:rPr>
                <w:rFonts w:cstheme="minorHAnsi"/>
                <w:sz w:val="20"/>
                <w:szCs w:val="20"/>
              </w:rPr>
            </w:pPr>
          </w:p>
        </w:tc>
      </w:tr>
      <w:tr w:rsidR="000B4E39" w:rsidRPr="00BC550A" w14:paraId="6180F740" w14:textId="77777777" w:rsidTr="00574EEB">
        <w:tc>
          <w:tcPr>
            <w:tcW w:w="4140" w:type="dxa"/>
          </w:tcPr>
          <w:p w14:paraId="3B17DAA5" w14:textId="781EB9B3" w:rsidR="000B4E39" w:rsidRPr="00BC550A" w:rsidRDefault="008F7D79" w:rsidP="00BD219A">
            <w:pPr>
              <w:rPr>
                <w:rFonts w:cstheme="minorHAnsi"/>
                <w:color w:val="000000"/>
                <w:sz w:val="20"/>
                <w:szCs w:val="20"/>
              </w:rPr>
            </w:pPr>
            <w:r w:rsidRPr="00BC550A">
              <w:rPr>
                <w:rFonts w:cstheme="minorHAnsi"/>
                <w:color w:val="000000"/>
                <w:sz w:val="20"/>
                <w:szCs w:val="20"/>
              </w:rPr>
              <w:t>Task #3:  Attend HCCTF Meetings</w:t>
            </w:r>
          </w:p>
        </w:tc>
        <w:tc>
          <w:tcPr>
            <w:tcW w:w="1800" w:type="dxa"/>
          </w:tcPr>
          <w:p w14:paraId="1D2BB97F" w14:textId="2E227A19" w:rsidR="000B4E39" w:rsidRPr="00BC550A" w:rsidRDefault="00EC7CB6" w:rsidP="00690DE7">
            <w:pPr>
              <w:rPr>
                <w:rFonts w:cstheme="minorHAnsi"/>
                <w:sz w:val="20"/>
                <w:szCs w:val="20"/>
              </w:rPr>
            </w:pPr>
            <w:r>
              <w:rPr>
                <w:rFonts w:cstheme="minorHAnsi"/>
                <w:sz w:val="20"/>
                <w:szCs w:val="20"/>
              </w:rPr>
              <w:t>Quarterly</w:t>
            </w:r>
          </w:p>
        </w:tc>
        <w:tc>
          <w:tcPr>
            <w:tcW w:w="5220" w:type="dxa"/>
            <w:shd w:val="clear" w:color="auto" w:fill="00B050"/>
          </w:tcPr>
          <w:p w14:paraId="6153A8D6" w14:textId="7A822FE6" w:rsidR="000B4E39" w:rsidRPr="00A756A7" w:rsidRDefault="002F181B" w:rsidP="00B109CD">
            <w:pPr>
              <w:rPr>
                <w:rFonts w:cstheme="minorHAnsi"/>
                <w:color w:val="00B050"/>
                <w:sz w:val="20"/>
                <w:szCs w:val="20"/>
              </w:rPr>
            </w:pPr>
            <w:r w:rsidRPr="008348E4">
              <w:rPr>
                <w:rFonts w:cstheme="minorHAnsi"/>
                <w:sz w:val="20"/>
                <w:szCs w:val="20"/>
              </w:rPr>
              <w:t>Attended July HCC</w:t>
            </w:r>
            <w:r w:rsidR="008348E4" w:rsidRPr="008348E4">
              <w:rPr>
                <w:rFonts w:cstheme="minorHAnsi"/>
                <w:sz w:val="20"/>
                <w:szCs w:val="20"/>
              </w:rPr>
              <w:t>TF meeting</w:t>
            </w:r>
          </w:p>
        </w:tc>
      </w:tr>
      <w:tr w:rsidR="00EB18D3" w:rsidRPr="00BC550A" w14:paraId="0135F163" w14:textId="77777777" w:rsidTr="00574EEB">
        <w:tc>
          <w:tcPr>
            <w:tcW w:w="4140" w:type="dxa"/>
          </w:tcPr>
          <w:p w14:paraId="5AB54408" w14:textId="77777777" w:rsidR="00EB18D3" w:rsidRPr="00BC550A" w:rsidRDefault="00EB18D3" w:rsidP="001D4394">
            <w:pPr>
              <w:pStyle w:val="BodyText"/>
              <w:tabs>
                <w:tab w:val="left" w:pos="4094"/>
              </w:tabs>
              <w:kinsoku w:val="0"/>
              <w:overflowPunct w:val="0"/>
              <w:spacing w:line="252" w:lineRule="auto"/>
              <w:ind w:left="0" w:right="143"/>
              <w:rPr>
                <w:rFonts w:asciiTheme="minorHAnsi" w:hAnsiTheme="minorHAnsi" w:cstheme="minorHAnsi"/>
                <w:sz w:val="20"/>
                <w:szCs w:val="20"/>
              </w:rPr>
            </w:pPr>
            <w:r w:rsidRPr="00BC550A">
              <w:rPr>
                <w:rFonts w:asciiTheme="minorHAnsi" w:hAnsiTheme="minorHAnsi" w:cstheme="minorHAnsi"/>
                <w:sz w:val="20"/>
                <w:szCs w:val="20"/>
              </w:rPr>
              <w:t>Task #4:  Budget Template</w:t>
            </w:r>
          </w:p>
        </w:tc>
        <w:tc>
          <w:tcPr>
            <w:tcW w:w="1800" w:type="dxa"/>
          </w:tcPr>
          <w:p w14:paraId="76FFDC77" w14:textId="4F3DC2E6" w:rsidR="00EB18D3" w:rsidRPr="00BC550A" w:rsidRDefault="00EB18D3" w:rsidP="001D4394">
            <w:pPr>
              <w:rPr>
                <w:rFonts w:cstheme="minorHAnsi"/>
                <w:sz w:val="20"/>
                <w:szCs w:val="20"/>
              </w:rPr>
            </w:pPr>
            <w:r w:rsidRPr="00BC550A">
              <w:rPr>
                <w:rFonts w:cstheme="minorHAnsi"/>
                <w:sz w:val="20"/>
                <w:szCs w:val="20"/>
              </w:rPr>
              <w:t>July 15</w:t>
            </w:r>
            <w:r>
              <w:rPr>
                <w:rFonts w:cstheme="minorHAnsi"/>
                <w:sz w:val="20"/>
                <w:szCs w:val="20"/>
              </w:rPr>
              <w:t>,202</w:t>
            </w:r>
            <w:r w:rsidR="008348E4">
              <w:rPr>
                <w:rFonts w:cstheme="minorHAnsi"/>
                <w:sz w:val="20"/>
                <w:szCs w:val="20"/>
              </w:rPr>
              <w:t>4</w:t>
            </w:r>
          </w:p>
        </w:tc>
        <w:tc>
          <w:tcPr>
            <w:tcW w:w="5220" w:type="dxa"/>
            <w:shd w:val="clear" w:color="auto" w:fill="4F81BD" w:themeFill="accent1"/>
          </w:tcPr>
          <w:p w14:paraId="50B9C135" w14:textId="72452FB7" w:rsidR="00EB18D3" w:rsidRPr="00BC550A" w:rsidRDefault="008348E4" w:rsidP="001D4394">
            <w:pPr>
              <w:rPr>
                <w:rFonts w:cstheme="minorHAnsi"/>
                <w:sz w:val="20"/>
                <w:szCs w:val="20"/>
              </w:rPr>
            </w:pPr>
            <w:r>
              <w:rPr>
                <w:rFonts w:cstheme="minorHAnsi"/>
                <w:sz w:val="20"/>
                <w:szCs w:val="20"/>
              </w:rPr>
              <w:t>Completed</w:t>
            </w:r>
            <w:r w:rsidR="00A15EC7">
              <w:rPr>
                <w:rFonts w:cstheme="minorHAnsi"/>
                <w:sz w:val="20"/>
                <w:szCs w:val="20"/>
              </w:rPr>
              <w:t xml:space="preserve"> for 24-25 contract</w:t>
            </w:r>
          </w:p>
        </w:tc>
      </w:tr>
      <w:tr w:rsidR="00EB18D3" w:rsidRPr="00BC550A" w14:paraId="545A0032" w14:textId="77777777" w:rsidTr="00574EEB">
        <w:tc>
          <w:tcPr>
            <w:tcW w:w="4140" w:type="dxa"/>
          </w:tcPr>
          <w:p w14:paraId="0D7A225C" w14:textId="77777777" w:rsidR="00EB18D3" w:rsidRPr="00BC550A" w:rsidRDefault="00EB18D3" w:rsidP="001D4394">
            <w:pPr>
              <w:rPr>
                <w:rFonts w:cstheme="minorHAnsi"/>
                <w:sz w:val="20"/>
                <w:szCs w:val="20"/>
              </w:rPr>
            </w:pPr>
            <w:r w:rsidRPr="00BC550A">
              <w:rPr>
                <w:rFonts w:cstheme="minorHAnsi"/>
                <w:sz w:val="20"/>
                <w:szCs w:val="20"/>
              </w:rPr>
              <w:t>Task #5:  Annual Work Plan</w:t>
            </w:r>
          </w:p>
        </w:tc>
        <w:tc>
          <w:tcPr>
            <w:tcW w:w="1800" w:type="dxa"/>
          </w:tcPr>
          <w:p w14:paraId="2184CA2A" w14:textId="1048C503" w:rsidR="00EB18D3" w:rsidRPr="00F40CF5" w:rsidRDefault="00EB18D3" w:rsidP="001D4394">
            <w:pPr>
              <w:rPr>
                <w:rFonts w:cstheme="minorHAnsi"/>
                <w:sz w:val="20"/>
                <w:szCs w:val="20"/>
              </w:rPr>
            </w:pPr>
            <w:r w:rsidRPr="00F40CF5">
              <w:rPr>
                <w:rFonts w:cstheme="minorHAnsi"/>
                <w:sz w:val="20"/>
                <w:szCs w:val="20"/>
              </w:rPr>
              <w:t>July 15, 202</w:t>
            </w:r>
            <w:r w:rsidR="008348E4">
              <w:rPr>
                <w:rFonts w:cstheme="minorHAnsi"/>
                <w:sz w:val="20"/>
                <w:szCs w:val="20"/>
              </w:rPr>
              <w:t>4</w:t>
            </w:r>
          </w:p>
        </w:tc>
        <w:tc>
          <w:tcPr>
            <w:tcW w:w="5220" w:type="dxa"/>
            <w:shd w:val="clear" w:color="auto" w:fill="4F81BD" w:themeFill="accent1"/>
          </w:tcPr>
          <w:p w14:paraId="7E4C68B6" w14:textId="62881632" w:rsidR="00EB18D3" w:rsidRPr="00F40CF5" w:rsidRDefault="00A15EC7" w:rsidP="001D4394">
            <w:pPr>
              <w:rPr>
                <w:rFonts w:cstheme="minorHAnsi"/>
                <w:sz w:val="20"/>
                <w:szCs w:val="20"/>
              </w:rPr>
            </w:pPr>
            <w:r>
              <w:rPr>
                <w:rFonts w:cstheme="minorHAnsi"/>
                <w:sz w:val="20"/>
                <w:szCs w:val="20"/>
              </w:rPr>
              <w:t>Completed for 24-25 contract</w:t>
            </w:r>
          </w:p>
        </w:tc>
      </w:tr>
      <w:tr w:rsidR="00EB18D3" w:rsidRPr="00BC550A" w14:paraId="4060E0E4" w14:textId="77777777" w:rsidTr="00574EEB">
        <w:tc>
          <w:tcPr>
            <w:tcW w:w="4140" w:type="dxa"/>
          </w:tcPr>
          <w:p w14:paraId="1BC659F4" w14:textId="77777777" w:rsidR="00EB18D3" w:rsidRPr="00BC550A" w:rsidRDefault="00EB18D3" w:rsidP="001D4394">
            <w:pPr>
              <w:widowControl w:val="0"/>
              <w:tabs>
                <w:tab w:val="left" w:pos="4084"/>
              </w:tabs>
              <w:kinsoku w:val="0"/>
              <w:overflowPunct w:val="0"/>
              <w:autoSpaceDE w:val="0"/>
              <w:autoSpaceDN w:val="0"/>
              <w:adjustRightInd w:val="0"/>
              <w:ind w:right="179"/>
              <w:rPr>
                <w:rFonts w:cstheme="minorHAnsi"/>
                <w:color w:val="000000"/>
                <w:sz w:val="20"/>
                <w:szCs w:val="20"/>
              </w:rPr>
            </w:pPr>
            <w:r w:rsidRPr="00BC550A">
              <w:rPr>
                <w:rFonts w:cstheme="minorHAnsi"/>
                <w:color w:val="000000"/>
                <w:sz w:val="20"/>
                <w:szCs w:val="20"/>
              </w:rPr>
              <w:t>Task #6:  Governance Document</w:t>
            </w:r>
          </w:p>
        </w:tc>
        <w:tc>
          <w:tcPr>
            <w:tcW w:w="1800" w:type="dxa"/>
          </w:tcPr>
          <w:p w14:paraId="2375ACAD" w14:textId="607FE314" w:rsidR="00EB18D3" w:rsidRPr="00F40CF5" w:rsidRDefault="00EB18D3" w:rsidP="001D4394">
            <w:pPr>
              <w:rPr>
                <w:rFonts w:cstheme="minorHAnsi"/>
                <w:sz w:val="20"/>
                <w:szCs w:val="20"/>
              </w:rPr>
            </w:pPr>
            <w:r w:rsidRPr="00F40CF5">
              <w:rPr>
                <w:rFonts w:cstheme="minorHAnsi"/>
                <w:sz w:val="20"/>
                <w:szCs w:val="20"/>
              </w:rPr>
              <w:t>July 15, 202</w:t>
            </w:r>
            <w:r w:rsidR="008348E4">
              <w:rPr>
                <w:rFonts w:cstheme="minorHAnsi"/>
                <w:sz w:val="20"/>
                <w:szCs w:val="20"/>
              </w:rPr>
              <w:t>4</w:t>
            </w:r>
          </w:p>
        </w:tc>
        <w:tc>
          <w:tcPr>
            <w:tcW w:w="5220" w:type="dxa"/>
            <w:shd w:val="clear" w:color="auto" w:fill="4F81BD" w:themeFill="accent1"/>
          </w:tcPr>
          <w:p w14:paraId="746E23D0" w14:textId="3708257B" w:rsidR="00EB18D3" w:rsidRPr="00D13230" w:rsidRDefault="00A15EC7" w:rsidP="001D4394">
            <w:pPr>
              <w:rPr>
                <w:rFonts w:cstheme="minorHAnsi"/>
                <w:sz w:val="20"/>
                <w:szCs w:val="20"/>
              </w:rPr>
            </w:pPr>
            <w:r>
              <w:rPr>
                <w:rFonts w:cstheme="minorHAnsi"/>
                <w:sz w:val="20"/>
                <w:szCs w:val="20"/>
              </w:rPr>
              <w:t>Completed for 24-25 contract</w:t>
            </w:r>
          </w:p>
        </w:tc>
      </w:tr>
      <w:tr w:rsidR="00E61691" w:rsidRPr="00BC550A" w14:paraId="2D0C4AB7" w14:textId="77777777" w:rsidTr="00574EEB">
        <w:tc>
          <w:tcPr>
            <w:tcW w:w="4140" w:type="dxa"/>
          </w:tcPr>
          <w:p w14:paraId="67426C41" w14:textId="3416BCC4" w:rsidR="00E61691" w:rsidRPr="00BC550A" w:rsidRDefault="00E61691" w:rsidP="00E61691">
            <w:pPr>
              <w:widowControl w:val="0"/>
              <w:tabs>
                <w:tab w:val="left" w:pos="4084"/>
              </w:tabs>
              <w:kinsoku w:val="0"/>
              <w:overflowPunct w:val="0"/>
              <w:autoSpaceDE w:val="0"/>
              <w:autoSpaceDN w:val="0"/>
              <w:adjustRightInd w:val="0"/>
              <w:spacing w:line="250" w:lineRule="exact"/>
              <w:ind w:right="421"/>
              <w:rPr>
                <w:rFonts w:cstheme="minorHAnsi"/>
                <w:sz w:val="20"/>
                <w:szCs w:val="20"/>
              </w:rPr>
            </w:pPr>
            <w:r w:rsidRPr="00BC550A">
              <w:rPr>
                <w:rFonts w:cstheme="minorHAnsi"/>
                <w:sz w:val="20"/>
                <w:szCs w:val="20"/>
              </w:rPr>
              <w:t>Task #</w:t>
            </w:r>
            <w:r w:rsidR="005D3A25">
              <w:rPr>
                <w:rFonts w:cstheme="minorHAnsi"/>
                <w:sz w:val="20"/>
                <w:szCs w:val="20"/>
              </w:rPr>
              <w:t>7</w:t>
            </w:r>
            <w:r w:rsidRPr="00BC550A">
              <w:rPr>
                <w:rFonts w:cstheme="minorHAnsi"/>
                <w:sz w:val="20"/>
                <w:szCs w:val="20"/>
              </w:rPr>
              <w:t>:  HPP Compliance</w:t>
            </w:r>
          </w:p>
        </w:tc>
        <w:tc>
          <w:tcPr>
            <w:tcW w:w="1800" w:type="dxa"/>
          </w:tcPr>
          <w:p w14:paraId="7A3FF072" w14:textId="08482FE5" w:rsidR="00E61691" w:rsidRPr="00F40CF5" w:rsidRDefault="00515B49" w:rsidP="00E61691">
            <w:pPr>
              <w:rPr>
                <w:rFonts w:cstheme="minorHAnsi"/>
                <w:sz w:val="20"/>
                <w:szCs w:val="20"/>
              </w:rPr>
            </w:pPr>
            <w:r>
              <w:rPr>
                <w:rFonts w:cstheme="minorHAnsi"/>
                <w:sz w:val="20"/>
                <w:szCs w:val="20"/>
              </w:rPr>
              <w:t>October 15</w:t>
            </w:r>
            <w:r w:rsidR="006F0A08">
              <w:rPr>
                <w:rFonts w:cstheme="minorHAnsi"/>
                <w:sz w:val="20"/>
                <w:szCs w:val="20"/>
              </w:rPr>
              <w:t>, 2024</w:t>
            </w:r>
          </w:p>
        </w:tc>
        <w:tc>
          <w:tcPr>
            <w:tcW w:w="5220" w:type="dxa"/>
            <w:shd w:val="clear" w:color="auto" w:fill="auto"/>
          </w:tcPr>
          <w:p w14:paraId="01F848C4" w14:textId="35F48C33" w:rsidR="00E61691" w:rsidRPr="00D13230" w:rsidRDefault="00E61691" w:rsidP="00E61691">
            <w:pPr>
              <w:rPr>
                <w:rFonts w:cstheme="minorHAnsi"/>
                <w:sz w:val="20"/>
                <w:szCs w:val="20"/>
              </w:rPr>
            </w:pPr>
          </w:p>
        </w:tc>
      </w:tr>
      <w:tr w:rsidR="00E61691" w:rsidRPr="00BC550A" w14:paraId="18913E27" w14:textId="77777777" w:rsidTr="00574EEB">
        <w:tc>
          <w:tcPr>
            <w:tcW w:w="4140" w:type="dxa"/>
          </w:tcPr>
          <w:p w14:paraId="4B9B1B36" w14:textId="2DC64818" w:rsidR="00E61691" w:rsidRPr="00BC550A" w:rsidRDefault="00E61691" w:rsidP="00E61691">
            <w:pPr>
              <w:widowControl w:val="0"/>
              <w:tabs>
                <w:tab w:val="left" w:pos="4094"/>
              </w:tabs>
              <w:kinsoku w:val="0"/>
              <w:overflowPunct w:val="0"/>
              <w:autoSpaceDE w:val="0"/>
              <w:autoSpaceDN w:val="0"/>
              <w:adjustRightInd w:val="0"/>
              <w:spacing w:line="239" w:lineRule="auto"/>
              <w:ind w:right="163"/>
              <w:rPr>
                <w:rFonts w:cstheme="minorHAnsi"/>
                <w:color w:val="000000"/>
                <w:sz w:val="20"/>
                <w:szCs w:val="20"/>
              </w:rPr>
            </w:pPr>
            <w:r w:rsidRPr="00BC550A">
              <w:rPr>
                <w:rFonts w:cstheme="minorHAnsi"/>
                <w:color w:val="000000"/>
                <w:sz w:val="20"/>
                <w:szCs w:val="20"/>
              </w:rPr>
              <w:t>Task #</w:t>
            </w:r>
            <w:r w:rsidR="005D3A25">
              <w:rPr>
                <w:rFonts w:cstheme="minorHAnsi"/>
                <w:color w:val="000000"/>
                <w:sz w:val="20"/>
                <w:szCs w:val="20"/>
              </w:rPr>
              <w:t>8</w:t>
            </w:r>
            <w:r w:rsidRPr="00BC550A">
              <w:rPr>
                <w:rFonts w:cstheme="minorHAnsi"/>
                <w:color w:val="000000"/>
                <w:sz w:val="20"/>
                <w:szCs w:val="20"/>
              </w:rPr>
              <w:t>:  Royal 4</w:t>
            </w:r>
          </w:p>
        </w:tc>
        <w:tc>
          <w:tcPr>
            <w:tcW w:w="1800" w:type="dxa"/>
          </w:tcPr>
          <w:p w14:paraId="186FB119" w14:textId="276FECE0" w:rsidR="00E61691" w:rsidRPr="00BC550A" w:rsidRDefault="00C70BE3" w:rsidP="00E61691">
            <w:pPr>
              <w:rPr>
                <w:rFonts w:cstheme="minorHAnsi"/>
                <w:sz w:val="20"/>
                <w:szCs w:val="20"/>
              </w:rPr>
            </w:pPr>
            <w:r>
              <w:rPr>
                <w:rFonts w:cstheme="minorHAnsi"/>
                <w:sz w:val="20"/>
                <w:szCs w:val="20"/>
              </w:rPr>
              <w:t>Quarterly</w:t>
            </w:r>
          </w:p>
        </w:tc>
        <w:tc>
          <w:tcPr>
            <w:tcW w:w="5220" w:type="dxa"/>
            <w:shd w:val="clear" w:color="auto" w:fill="auto"/>
          </w:tcPr>
          <w:p w14:paraId="0FE9D4B1" w14:textId="01B3592C" w:rsidR="00E61691" w:rsidRPr="008118A2" w:rsidRDefault="00E61691" w:rsidP="00E61691">
            <w:pPr>
              <w:rPr>
                <w:rFonts w:cstheme="minorHAnsi"/>
                <w:sz w:val="20"/>
                <w:szCs w:val="20"/>
              </w:rPr>
            </w:pPr>
          </w:p>
        </w:tc>
      </w:tr>
      <w:tr w:rsidR="00EF0EBE" w:rsidRPr="00BC550A" w14:paraId="6CA59A82" w14:textId="77777777" w:rsidTr="00574EEB">
        <w:tc>
          <w:tcPr>
            <w:tcW w:w="4140" w:type="dxa"/>
          </w:tcPr>
          <w:p w14:paraId="0FD45822" w14:textId="4DDE310F" w:rsidR="00EF0EBE" w:rsidRPr="00BC550A" w:rsidRDefault="00EF0EBE" w:rsidP="00EF0EBE">
            <w:pPr>
              <w:widowControl w:val="0"/>
              <w:tabs>
                <w:tab w:val="left" w:pos="4079"/>
              </w:tabs>
              <w:kinsoku w:val="0"/>
              <w:overflowPunct w:val="0"/>
              <w:autoSpaceDE w:val="0"/>
              <w:autoSpaceDN w:val="0"/>
              <w:adjustRightInd w:val="0"/>
              <w:spacing w:line="241" w:lineRule="auto"/>
              <w:ind w:right="223"/>
              <w:rPr>
                <w:rFonts w:cstheme="minorHAnsi"/>
                <w:color w:val="000000"/>
                <w:sz w:val="20"/>
                <w:szCs w:val="20"/>
              </w:rPr>
            </w:pPr>
            <w:r w:rsidRPr="00BC550A">
              <w:rPr>
                <w:rFonts w:cstheme="minorHAnsi"/>
                <w:color w:val="000000"/>
                <w:sz w:val="20"/>
                <w:szCs w:val="20"/>
              </w:rPr>
              <w:t>Task #</w:t>
            </w:r>
            <w:r w:rsidR="00236754">
              <w:rPr>
                <w:rFonts w:cstheme="minorHAnsi"/>
                <w:color w:val="000000"/>
                <w:sz w:val="20"/>
                <w:szCs w:val="20"/>
              </w:rPr>
              <w:t>9</w:t>
            </w:r>
            <w:r w:rsidRPr="00BC550A">
              <w:rPr>
                <w:rFonts w:cstheme="minorHAnsi"/>
                <w:color w:val="000000"/>
                <w:sz w:val="20"/>
                <w:szCs w:val="20"/>
              </w:rPr>
              <w:t>:  HVA</w:t>
            </w:r>
          </w:p>
        </w:tc>
        <w:tc>
          <w:tcPr>
            <w:tcW w:w="1800" w:type="dxa"/>
          </w:tcPr>
          <w:p w14:paraId="6045B8BC" w14:textId="03F71318" w:rsidR="00EF0EBE" w:rsidRPr="00BC550A" w:rsidRDefault="00EF0EBE" w:rsidP="00EF0EBE">
            <w:pPr>
              <w:rPr>
                <w:rFonts w:cstheme="minorHAnsi"/>
                <w:sz w:val="20"/>
                <w:szCs w:val="20"/>
              </w:rPr>
            </w:pPr>
            <w:r w:rsidRPr="00BC550A">
              <w:rPr>
                <w:rFonts w:cstheme="minorHAnsi"/>
                <w:sz w:val="20"/>
                <w:szCs w:val="20"/>
              </w:rPr>
              <w:t>January 15</w:t>
            </w:r>
            <w:r>
              <w:rPr>
                <w:rFonts w:cstheme="minorHAnsi"/>
                <w:sz w:val="20"/>
                <w:szCs w:val="20"/>
              </w:rPr>
              <w:t>, 202</w:t>
            </w:r>
            <w:r w:rsidR="005D4C41">
              <w:rPr>
                <w:rFonts w:cstheme="minorHAnsi"/>
                <w:sz w:val="20"/>
                <w:szCs w:val="20"/>
              </w:rPr>
              <w:t>5</w:t>
            </w:r>
          </w:p>
        </w:tc>
        <w:tc>
          <w:tcPr>
            <w:tcW w:w="5220" w:type="dxa"/>
            <w:shd w:val="clear" w:color="auto" w:fill="auto"/>
          </w:tcPr>
          <w:p w14:paraId="6DCD00D3" w14:textId="2BFC8332" w:rsidR="00EF0EBE" w:rsidRPr="007C0D99" w:rsidRDefault="00EF0EBE" w:rsidP="00EF0EBE">
            <w:pPr>
              <w:rPr>
                <w:rFonts w:cstheme="minorHAnsi"/>
                <w:sz w:val="20"/>
                <w:szCs w:val="20"/>
              </w:rPr>
            </w:pPr>
          </w:p>
        </w:tc>
      </w:tr>
      <w:tr w:rsidR="000F6FCD" w:rsidRPr="000F6FCD" w14:paraId="3B567A45" w14:textId="77777777" w:rsidTr="00574EEB">
        <w:tc>
          <w:tcPr>
            <w:tcW w:w="4140" w:type="dxa"/>
          </w:tcPr>
          <w:p w14:paraId="46C48796" w14:textId="77777777" w:rsidR="000F6FCD" w:rsidRPr="000F6FCD" w:rsidRDefault="000F6FCD" w:rsidP="00343531">
            <w:pPr>
              <w:widowControl w:val="0"/>
              <w:tabs>
                <w:tab w:val="left" w:pos="4089"/>
              </w:tabs>
              <w:kinsoku w:val="0"/>
              <w:overflowPunct w:val="0"/>
              <w:autoSpaceDE w:val="0"/>
              <w:autoSpaceDN w:val="0"/>
              <w:adjustRightInd w:val="0"/>
              <w:spacing w:line="241" w:lineRule="auto"/>
              <w:ind w:right="223"/>
              <w:rPr>
                <w:rFonts w:cstheme="minorHAnsi"/>
                <w:sz w:val="20"/>
                <w:szCs w:val="20"/>
              </w:rPr>
            </w:pPr>
            <w:r w:rsidRPr="000F6FCD">
              <w:rPr>
                <w:rFonts w:cstheme="minorHAnsi"/>
                <w:sz w:val="20"/>
                <w:szCs w:val="20"/>
              </w:rPr>
              <w:t>Task #10:  Preparedness Plan</w:t>
            </w:r>
          </w:p>
        </w:tc>
        <w:tc>
          <w:tcPr>
            <w:tcW w:w="1800" w:type="dxa"/>
          </w:tcPr>
          <w:p w14:paraId="7C9269E5" w14:textId="77777777" w:rsidR="000F6FCD" w:rsidRPr="000F6FCD" w:rsidRDefault="000F6FCD" w:rsidP="00343531">
            <w:pPr>
              <w:rPr>
                <w:rFonts w:cstheme="minorHAnsi"/>
                <w:sz w:val="20"/>
                <w:szCs w:val="20"/>
              </w:rPr>
            </w:pPr>
            <w:r w:rsidRPr="000F6FCD">
              <w:rPr>
                <w:rFonts w:cstheme="minorHAnsi"/>
                <w:sz w:val="20"/>
                <w:szCs w:val="20"/>
              </w:rPr>
              <w:t>March 15, 2025</w:t>
            </w:r>
          </w:p>
        </w:tc>
        <w:tc>
          <w:tcPr>
            <w:tcW w:w="5220" w:type="dxa"/>
            <w:shd w:val="clear" w:color="auto" w:fill="auto"/>
          </w:tcPr>
          <w:p w14:paraId="17F55F52" w14:textId="77777777" w:rsidR="000F6FCD" w:rsidRPr="000F6FCD" w:rsidRDefault="000F6FCD" w:rsidP="00343531">
            <w:pPr>
              <w:rPr>
                <w:rFonts w:cstheme="minorHAnsi"/>
                <w:sz w:val="20"/>
                <w:szCs w:val="20"/>
              </w:rPr>
            </w:pPr>
          </w:p>
        </w:tc>
      </w:tr>
      <w:tr w:rsidR="00EF0EBE" w:rsidRPr="00BC550A" w14:paraId="59BBD5A7" w14:textId="77777777" w:rsidTr="00574EEB">
        <w:tc>
          <w:tcPr>
            <w:tcW w:w="4140" w:type="dxa"/>
          </w:tcPr>
          <w:p w14:paraId="5035EF58" w14:textId="448498E2" w:rsidR="00EF0EBE" w:rsidRPr="00BC550A" w:rsidRDefault="00EF0EBE" w:rsidP="00EF0EBE">
            <w:pPr>
              <w:rPr>
                <w:rFonts w:cstheme="minorHAnsi"/>
                <w:w w:val="105"/>
                <w:sz w:val="20"/>
                <w:szCs w:val="20"/>
              </w:rPr>
            </w:pPr>
            <w:r w:rsidRPr="00BC550A">
              <w:rPr>
                <w:rFonts w:cstheme="minorHAnsi"/>
                <w:w w:val="105"/>
                <w:sz w:val="20"/>
                <w:szCs w:val="20"/>
              </w:rPr>
              <w:t>Task #1</w:t>
            </w:r>
            <w:r w:rsidR="005D4C41">
              <w:rPr>
                <w:rFonts w:cstheme="minorHAnsi"/>
                <w:w w:val="105"/>
                <w:sz w:val="20"/>
                <w:szCs w:val="20"/>
              </w:rPr>
              <w:t>1</w:t>
            </w:r>
            <w:r w:rsidRPr="00BC550A">
              <w:rPr>
                <w:rFonts w:cstheme="minorHAnsi"/>
                <w:w w:val="105"/>
                <w:sz w:val="20"/>
                <w:szCs w:val="20"/>
              </w:rPr>
              <w:t>:  NIMS</w:t>
            </w:r>
          </w:p>
        </w:tc>
        <w:tc>
          <w:tcPr>
            <w:tcW w:w="1800" w:type="dxa"/>
          </w:tcPr>
          <w:p w14:paraId="402BE2CD" w14:textId="10B6DB09" w:rsidR="00EF0EBE" w:rsidRPr="00BC550A" w:rsidRDefault="00EF0EBE" w:rsidP="00EF0EBE">
            <w:pPr>
              <w:rPr>
                <w:rFonts w:cstheme="minorHAnsi"/>
                <w:sz w:val="20"/>
                <w:szCs w:val="20"/>
              </w:rPr>
            </w:pPr>
            <w:r w:rsidRPr="00BC550A">
              <w:rPr>
                <w:rFonts w:cstheme="minorHAnsi"/>
                <w:sz w:val="20"/>
                <w:szCs w:val="20"/>
              </w:rPr>
              <w:t>January 15</w:t>
            </w:r>
            <w:r>
              <w:rPr>
                <w:rFonts w:cstheme="minorHAnsi"/>
                <w:sz w:val="20"/>
                <w:szCs w:val="20"/>
              </w:rPr>
              <w:t>, 202</w:t>
            </w:r>
            <w:r w:rsidR="005D4C41">
              <w:rPr>
                <w:rFonts w:cstheme="minorHAnsi"/>
                <w:sz w:val="20"/>
                <w:szCs w:val="20"/>
              </w:rPr>
              <w:t>5</w:t>
            </w:r>
          </w:p>
        </w:tc>
        <w:tc>
          <w:tcPr>
            <w:tcW w:w="5220" w:type="dxa"/>
            <w:shd w:val="clear" w:color="auto" w:fill="auto"/>
          </w:tcPr>
          <w:p w14:paraId="6EA8B886" w14:textId="1141E9E9" w:rsidR="00EF0EBE" w:rsidRPr="007C0D99" w:rsidRDefault="00EF0EBE" w:rsidP="00EF0EBE">
            <w:pPr>
              <w:rPr>
                <w:rFonts w:cstheme="minorHAnsi"/>
                <w:sz w:val="20"/>
                <w:szCs w:val="20"/>
              </w:rPr>
            </w:pPr>
          </w:p>
        </w:tc>
      </w:tr>
      <w:tr w:rsidR="00EF0EBE" w:rsidRPr="00BC550A" w14:paraId="38D72505" w14:textId="77777777" w:rsidTr="00574EEB">
        <w:tc>
          <w:tcPr>
            <w:tcW w:w="4140" w:type="dxa"/>
          </w:tcPr>
          <w:p w14:paraId="160053F1" w14:textId="0375DEFA" w:rsidR="00EF0EBE" w:rsidRPr="00BC550A" w:rsidRDefault="00EF0EBE" w:rsidP="00EF0EBE">
            <w:pPr>
              <w:pStyle w:val="BodyText"/>
              <w:tabs>
                <w:tab w:val="left" w:pos="4094"/>
              </w:tabs>
              <w:kinsoku w:val="0"/>
              <w:overflowPunct w:val="0"/>
              <w:spacing w:line="251" w:lineRule="auto"/>
              <w:ind w:left="0" w:right="184"/>
              <w:rPr>
                <w:rFonts w:asciiTheme="minorHAnsi" w:hAnsiTheme="minorHAnsi" w:cstheme="minorHAnsi"/>
                <w:sz w:val="20"/>
                <w:szCs w:val="20"/>
              </w:rPr>
            </w:pPr>
            <w:r w:rsidRPr="00BC550A">
              <w:rPr>
                <w:rFonts w:asciiTheme="minorHAnsi" w:hAnsiTheme="minorHAnsi" w:cstheme="minorHAnsi"/>
                <w:sz w:val="20"/>
                <w:szCs w:val="20"/>
              </w:rPr>
              <w:t>Task #1</w:t>
            </w:r>
            <w:r w:rsidR="000F6FCD">
              <w:rPr>
                <w:rFonts w:asciiTheme="minorHAnsi" w:hAnsiTheme="minorHAnsi" w:cstheme="minorHAnsi"/>
                <w:sz w:val="20"/>
                <w:szCs w:val="20"/>
              </w:rPr>
              <w:t>2</w:t>
            </w:r>
            <w:r w:rsidRPr="00BC550A">
              <w:rPr>
                <w:rFonts w:asciiTheme="minorHAnsi" w:hAnsiTheme="minorHAnsi" w:cstheme="minorHAnsi"/>
                <w:sz w:val="20"/>
                <w:szCs w:val="20"/>
              </w:rPr>
              <w:t>:  Sustainability Report</w:t>
            </w:r>
          </w:p>
        </w:tc>
        <w:tc>
          <w:tcPr>
            <w:tcW w:w="1800" w:type="dxa"/>
          </w:tcPr>
          <w:p w14:paraId="25A10A16" w14:textId="08AEA72D" w:rsidR="00EF0EBE" w:rsidRPr="00BC550A" w:rsidRDefault="00EF0EBE" w:rsidP="00EF0EBE">
            <w:pPr>
              <w:rPr>
                <w:rFonts w:cstheme="minorHAnsi"/>
                <w:sz w:val="20"/>
                <w:szCs w:val="20"/>
              </w:rPr>
            </w:pPr>
            <w:r w:rsidRPr="00BC550A">
              <w:rPr>
                <w:rFonts w:cstheme="minorHAnsi"/>
                <w:sz w:val="20"/>
                <w:szCs w:val="20"/>
              </w:rPr>
              <w:t>January 15</w:t>
            </w:r>
            <w:r>
              <w:rPr>
                <w:rFonts w:cstheme="minorHAnsi"/>
                <w:sz w:val="20"/>
                <w:szCs w:val="20"/>
              </w:rPr>
              <w:t>, 202</w:t>
            </w:r>
            <w:r w:rsidR="005D4C41">
              <w:rPr>
                <w:rFonts w:cstheme="minorHAnsi"/>
                <w:sz w:val="20"/>
                <w:szCs w:val="20"/>
              </w:rPr>
              <w:t>5</w:t>
            </w:r>
          </w:p>
        </w:tc>
        <w:tc>
          <w:tcPr>
            <w:tcW w:w="5220" w:type="dxa"/>
            <w:shd w:val="clear" w:color="auto" w:fill="auto"/>
          </w:tcPr>
          <w:p w14:paraId="2E0CB70C" w14:textId="28B753D5" w:rsidR="00EF0EBE" w:rsidRPr="007C0D99" w:rsidRDefault="00EF0EBE" w:rsidP="00EF0EBE">
            <w:pPr>
              <w:rPr>
                <w:rFonts w:cstheme="minorHAnsi"/>
                <w:sz w:val="20"/>
                <w:szCs w:val="20"/>
              </w:rPr>
            </w:pPr>
          </w:p>
        </w:tc>
      </w:tr>
      <w:tr w:rsidR="00EF0EBE" w:rsidRPr="00BC550A" w14:paraId="1EA8C55C" w14:textId="77777777" w:rsidTr="00574EEB">
        <w:tc>
          <w:tcPr>
            <w:tcW w:w="4140" w:type="dxa"/>
          </w:tcPr>
          <w:p w14:paraId="0D4451EE" w14:textId="24C96495" w:rsidR="00EF0EBE" w:rsidRPr="00BC550A" w:rsidRDefault="00EF0EBE" w:rsidP="00EF0EBE">
            <w:pPr>
              <w:pStyle w:val="BodyText"/>
              <w:tabs>
                <w:tab w:val="left" w:pos="4099"/>
              </w:tabs>
              <w:kinsoku w:val="0"/>
              <w:overflowPunct w:val="0"/>
              <w:spacing w:line="250" w:lineRule="auto"/>
              <w:ind w:left="0" w:right="246"/>
              <w:rPr>
                <w:rFonts w:asciiTheme="minorHAnsi" w:eastAsiaTheme="majorEastAsia" w:hAnsiTheme="minorHAnsi" w:cstheme="minorHAnsi"/>
                <w:w w:val="105"/>
                <w:sz w:val="20"/>
                <w:szCs w:val="20"/>
              </w:rPr>
            </w:pPr>
            <w:r w:rsidRPr="00BC550A">
              <w:rPr>
                <w:rFonts w:asciiTheme="minorHAnsi" w:eastAsiaTheme="majorEastAsia" w:hAnsiTheme="minorHAnsi" w:cstheme="minorHAnsi"/>
                <w:w w:val="105"/>
                <w:sz w:val="20"/>
                <w:szCs w:val="20"/>
              </w:rPr>
              <w:t>Task #1</w:t>
            </w:r>
            <w:r w:rsidR="005C1FB1">
              <w:rPr>
                <w:rFonts w:asciiTheme="minorHAnsi" w:eastAsiaTheme="majorEastAsia" w:hAnsiTheme="minorHAnsi" w:cstheme="minorHAnsi"/>
                <w:w w:val="105"/>
                <w:sz w:val="20"/>
                <w:szCs w:val="20"/>
              </w:rPr>
              <w:t>3</w:t>
            </w:r>
            <w:r w:rsidRPr="00BC550A">
              <w:rPr>
                <w:rFonts w:asciiTheme="minorHAnsi" w:eastAsiaTheme="majorEastAsia" w:hAnsiTheme="minorHAnsi" w:cstheme="minorHAnsi"/>
                <w:w w:val="105"/>
                <w:sz w:val="20"/>
                <w:szCs w:val="20"/>
              </w:rPr>
              <w:t>:  Radiation Surge Annex</w:t>
            </w:r>
          </w:p>
        </w:tc>
        <w:tc>
          <w:tcPr>
            <w:tcW w:w="1800" w:type="dxa"/>
          </w:tcPr>
          <w:p w14:paraId="1107C82B" w14:textId="57680307" w:rsidR="00EF0EBE" w:rsidRPr="00BC550A" w:rsidRDefault="00EF0EBE" w:rsidP="00EF0EBE">
            <w:pPr>
              <w:rPr>
                <w:rFonts w:cstheme="minorHAnsi"/>
                <w:sz w:val="20"/>
                <w:szCs w:val="20"/>
              </w:rPr>
            </w:pPr>
            <w:r w:rsidRPr="00BC550A">
              <w:rPr>
                <w:rFonts w:cstheme="minorHAnsi"/>
                <w:sz w:val="20"/>
                <w:szCs w:val="20"/>
              </w:rPr>
              <w:t>March 15, 202</w:t>
            </w:r>
            <w:r w:rsidR="005C1FB1">
              <w:rPr>
                <w:rFonts w:cstheme="minorHAnsi"/>
                <w:sz w:val="20"/>
                <w:szCs w:val="20"/>
              </w:rPr>
              <w:t>5</w:t>
            </w:r>
          </w:p>
        </w:tc>
        <w:tc>
          <w:tcPr>
            <w:tcW w:w="5220" w:type="dxa"/>
            <w:shd w:val="clear" w:color="auto" w:fill="auto"/>
          </w:tcPr>
          <w:p w14:paraId="7296CFA4" w14:textId="58BD60D5" w:rsidR="00EF0EBE" w:rsidRPr="00514AC0" w:rsidRDefault="00EF0EBE" w:rsidP="00EF0EBE">
            <w:pPr>
              <w:rPr>
                <w:rFonts w:cstheme="minorHAnsi"/>
                <w:sz w:val="20"/>
                <w:szCs w:val="20"/>
              </w:rPr>
            </w:pPr>
          </w:p>
        </w:tc>
      </w:tr>
      <w:tr w:rsidR="00633F07" w:rsidRPr="00BC550A" w14:paraId="47748653" w14:textId="77777777" w:rsidTr="00574EEB">
        <w:tc>
          <w:tcPr>
            <w:tcW w:w="4140" w:type="dxa"/>
          </w:tcPr>
          <w:p w14:paraId="53540375" w14:textId="1C7C8C87" w:rsidR="00633F07" w:rsidRPr="00BC550A" w:rsidRDefault="00633F07" w:rsidP="00EF0EBE">
            <w:pPr>
              <w:pStyle w:val="BodyText"/>
              <w:tabs>
                <w:tab w:val="left" w:pos="4099"/>
              </w:tabs>
              <w:kinsoku w:val="0"/>
              <w:overflowPunct w:val="0"/>
              <w:spacing w:line="251" w:lineRule="auto"/>
              <w:ind w:left="0" w:right="685"/>
              <w:rPr>
                <w:rFonts w:asciiTheme="minorHAnsi" w:hAnsiTheme="minorHAnsi" w:cstheme="minorHAnsi"/>
                <w:w w:val="105"/>
                <w:sz w:val="20"/>
                <w:szCs w:val="20"/>
              </w:rPr>
            </w:pPr>
            <w:r>
              <w:rPr>
                <w:rFonts w:asciiTheme="minorHAnsi" w:hAnsiTheme="minorHAnsi" w:cstheme="minorHAnsi"/>
                <w:w w:val="105"/>
                <w:sz w:val="20"/>
                <w:szCs w:val="20"/>
              </w:rPr>
              <w:t>Task #14:  Chemical Surge Annex</w:t>
            </w:r>
          </w:p>
        </w:tc>
        <w:tc>
          <w:tcPr>
            <w:tcW w:w="1800" w:type="dxa"/>
          </w:tcPr>
          <w:p w14:paraId="591575AC" w14:textId="29462F86" w:rsidR="00633F07" w:rsidRPr="00BC550A" w:rsidRDefault="00633F07" w:rsidP="00EF0EBE">
            <w:pPr>
              <w:rPr>
                <w:rFonts w:cstheme="minorHAnsi"/>
                <w:sz w:val="20"/>
                <w:szCs w:val="20"/>
              </w:rPr>
            </w:pPr>
            <w:r>
              <w:rPr>
                <w:rFonts w:cstheme="minorHAnsi"/>
                <w:sz w:val="20"/>
                <w:szCs w:val="20"/>
              </w:rPr>
              <w:t>March 15, 2025</w:t>
            </w:r>
          </w:p>
        </w:tc>
        <w:tc>
          <w:tcPr>
            <w:tcW w:w="5220" w:type="dxa"/>
            <w:shd w:val="clear" w:color="auto" w:fill="auto"/>
          </w:tcPr>
          <w:p w14:paraId="27501CFB" w14:textId="77777777" w:rsidR="00633F07" w:rsidRPr="00514AC0" w:rsidRDefault="00633F07" w:rsidP="00EF0EBE">
            <w:pPr>
              <w:rPr>
                <w:rFonts w:cstheme="minorHAnsi"/>
                <w:sz w:val="20"/>
                <w:szCs w:val="20"/>
              </w:rPr>
            </w:pPr>
          </w:p>
        </w:tc>
      </w:tr>
      <w:tr w:rsidR="00EF0EBE" w:rsidRPr="00BC550A" w14:paraId="03E494E4" w14:textId="77777777" w:rsidTr="00574EEB">
        <w:tc>
          <w:tcPr>
            <w:tcW w:w="4140" w:type="dxa"/>
          </w:tcPr>
          <w:p w14:paraId="06E7346D" w14:textId="4E85EC1D" w:rsidR="00EF0EBE" w:rsidRPr="00BC550A" w:rsidRDefault="00EF0EBE" w:rsidP="00EF0EBE">
            <w:pPr>
              <w:pStyle w:val="BodyText"/>
              <w:tabs>
                <w:tab w:val="left" w:pos="4099"/>
              </w:tabs>
              <w:kinsoku w:val="0"/>
              <w:overflowPunct w:val="0"/>
              <w:spacing w:line="251" w:lineRule="auto"/>
              <w:ind w:left="0" w:right="685"/>
              <w:rPr>
                <w:rFonts w:asciiTheme="minorHAnsi" w:hAnsiTheme="minorHAnsi" w:cstheme="minorHAnsi"/>
                <w:w w:val="105"/>
                <w:sz w:val="20"/>
                <w:szCs w:val="20"/>
              </w:rPr>
            </w:pPr>
            <w:r w:rsidRPr="00BC550A">
              <w:rPr>
                <w:rFonts w:asciiTheme="minorHAnsi" w:hAnsiTheme="minorHAnsi" w:cstheme="minorHAnsi"/>
                <w:w w:val="105"/>
                <w:sz w:val="20"/>
                <w:szCs w:val="20"/>
              </w:rPr>
              <w:t>Task #1</w:t>
            </w:r>
            <w:r w:rsidR="00686B85">
              <w:rPr>
                <w:rFonts w:asciiTheme="minorHAnsi" w:hAnsiTheme="minorHAnsi" w:cstheme="minorHAnsi"/>
                <w:w w:val="105"/>
                <w:sz w:val="20"/>
                <w:szCs w:val="20"/>
              </w:rPr>
              <w:t>5</w:t>
            </w:r>
            <w:r w:rsidRPr="00BC550A">
              <w:rPr>
                <w:rFonts w:asciiTheme="minorHAnsi" w:hAnsiTheme="minorHAnsi" w:cstheme="minorHAnsi"/>
                <w:w w:val="105"/>
                <w:sz w:val="20"/>
                <w:szCs w:val="20"/>
              </w:rPr>
              <w:t>:  Member List</w:t>
            </w:r>
            <w:r w:rsidR="00B55382">
              <w:rPr>
                <w:rFonts w:asciiTheme="minorHAnsi" w:hAnsiTheme="minorHAnsi" w:cstheme="minorHAnsi"/>
                <w:w w:val="105"/>
                <w:sz w:val="20"/>
                <w:szCs w:val="20"/>
              </w:rPr>
              <w:t xml:space="preserve"> </w:t>
            </w:r>
          </w:p>
        </w:tc>
        <w:tc>
          <w:tcPr>
            <w:tcW w:w="1800" w:type="dxa"/>
          </w:tcPr>
          <w:p w14:paraId="6ED2EC52" w14:textId="175F739A" w:rsidR="00EF0EBE" w:rsidRPr="00BC550A" w:rsidRDefault="00EF0EBE" w:rsidP="00EF0EBE">
            <w:pPr>
              <w:rPr>
                <w:rFonts w:cstheme="minorHAnsi"/>
                <w:sz w:val="20"/>
                <w:szCs w:val="20"/>
              </w:rPr>
            </w:pPr>
            <w:r w:rsidRPr="00BC550A">
              <w:rPr>
                <w:rFonts w:cstheme="minorHAnsi"/>
                <w:sz w:val="20"/>
                <w:szCs w:val="20"/>
              </w:rPr>
              <w:t>April 15</w:t>
            </w:r>
            <w:r>
              <w:rPr>
                <w:rFonts w:cstheme="minorHAnsi"/>
                <w:sz w:val="20"/>
                <w:szCs w:val="20"/>
              </w:rPr>
              <w:t>, 202</w:t>
            </w:r>
            <w:r w:rsidR="00686B85">
              <w:rPr>
                <w:rFonts w:cstheme="minorHAnsi"/>
                <w:sz w:val="20"/>
                <w:szCs w:val="20"/>
              </w:rPr>
              <w:t>5</w:t>
            </w:r>
          </w:p>
        </w:tc>
        <w:tc>
          <w:tcPr>
            <w:tcW w:w="5220" w:type="dxa"/>
            <w:shd w:val="clear" w:color="auto" w:fill="auto"/>
          </w:tcPr>
          <w:p w14:paraId="2CC104DE" w14:textId="7438A06B" w:rsidR="00EF0EBE" w:rsidRPr="00514AC0" w:rsidRDefault="00EF0EBE" w:rsidP="00EF0EBE">
            <w:pPr>
              <w:rPr>
                <w:rFonts w:cstheme="minorHAnsi"/>
                <w:sz w:val="20"/>
                <w:szCs w:val="20"/>
              </w:rPr>
            </w:pPr>
          </w:p>
        </w:tc>
      </w:tr>
      <w:tr w:rsidR="00EF0EBE" w:rsidRPr="00BC550A" w14:paraId="4187054C" w14:textId="77777777" w:rsidTr="00574EEB">
        <w:tc>
          <w:tcPr>
            <w:tcW w:w="4140" w:type="dxa"/>
          </w:tcPr>
          <w:p w14:paraId="24C493BC" w14:textId="5A5B349A" w:rsidR="00EF0EBE" w:rsidRPr="00BC550A" w:rsidRDefault="00EF0EBE" w:rsidP="00EF0EBE">
            <w:pPr>
              <w:pStyle w:val="BodyText"/>
              <w:tabs>
                <w:tab w:val="left" w:pos="4094"/>
              </w:tabs>
              <w:kinsoku w:val="0"/>
              <w:overflowPunct w:val="0"/>
              <w:spacing w:line="248" w:lineRule="auto"/>
              <w:ind w:left="0" w:right="159"/>
              <w:rPr>
                <w:rFonts w:asciiTheme="minorHAnsi" w:hAnsiTheme="minorHAnsi" w:cstheme="minorHAnsi"/>
                <w:sz w:val="20"/>
                <w:szCs w:val="20"/>
              </w:rPr>
            </w:pPr>
            <w:r w:rsidRPr="00BC550A">
              <w:rPr>
                <w:rFonts w:asciiTheme="minorHAnsi" w:hAnsiTheme="minorHAnsi" w:cstheme="minorHAnsi"/>
                <w:sz w:val="20"/>
                <w:szCs w:val="20"/>
              </w:rPr>
              <w:t>Task #1</w:t>
            </w:r>
            <w:r w:rsidR="00C25DE1">
              <w:rPr>
                <w:rFonts w:asciiTheme="minorHAnsi" w:hAnsiTheme="minorHAnsi" w:cstheme="minorHAnsi"/>
                <w:sz w:val="20"/>
                <w:szCs w:val="20"/>
              </w:rPr>
              <w:t>6</w:t>
            </w:r>
            <w:r w:rsidRPr="00BC550A">
              <w:rPr>
                <w:rFonts w:asciiTheme="minorHAnsi" w:hAnsiTheme="minorHAnsi" w:cstheme="minorHAnsi"/>
                <w:sz w:val="20"/>
                <w:szCs w:val="20"/>
              </w:rPr>
              <w:t>:  HCC Response Plan</w:t>
            </w:r>
          </w:p>
        </w:tc>
        <w:tc>
          <w:tcPr>
            <w:tcW w:w="1800" w:type="dxa"/>
          </w:tcPr>
          <w:p w14:paraId="246457EF" w14:textId="6217BEA7" w:rsidR="00EF0EBE" w:rsidRPr="00BC550A" w:rsidRDefault="00EF0EBE" w:rsidP="00EF0EBE">
            <w:pPr>
              <w:rPr>
                <w:rFonts w:cstheme="minorHAnsi"/>
                <w:sz w:val="20"/>
                <w:szCs w:val="20"/>
              </w:rPr>
            </w:pPr>
            <w:r w:rsidRPr="00BC550A">
              <w:rPr>
                <w:rFonts w:cstheme="minorHAnsi"/>
                <w:sz w:val="20"/>
                <w:szCs w:val="20"/>
              </w:rPr>
              <w:t>April 15</w:t>
            </w:r>
            <w:r>
              <w:rPr>
                <w:rFonts w:cstheme="minorHAnsi"/>
                <w:sz w:val="20"/>
                <w:szCs w:val="20"/>
              </w:rPr>
              <w:t>, 202</w:t>
            </w:r>
            <w:r w:rsidR="00C25DE1">
              <w:rPr>
                <w:rFonts w:cstheme="minorHAnsi"/>
                <w:sz w:val="20"/>
                <w:szCs w:val="20"/>
              </w:rPr>
              <w:t>5</w:t>
            </w:r>
          </w:p>
        </w:tc>
        <w:tc>
          <w:tcPr>
            <w:tcW w:w="5220" w:type="dxa"/>
            <w:shd w:val="clear" w:color="auto" w:fill="auto"/>
          </w:tcPr>
          <w:p w14:paraId="388E2DFD" w14:textId="3B6F2F4B" w:rsidR="00EF0EBE" w:rsidRPr="00514AC0" w:rsidRDefault="00EF0EBE" w:rsidP="00EF0EBE">
            <w:pPr>
              <w:rPr>
                <w:rFonts w:cstheme="minorHAnsi"/>
                <w:sz w:val="20"/>
                <w:szCs w:val="20"/>
              </w:rPr>
            </w:pPr>
          </w:p>
        </w:tc>
      </w:tr>
      <w:tr w:rsidR="00EF0EBE" w:rsidRPr="00BC550A" w14:paraId="4639A073" w14:textId="77777777" w:rsidTr="00574EEB">
        <w:tc>
          <w:tcPr>
            <w:tcW w:w="4140" w:type="dxa"/>
          </w:tcPr>
          <w:p w14:paraId="26944D68" w14:textId="66434CEE" w:rsidR="00EF0EBE" w:rsidRPr="00BC550A" w:rsidRDefault="00EF0EBE" w:rsidP="00EF0EBE">
            <w:pPr>
              <w:pStyle w:val="BodyText"/>
              <w:tabs>
                <w:tab w:val="left" w:pos="4094"/>
              </w:tabs>
              <w:kinsoku w:val="0"/>
              <w:overflowPunct w:val="0"/>
              <w:spacing w:line="252" w:lineRule="auto"/>
              <w:ind w:left="0" w:right="214"/>
              <w:rPr>
                <w:rFonts w:asciiTheme="minorHAnsi" w:hAnsiTheme="minorHAnsi" w:cstheme="minorHAnsi"/>
                <w:sz w:val="20"/>
                <w:szCs w:val="20"/>
              </w:rPr>
            </w:pPr>
            <w:r w:rsidRPr="00BC550A">
              <w:rPr>
                <w:rFonts w:asciiTheme="minorHAnsi" w:hAnsiTheme="minorHAnsi" w:cstheme="minorHAnsi"/>
                <w:sz w:val="20"/>
                <w:szCs w:val="20"/>
              </w:rPr>
              <w:t>Task #1</w:t>
            </w:r>
            <w:r w:rsidR="00C25DE1">
              <w:rPr>
                <w:rFonts w:asciiTheme="minorHAnsi" w:hAnsiTheme="minorHAnsi" w:cstheme="minorHAnsi"/>
                <w:sz w:val="20"/>
                <w:szCs w:val="20"/>
              </w:rPr>
              <w:t>7</w:t>
            </w:r>
            <w:r w:rsidRPr="00BC550A">
              <w:rPr>
                <w:rFonts w:asciiTheme="minorHAnsi" w:hAnsiTheme="minorHAnsi" w:cstheme="minorHAnsi"/>
                <w:sz w:val="20"/>
                <w:szCs w:val="20"/>
              </w:rPr>
              <w:t>:  Equipment Management Protocol</w:t>
            </w:r>
          </w:p>
        </w:tc>
        <w:tc>
          <w:tcPr>
            <w:tcW w:w="1800" w:type="dxa"/>
          </w:tcPr>
          <w:p w14:paraId="226A4AA7" w14:textId="5F7C2209" w:rsidR="00EF0EBE" w:rsidRPr="00BC550A" w:rsidRDefault="00EF0EBE" w:rsidP="00EF0EBE">
            <w:pPr>
              <w:rPr>
                <w:rFonts w:cstheme="minorHAnsi"/>
                <w:sz w:val="20"/>
                <w:szCs w:val="20"/>
              </w:rPr>
            </w:pPr>
            <w:r w:rsidRPr="00BC550A">
              <w:rPr>
                <w:rFonts w:cstheme="minorHAnsi"/>
                <w:sz w:val="20"/>
                <w:szCs w:val="20"/>
              </w:rPr>
              <w:t>April 15</w:t>
            </w:r>
            <w:r>
              <w:rPr>
                <w:rFonts w:cstheme="minorHAnsi"/>
                <w:sz w:val="20"/>
                <w:szCs w:val="20"/>
              </w:rPr>
              <w:t>. 202</w:t>
            </w:r>
            <w:r w:rsidR="00C25DE1">
              <w:rPr>
                <w:rFonts w:cstheme="minorHAnsi"/>
                <w:sz w:val="20"/>
                <w:szCs w:val="20"/>
              </w:rPr>
              <w:t>5</w:t>
            </w:r>
          </w:p>
        </w:tc>
        <w:tc>
          <w:tcPr>
            <w:tcW w:w="5220" w:type="dxa"/>
            <w:shd w:val="clear" w:color="auto" w:fill="auto"/>
          </w:tcPr>
          <w:p w14:paraId="62BEA12A" w14:textId="337624FE" w:rsidR="00EF0EBE" w:rsidRPr="00514AC0" w:rsidRDefault="00EF0EBE" w:rsidP="00EF0EBE">
            <w:pPr>
              <w:rPr>
                <w:rFonts w:cstheme="minorHAnsi"/>
                <w:sz w:val="20"/>
                <w:szCs w:val="20"/>
              </w:rPr>
            </w:pPr>
          </w:p>
        </w:tc>
      </w:tr>
      <w:tr w:rsidR="00EF0EBE" w:rsidRPr="00BC550A" w14:paraId="051A2266" w14:textId="77777777" w:rsidTr="00574EEB">
        <w:tc>
          <w:tcPr>
            <w:tcW w:w="4140" w:type="dxa"/>
          </w:tcPr>
          <w:p w14:paraId="06C26994" w14:textId="3D24F4CA" w:rsidR="00EF0EBE" w:rsidRPr="00BC550A" w:rsidRDefault="00EF0EBE" w:rsidP="00EF0EBE">
            <w:pPr>
              <w:pStyle w:val="BodyText"/>
              <w:tabs>
                <w:tab w:val="left" w:pos="4094"/>
              </w:tabs>
              <w:kinsoku w:val="0"/>
              <w:overflowPunct w:val="0"/>
              <w:spacing w:line="252" w:lineRule="auto"/>
              <w:ind w:left="0" w:right="639"/>
              <w:rPr>
                <w:rFonts w:asciiTheme="minorHAnsi" w:eastAsiaTheme="majorEastAsia" w:hAnsiTheme="minorHAnsi" w:cstheme="minorHAnsi"/>
                <w:sz w:val="20"/>
                <w:szCs w:val="20"/>
              </w:rPr>
            </w:pPr>
            <w:r w:rsidRPr="00BC550A">
              <w:rPr>
                <w:rFonts w:asciiTheme="minorHAnsi" w:eastAsiaTheme="majorEastAsia" w:hAnsiTheme="minorHAnsi" w:cstheme="minorHAnsi"/>
                <w:sz w:val="20"/>
                <w:szCs w:val="20"/>
              </w:rPr>
              <w:t>Task #1</w:t>
            </w:r>
            <w:r w:rsidR="00BD7B01">
              <w:rPr>
                <w:rFonts w:asciiTheme="minorHAnsi" w:eastAsiaTheme="majorEastAsia" w:hAnsiTheme="minorHAnsi" w:cstheme="minorHAnsi"/>
                <w:sz w:val="20"/>
                <w:szCs w:val="20"/>
              </w:rPr>
              <w:t>8</w:t>
            </w:r>
            <w:r w:rsidRPr="00BC550A">
              <w:rPr>
                <w:rFonts w:asciiTheme="minorHAnsi" w:eastAsiaTheme="majorEastAsia" w:hAnsiTheme="minorHAnsi" w:cstheme="minorHAnsi"/>
                <w:sz w:val="20"/>
                <w:szCs w:val="20"/>
              </w:rPr>
              <w:t>:  Training Plan</w:t>
            </w:r>
          </w:p>
        </w:tc>
        <w:tc>
          <w:tcPr>
            <w:tcW w:w="1800" w:type="dxa"/>
          </w:tcPr>
          <w:p w14:paraId="6B5910BB" w14:textId="19995231" w:rsidR="00EF0EBE" w:rsidRPr="00BC550A" w:rsidRDefault="00EF0EBE" w:rsidP="00EF0EBE">
            <w:pPr>
              <w:rPr>
                <w:rFonts w:cstheme="minorHAnsi"/>
                <w:sz w:val="20"/>
                <w:szCs w:val="20"/>
              </w:rPr>
            </w:pPr>
            <w:r w:rsidRPr="00BC550A">
              <w:rPr>
                <w:rFonts w:cstheme="minorHAnsi"/>
                <w:sz w:val="20"/>
                <w:szCs w:val="20"/>
              </w:rPr>
              <w:t>June 15</w:t>
            </w:r>
            <w:r>
              <w:rPr>
                <w:rFonts w:cstheme="minorHAnsi"/>
                <w:sz w:val="20"/>
                <w:szCs w:val="20"/>
              </w:rPr>
              <w:t>, 202</w:t>
            </w:r>
            <w:r w:rsidR="00BD7B01">
              <w:rPr>
                <w:rFonts w:cstheme="minorHAnsi"/>
                <w:sz w:val="20"/>
                <w:szCs w:val="20"/>
              </w:rPr>
              <w:t>5</w:t>
            </w:r>
          </w:p>
        </w:tc>
        <w:tc>
          <w:tcPr>
            <w:tcW w:w="5220" w:type="dxa"/>
            <w:shd w:val="clear" w:color="auto" w:fill="auto"/>
          </w:tcPr>
          <w:p w14:paraId="52E3B817" w14:textId="5675E875" w:rsidR="00EF0EBE" w:rsidRPr="00514AC0" w:rsidRDefault="00EF0EBE" w:rsidP="00EF0EBE">
            <w:pPr>
              <w:rPr>
                <w:rFonts w:cstheme="minorHAnsi"/>
                <w:sz w:val="20"/>
                <w:szCs w:val="20"/>
              </w:rPr>
            </w:pPr>
          </w:p>
        </w:tc>
      </w:tr>
      <w:tr w:rsidR="00EF0EBE" w:rsidRPr="00BC550A" w14:paraId="151DECA6" w14:textId="77777777" w:rsidTr="00574EEB">
        <w:tc>
          <w:tcPr>
            <w:tcW w:w="4140" w:type="dxa"/>
          </w:tcPr>
          <w:p w14:paraId="31900485" w14:textId="3BA3D2F1" w:rsidR="00EF0EBE" w:rsidRPr="00BC550A" w:rsidRDefault="00EF0EBE" w:rsidP="00EF0EBE">
            <w:pPr>
              <w:pStyle w:val="BodyText"/>
              <w:kinsoku w:val="0"/>
              <w:overflowPunct w:val="0"/>
              <w:spacing w:line="252" w:lineRule="auto"/>
              <w:ind w:left="0" w:right="214"/>
              <w:rPr>
                <w:rFonts w:asciiTheme="minorHAnsi" w:hAnsiTheme="minorHAnsi" w:cstheme="minorHAnsi"/>
                <w:color w:val="000000"/>
                <w:sz w:val="20"/>
                <w:szCs w:val="20"/>
              </w:rPr>
            </w:pPr>
            <w:r w:rsidRPr="00BC550A">
              <w:rPr>
                <w:rFonts w:asciiTheme="minorHAnsi" w:hAnsiTheme="minorHAnsi" w:cstheme="minorHAnsi"/>
                <w:color w:val="000000"/>
                <w:sz w:val="20"/>
                <w:szCs w:val="20"/>
              </w:rPr>
              <w:t>Task #</w:t>
            </w:r>
            <w:r w:rsidR="00BD7B01">
              <w:rPr>
                <w:rFonts w:asciiTheme="minorHAnsi" w:hAnsiTheme="minorHAnsi" w:cstheme="minorHAnsi"/>
                <w:color w:val="000000"/>
                <w:sz w:val="20"/>
                <w:szCs w:val="20"/>
              </w:rPr>
              <w:t>19</w:t>
            </w:r>
            <w:r w:rsidRPr="00BC550A">
              <w:rPr>
                <w:rFonts w:asciiTheme="minorHAnsi" w:hAnsiTheme="minorHAnsi" w:cstheme="minorHAnsi"/>
                <w:color w:val="000000"/>
                <w:sz w:val="20"/>
                <w:szCs w:val="20"/>
              </w:rPr>
              <w:t>:  MRSE</w:t>
            </w:r>
          </w:p>
        </w:tc>
        <w:tc>
          <w:tcPr>
            <w:tcW w:w="1800" w:type="dxa"/>
          </w:tcPr>
          <w:p w14:paraId="7D0A3B62" w14:textId="416ADC71" w:rsidR="00EF0EBE" w:rsidRPr="00BC550A" w:rsidRDefault="004438DB" w:rsidP="00EF0EBE">
            <w:pPr>
              <w:rPr>
                <w:rFonts w:cstheme="minorHAnsi"/>
                <w:sz w:val="20"/>
                <w:szCs w:val="20"/>
              </w:rPr>
            </w:pPr>
            <w:r>
              <w:rPr>
                <w:rFonts w:cstheme="minorHAnsi"/>
                <w:sz w:val="20"/>
                <w:szCs w:val="20"/>
              </w:rPr>
              <w:t>June 15, 2025</w:t>
            </w:r>
          </w:p>
        </w:tc>
        <w:tc>
          <w:tcPr>
            <w:tcW w:w="5220" w:type="dxa"/>
            <w:shd w:val="clear" w:color="auto" w:fill="auto"/>
          </w:tcPr>
          <w:p w14:paraId="50CE4AF1" w14:textId="49C24F91" w:rsidR="00EF0EBE" w:rsidRPr="00347653" w:rsidRDefault="00EF0EBE" w:rsidP="00EF0EBE">
            <w:pPr>
              <w:rPr>
                <w:rFonts w:cstheme="minorHAnsi"/>
                <w:b/>
                <w:bCs/>
                <w:sz w:val="20"/>
                <w:szCs w:val="20"/>
              </w:rPr>
            </w:pPr>
          </w:p>
        </w:tc>
      </w:tr>
      <w:tr w:rsidR="00686B85" w:rsidRPr="00BC550A" w14:paraId="00BFA843" w14:textId="77777777" w:rsidTr="00574EEB">
        <w:tc>
          <w:tcPr>
            <w:tcW w:w="4140" w:type="dxa"/>
          </w:tcPr>
          <w:p w14:paraId="4305DB87" w14:textId="14CA891F" w:rsidR="00686B85" w:rsidRPr="00BD7B01" w:rsidRDefault="00686B85" w:rsidP="00686B85">
            <w:pPr>
              <w:pStyle w:val="Default"/>
              <w:rPr>
                <w:rFonts w:asciiTheme="minorHAnsi" w:hAnsiTheme="minorHAnsi" w:cstheme="minorHAnsi"/>
                <w:color w:val="auto"/>
                <w:sz w:val="20"/>
                <w:szCs w:val="20"/>
              </w:rPr>
            </w:pPr>
            <w:r w:rsidRPr="00BD7B01">
              <w:rPr>
                <w:rFonts w:asciiTheme="minorHAnsi" w:hAnsiTheme="minorHAnsi" w:cstheme="minorHAnsi"/>
                <w:color w:val="auto"/>
                <w:w w:val="105"/>
                <w:sz w:val="20"/>
                <w:szCs w:val="20"/>
              </w:rPr>
              <w:t>Task #</w:t>
            </w:r>
            <w:r w:rsidR="00BD7B01" w:rsidRPr="00BD7B01">
              <w:rPr>
                <w:rFonts w:asciiTheme="minorHAnsi" w:hAnsiTheme="minorHAnsi" w:cstheme="minorHAnsi"/>
                <w:color w:val="auto"/>
                <w:w w:val="105"/>
                <w:sz w:val="20"/>
                <w:szCs w:val="20"/>
              </w:rPr>
              <w:t>20</w:t>
            </w:r>
            <w:r w:rsidRPr="00BD7B01">
              <w:rPr>
                <w:rFonts w:asciiTheme="minorHAnsi" w:hAnsiTheme="minorHAnsi" w:cstheme="minorHAnsi"/>
                <w:color w:val="auto"/>
                <w:w w:val="105"/>
                <w:sz w:val="20"/>
                <w:szCs w:val="20"/>
              </w:rPr>
              <w:t>:  Quarterly Report</w:t>
            </w:r>
          </w:p>
        </w:tc>
        <w:tc>
          <w:tcPr>
            <w:tcW w:w="1800" w:type="dxa"/>
          </w:tcPr>
          <w:p w14:paraId="52C3A5FB" w14:textId="35547929" w:rsidR="00686B85" w:rsidRPr="00BD7B01" w:rsidRDefault="00686B85" w:rsidP="00686B85">
            <w:pPr>
              <w:rPr>
                <w:rFonts w:cstheme="minorHAnsi"/>
                <w:sz w:val="20"/>
                <w:szCs w:val="20"/>
              </w:rPr>
            </w:pPr>
            <w:r w:rsidRPr="00BD7B01">
              <w:rPr>
                <w:rFonts w:cstheme="minorHAnsi"/>
                <w:sz w:val="20"/>
                <w:szCs w:val="20"/>
              </w:rPr>
              <w:t>Quarterly</w:t>
            </w:r>
          </w:p>
        </w:tc>
        <w:tc>
          <w:tcPr>
            <w:tcW w:w="5220" w:type="dxa"/>
            <w:shd w:val="clear" w:color="auto" w:fill="auto"/>
          </w:tcPr>
          <w:p w14:paraId="36C36327" w14:textId="77777777" w:rsidR="00686B85" w:rsidRPr="005708A3" w:rsidRDefault="00686B85" w:rsidP="00686B85">
            <w:pPr>
              <w:rPr>
                <w:rFonts w:cstheme="minorHAnsi"/>
                <w:b/>
                <w:bCs/>
                <w:color w:val="00B050"/>
                <w:sz w:val="20"/>
                <w:szCs w:val="20"/>
              </w:rPr>
            </w:pPr>
          </w:p>
        </w:tc>
      </w:tr>
      <w:tr w:rsidR="00F71136" w:rsidRPr="00BC550A" w14:paraId="2775D7E8" w14:textId="77777777" w:rsidTr="00574EEB">
        <w:tc>
          <w:tcPr>
            <w:tcW w:w="4140" w:type="dxa"/>
          </w:tcPr>
          <w:p w14:paraId="4950A5AC" w14:textId="289768A1" w:rsidR="00F71136" w:rsidRPr="00BD7B01" w:rsidRDefault="00F71136" w:rsidP="00686B85">
            <w:pPr>
              <w:pStyle w:val="Default"/>
              <w:rPr>
                <w:rFonts w:asciiTheme="minorHAnsi" w:hAnsiTheme="minorHAnsi" w:cstheme="minorHAnsi"/>
                <w:color w:val="auto"/>
                <w:w w:val="105"/>
                <w:sz w:val="20"/>
                <w:szCs w:val="20"/>
              </w:rPr>
            </w:pPr>
            <w:r>
              <w:rPr>
                <w:rFonts w:asciiTheme="minorHAnsi" w:hAnsiTheme="minorHAnsi" w:cstheme="minorHAnsi"/>
                <w:color w:val="auto"/>
                <w:w w:val="105"/>
                <w:sz w:val="20"/>
                <w:szCs w:val="20"/>
              </w:rPr>
              <w:t>T</w:t>
            </w:r>
            <w:r w:rsidR="00C202E1">
              <w:rPr>
                <w:rFonts w:asciiTheme="minorHAnsi" w:hAnsiTheme="minorHAnsi" w:cstheme="minorHAnsi"/>
                <w:color w:val="auto"/>
                <w:w w:val="105"/>
                <w:sz w:val="20"/>
                <w:szCs w:val="20"/>
              </w:rPr>
              <w:t>ask #21:  Conduct HVA Project</w:t>
            </w:r>
          </w:p>
        </w:tc>
        <w:tc>
          <w:tcPr>
            <w:tcW w:w="1800" w:type="dxa"/>
          </w:tcPr>
          <w:p w14:paraId="35F099A4" w14:textId="6BB5BE7D" w:rsidR="00F71136" w:rsidRPr="00BD7B01" w:rsidRDefault="00747861" w:rsidP="00686B85">
            <w:pPr>
              <w:rPr>
                <w:rFonts w:cstheme="minorHAnsi"/>
                <w:sz w:val="20"/>
                <w:szCs w:val="20"/>
              </w:rPr>
            </w:pPr>
            <w:r>
              <w:rPr>
                <w:rFonts w:cstheme="minorHAnsi"/>
                <w:sz w:val="20"/>
                <w:szCs w:val="20"/>
              </w:rPr>
              <w:t>Quarterly</w:t>
            </w:r>
          </w:p>
        </w:tc>
        <w:tc>
          <w:tcPr>
            <w:tcW w:w="5220" w:type="dxa"/>
            <w:shd w:val="clear" w:color="auto" w:fill="auto"/>
          </w:tcPr>
          <w:p w14:paraId="6A430077" w14:textId="77777777" w:rsidR="00F71136" w:rsidRPr="005708A3" w:rsidRDefault="00F71136" w:rsidP="00686B85">
            <w:pPr>
              <w:rPr>
                <w:rFonts w:cstheme="minorHAnsi"/>
                <w:b/>
                <w:bCs/>
                <w:color w:val="00B050"/>
                <w:sz w:val="20"/>
                <w:szCs w:val="20"/>
              </w:rPr>
            </w:pPr>
          </w:p>
        </w:tc>
      </w:tr>
      <w:tr w:rsidR="00686B85" w:rsidRPr="00BC550A" w14:paraId="00A9C4BF" w14:textId="77777777" w:rsidTr="00B55382">
        <w:tc>
          <w:tcPr>
            <w:tcW w:w="11160" w:type="dxa"/>
            <w:gridSpan w:val="3"/>
          </w:tcPr>
          <w:p w14:paraId="54F61C55" w14:textId="27FF14C8" w:rsidR="00686B85" w:rsidRPr="00BC550A" w:rsidRDefault="00686B85" w:rsidP="00686B85">
            <w:pPr>
              <w:rPr>
                <w:rFonts w:cstheme="minorHAnsi"/>
                <w:sz w:val="20"/>
                <w:szCs w:val="20"/>
              </w:rPr>
            </w:pPr>
            <w:r>
              <w:rPr>
                <w:rFonts w:eastAsiaTheme="majorEastAsia" w:cstheme="minorHAnsi"/>
                <w:sz w:val="20"/>
                <w:szCs w:val="20"/>
              </w:rPr>
              <w:t>Note:  Other coalition projects are included in the project report</w:t>
            </w:r>
          </w:p>
        </w:tc>
      </w:tr>
    </w:tbl>
    <w:p w14:paraId="085F7781" w14:textId="33A698FE" w:rsidR="00D479AA" w:rsidRPr="00BC550A" w:rsidRDefault="00D01E22" w:rsidP="007A0962">
      <w:pPr>
        <w:jc w:val="center"/>
        <w:rPr>
          <w:rFonts w:cstheme="minorHAnsi"/>
          <w:sz w:val="20"/>
          <w:szCs w:val="20"/>
        </w:rPr>
      </w:pPr>
      <w:r w:rsidRPr="00BC550A">
        <w:rPr>
          <w:rFonts w:cstheme="minorHAnsi"/>
          <w:sz w:val="20"/>
          <w:szCs w:val="20"/>
        </w:rPr>
        <w:br w:type="page"/>
      </w:r>
      <w:r w:rsidR="00D479AA" w:rsidRPr="00BC550A">
        <w:rPr>
          <w:rFonts w:cstheme="minorHAnsi"/>
          <w:sz w:val="20"/>
          <w:szCs w:val="20"/>
        </w:rPr>
        <w:lastRenderedPageBreak/>
        <w:t xml:space="preserve">CFDMC </w:t>
      </w:r>
      <w:r w:rsidR="00E27B0B" w:rsidRPr="00BC550A">
        <w:rPr>
          <w:rFonts w:cstheme="minorHAnsi"/>
          <w:sz w:val="20"/>
          <w:szCs w:val="20"/>
        </w:rPr>
        <w:t>Project Report</w:t>
      </w:r>
    </w:p>
    <w:tbl>
      <w:tblPr>
        <w:tblStyle w:val="TableGrid"/>
        <w:tblW w:w="10975" w:type="dxa"/>
        <w:tblLayout w:type="fixed"/>
        <w:tblLook w:val="04A0" w:firstRow="1" w:lastRow="0" w:firstColumn="1" w:lastColumn="0" w:noHBand="0" w:noVBand="1"/>
      </w:tblPr>
      <w:tblGrid>
        <w:gridCol w:w="5035"/>
        <w:gridCol w:w="1440"/>
        <w:gridCol w:w="1620"/>
        <w:gridCol w:w="2880"/>
      </w:tblGrid>
      <w:tr w:rsidR="00276097" w:rsidRPr="00BC550A" w14:paraId="39C42508" w14:textId="77777777" w:rsidTr="002D7C06">
        <w:tc>
          <w:tcPr>
            <w:tcW w:w="5035" w:type="dxa"/>
            <w:shd w:val="clear" w:color="auto" w:fill="EEECE1" w:themeFill="background2"/>
          </w:tcPr>
          <w:p w14:paraId="0C748106" w14:textId="12077895" w:rsidR="00276097" w:rsidRPr="00BC550A" w:rsidRDefault="00276097" w:rsidP="006F32AC">
            <w:pPr>
              <w:rPr>
                <w:rFonts w:cstheme="minorHAnsi"/>
                <w:sz w:val="20"/>
                <w:szCs w:val="20"/>
              </w:rPr>
            </w:pPr>
            <w:r w:rsidRPr="00BC550A">
              <w:rPr>
                <w:rFonts w:cstheme="minorHAnsi"/>
                <w:sz w:val="20"/>
                <w:szCs w:val="20"/>
              </w:rPr>
              <w:t xml:space="preserve">Contract Task / Coalition Project </w:t>
            </w:r>
          </w:p>
        </w:tc>
        <w:tc>
          <w:tcPr>
            <w:tcW w:w="1440" w:type="dxa"/>
            <w:shd w:val="clear" w:color="auto" w:fill="EEECE1" w:themeFill="background2"/>
          </w:tcPr>
          <w:p w14:paraId="6C867FA5" w14:textId="77777777" w:rsidR="00276097" w:rsidRPr="00BC550A" w:rsidRDefault="00276097" w:rsidP="006F32AC">
            <w:pPr>
              <w:rPr>
                <w:rFonts w:cstheme="minorHAnsi"/>
                <w:sz w:val="20"/>
                <w:szCs w:val="20"/>
              </w:rPr>
            </w:pPr>
            <w:r w:rsidRPr="00BC550A">
              <w:rPr>
                <w:rFonts w:cstheme="minorHAnsi"/>
                <w:sz w:val="20"/>
                <w:szCs w:val="20"/>
              </w:rPr>
              <w:t>Due Date</w:t>
            </w:r>
          </w:p>
        </w:tc>
        <w:tc>
          <w:tcPr>
            <w:tcW w:w="1620" w:type="dxa"/>
            <w:shd w:val="clear" w:color="auto" w:fill="EEECE1" w:themeFill="background2"/>
          </w:tcPr>
          <w:p w14:paraId="0F7BF7F9" w14:textId="03066C35" w:rsidR="00276097" w:rsidRPr="00BC550A" w:rsidRDefault="00276097" w:rsidP="006F32AC">
            <w:pPr>
              <w:rPr>
                <w:rFonts w:cstheme="minorHAnsi"/>
                <w:sz w:val="20"/>
                <w:szCs w:val="20"/>
              </w:rPr>
            </w:pPr>
            <w:r w:rsidRPr="00BC550A">
              <w:rPr>
                <w:rFonts w:cstheme="minorHAnsi"/>
                <w:sz w:val="20"/>
                <w:szCs w:val="20"/>
              </w:rPr>
              <w:t xml:space="preserve">Lead / </w:t>
            </w:r>
            <w:r w:rsidR="004A178A" w:rsidRPr="00BC550A">
              <w:rPr>
                <w:rFonts w:cstheme="minorHAnsi"/>
                <w:sz w:val="20"/>
                <w:szCs w:val="20"/>
              </w:rPr>
              <w:t xml:space="preserve">Back-up / </w:t>
            </w:r>
            <w:r w:rsidRPr="00BC550A">
              <w:rPr>
                <w:rFonts w:cstheme="minorHAnsi"/>
                <w:sz w:val="20"/>
                <w:szCs w:val="20"/>
              </w:rPr>
              <w:t>Partners</w:t>
            </w:r>
          </w:p>
        </w:tc>
        <w:tc>
          <w:tcPr>
            <w:tcW w:w="2880" w:type="dxa"/>
            <w:shd w:val="clear" w:color="auto" w:fill="EEECE1" w:themeFill="background2"/>
          </w:tcPr>
          <w:p w14:paraId="515B61CF" w14:textId="663161A6" w:rsidR="00276097" w:rsidRPr="00BC550A" w:rsidRDefault="00276097" w:rsidP="006F32AC">
            <w:pPr>
              <w:rPr>
                <w:rFonts w:cstheme="minorHAnsi"/>
                <w:sz w:val="20"/>
                <w:szCs w:val="20"/>
              </w:rPr>
            </w:pPr>
            <w:r w:rsidRPr="00BC550A">
              <w:rPr>
                <w:rFonts w:cstheme="minorHAnsi"/>
                <w:sz w:val="20"/>
                <w:szCs w:val="20"/>
              </w:rPr>
              <w:t>Activities / Status</w:t>
            </w:r>
          </w:p>
        </w:tc>
      </w:tr>
      <w:tr w:rsidR="00276097" w:rsidRPr="00BC550A" w14:paraId="733C5618" w14:textId="77777777" w:rsidTr="002D7C06">
        <w:tc>
          <w:tcPr>
            <w:tcW w:w="5035" w:type="dxa"/>
            <w:shd w:val="clear" w:color="auto" w:fill="FFFFFF" w:themeFill="background1"/>
          </w:tcPr>
          <w:p w14:paraId="3EC94C24" w14:textId="29C2F0EB" w:rsidR="00276097" w:rsidRPr="00BC550A" w:rsidRDefault="00374F79" w:rsidP="006F32AC">
            <w:pPr>
              <w:rPr>
                <w:rFonts w:cstheme="minorHAnsi"/>
                <w:sz w:val="20"/>
                <w:szCs w:val="20"/>
              </w:rPr>
            </w:pPr>
            <w:r w:rsidRPr="000B24E1">
              <w:rPr>
                <w:rFonts w:eastAsia="Times New Roman" w:cstheme="minorHAnsi"/>
                <w:color w:val="000000" w:themeColor="text1"/>
                <w:sz w:val="20"/>
                <w:szCs w:val="20"/>
              </w:rPr>
              <w:t xml:space="preserve">Task #1 </w:t>
            </w:r>
            <w:r w:rsidR="000B24E1" w:rsidRPr="000B24E1">
              <w:rPr>
                <w:rFonts w:eastAsia="Times New Roman" w:cstheme="minorHAnsi"/>
                <w:color w:val="000000" w:themeColor="text1"/>
                <w:sz w:val="20"/>
                <w:szCs w:val="20"/>
              </w:rPr>
              <w:t xml:space="preserve"> Ensure the HCC Readiness and Response Coordinator is subscribed to ASPR's Health Care Readiness Bulletin throughout the contract term. Document the name of the HCC Readiness and Response Coordinator in the Quarterly Progress Report.</w:t>
            </w:r>
          </w:p>
        </w:tc>
        <w:tc>
          <w:tcPr>
            <w:tcW w:w="1440" w:type="dxa"/>
            <w:shd w:val="clear" w:color="auto" w:fill="FFFFFF" w:themeFill="background1"/>
          </w:tcPr>
          <w:p w14:paraId="4B7ACD94" w14:textId="726766FC" w:rsidR="00276097" w:rsidRPr="00BC550A" w:rsidRDefault="00EA6F99" w:rsidP="006F32AC">
            <w:pPr>
              <w:rPr>
                <w:rFonts w:cstheme="minorHAnsi"/>
                <w:sz w:val="20"/>
                <w:szCs w:val="20"/>
              </w:rPr>
            </w:pPr>
            <w:r>
              <w:rPr>
                <w:rFonts w:cstheme="minorHAnsi"/>
                <w:sz w:val="20"/>
                <w:szCs w:val="20"/>
              </w:rPr>
              <w:t>Quarterly</w:t>
            </w:r>
          </w:p>
        </w:tc>
        <w:tc>
          <w:tcPr>
            <w:tcW w:w="1620" w:type="dxa"/>
            <w:shd w:val="clear" w:color="auto" w:fill="FFFFFF" w:themeFill="background1"/>
          </w:tcPr>
          <w:p w14:paraId="412D9210" w14:textId="4A0893B2" w:rsidR="00276097" w:rsidRPr="00BC550A" w:rsidRDefault="00EA6F99" w:rsidP="006F32AC">
            <w:pPr>
              <w:rPr>
                <w:rFonts w:cstheme="minorHAnsi"/>
                <w:sz w:val="20"/>
                <w:szCs w:val="20"/>
              </w:rPr>
            </w:pPr>
            <w:r>
              <w:rPr>
                <w:rFonts w:cstheme="minorHAnsi"/>
                <w:sz w:val="20"/>
                <w:szCs w:val="20"/>
              </w:rPr>
              <w:t>Drawdy (Meyers, Cook)</w:t>
            </w:r>
          </w:p>
        </w:tc>
        <w:tc>
          <w:tcPr>
            <w:tcW w:w="2880" w:type="dxa"/>
            <w:shd w:val="clear" w:color="auto" w:fill="FFFFFF" w:themeFill="background1"/>
          </w:tcPr>
          <w:p w14:paraId="0C494DDA" w14:textId="15FA3CE9" w:rsidR="00276097" w:rsidRPr="00BC550A" w:rsidRDefault="00715E40" w:rsidP="00EC2FE3">
            <w:pPr>
              <w:rPr>
                <w:rFonts w:cstheme="minorHAnsi"/>
                <w:sz w:val="20"/>
                <w:szCs w:val="20"/>
              </w:rPr>
            </w:pPr>
            <w:r>
              <w:rPr>
                <w:rFonts w:cstheme="minorHAnsi"/>
                <w:sz w:val="20"/>
                <w:szCs w:val="20"/>
              </w:rPr>
              <w:t>Subscribed and share bulletins with members</w:t>
            </w:r>
          </w:p>
        </w:tc>
      </w:tr>
      <w:tr w:rsidR="00564A6C" w:rsidRPr="00BC550A" w14:paraId="4DA3937D" w14:textId="77777777" w:rsidTr="002D7C06">
        <w:tc>
          <w:tcPr>
            <w:tcW w:w="5035" w:type="dxa"/>
            <w:shd w:val="clear" w:color="auto" w:fill="FFFFFF" w:themeFill="background1"/>
          </w:tcPr>
          <w:p w14:paraId="161F9FB2" w14:textId="1DBA03BE" w:rsidR="00564A6C" w:rsidRPr="008D4B6C" w:rsidRDefault="00564A6C" w:rsidP="008D4B6C">
            <w:pPr>
              <w:rPr>
                <w:rFonts w:cstheme="minorHAnsi"/>
                <w:b/>
                <w:sz w:val="20"/>
                <w:szCs w:val="20"/>
              </w:rPr>
            </w:pPr>
            <w:r w:rsidRPr="008D4B6C">
              <w:rPr>
                <w:rFonts w:cstheme="minorHAnsi"/>
                <w:color w:val="000000" w:themeColor="text1"/>
                <w:sz w:val="20"/>
                <w:szCs w:val="20"/>
              </w:rPr>
              <w:t xml:space="preserve">Task #2  </w:t>
            </w:r>
            <w:r w:rsidR="008D4B6C" w:rsidRPr="008D4B6C">
              <w:rPr>
                <w:rFonts w:cstheme="minorHAnsi"/>
                <w:color w:val="000000" w:themeColor="text1"/>
                <w:sz w:val="20"/>
                <w:szCs w:val="20"/>
              </w:rPr>
              <w:t>Always comply with the terms of the Data Security and Confidentiality provisions (Attachment II) throughout the contract term. Document compliance by providing a statement or attestation certifying this requirement is met in the Quarterly Progress Report.</w:t>
            </w:r>
            <w:r w:rsidR="008D4B6C" w:rsidRPr="008D4B6C">
              <w:rPr>
                <w:rFonts w:cstheme="minorHAnsi"/>
                <w:sz w:val="20"/>
                <w:szCs w:val="20"/>
              </w:rPr>
              <w:t xml:space="preserve"> </w:t>
            </w:r>
          </w:p>
        </w:tc>
        <w:tc>
          <w:tcPr>
            <w:tcW w:w="1440" w:type="dxa"/>
            <w:shd w:val="clear" w:color="auto" w:fill="FFFFFF" w:themeFill="background1"/>
          </w:tcPr>
          <w:p w14:paraId="563E3DD0" w14:textId="32D11BD4" w:rsidR="00564A6C" w:rsidRPr="00BC550A" w:rsidRDefault="00564A6C" w:rsidP="006F32AC">
            <w:pPr>
              <w:rPr>
                <w:rFonts w:cstheme="minorHAnsi"/>
                <w:sz w:val="20"/>
                <w:szCs w:val="20"/>
              </w:rPr>
            </w:pPr>
            <w:r w:rsidRPr="00BC550A">
              <w:rPr>
                <w:rFonts w:cstheme="minorHAnsi"/>
                <w:sz w:val="20"/>
                <w:szCs w:val="20"/>
              </w:rPr>
              <w:t xml:space="preserve">Quarterly </w:t>
            </w:r>
          </w:p>
        </w:tc>
        <w:tc>
          <w:tcPr>
            <w:tcW w:w="1620" w:type="dxa"/>
            <w:shd w:val="clear" w:color="auto" w:fill="FFFFFF" w:themeFill="background1"/>
          </w:tcPr>
          <w:p w14:paraId="2CD63FB6" w14:textId="1496951C" w:rsidR="00564A6C" w:rsidRPr="00BC550A" w:rsidRDefault="00564A6C" w:rsidP="006F32AC">
            <w:pPr>
              <w:rPr>
                <w:rFonts w:cstheme="minorHAnsi"/>
                <w:sz w:val="20"/>
                <w:szCs w:val="20"/>
              </w:rPr>
            </w:pPr>
            <w:r w:rsidRPr="00BC550A">
              <w:rPr>
                <w:rFonts w:cstheme="minorHAnsi"/>
                <w:sz w:val="20"/>
                <w:szCs w:val="20"/>
              </w:rPr>
              <w:t>Drawdy</w:t>
            </w:r>
            <w:r w:rsidR="004A178A" w:rsidRPr="00BC550A">
              <w:rPr>
                <w:rFonts w:cstheme="minorHAnsi"/>
                <w:sz w:val="20"/>
                <w:szCs w:val="20"/>
              </w:rPr>
              <w:t xml:space="preserve"> (Meyers, Cook)</w:t>
            </w:r>
          </w:p>
        </w:tc>
        <w:tc>
          <w:tcPr>
            <w:tcW w:w="2880" w:type="dxa"/>
            <w:shd w:val="clear" w:color="auto" w:fill="FFFFFF" w:themeFill="background1"/>
          </w:tcPr>
          <w:p w14:paraId="3256F937" w14:textId="6327F703" w:rsidR="0034041A" w:rsidRPr="00BC550A" w:rsidRDefault="00715E40" w:rsidP="006F32AC">
            <w:pPr>
              <w:rPr>
                <w:rFonts w:cstheme="minorHAnsi"/>
                <w:sz w:val="20"/>
                <w:szCs w:val="20"/>
              </w:rPr>
            </w:pPr>
            <w:r>
              <w:rPr>
                <w:rFonts w:cstheme="minorHAnsi"/>
                <w:sz w:val="20"/>
                <w:szCs w:val="20"/>
              </w:rPr>
              <w:t>In compliance</w:t>
            </w:r>
          </w:p>
        </w:tc>
      </w:tr>
      <w:tr w:rsidR="00564A6C" w:rsidRPr="005B2673" w14:paraId="3252283F" w14:textId="77777777" w:rsidTr="002D7C06">
        <w:tc>
          <w:tcPr>
            <w:tcW w:w="5035" w:type="dxa"/>
            <w:shd w:val="clear" w:color="auto" w:fill="FFFFFF" w:themeFill="background1"/>
          </w:tcPr>
          <w:p w14:paraId="6205CE9F" w14:textId="0452582D" w:rsidR="00564A6C" w:rsidRPr="005B2673" w:rsidRDefault="008F7D79" w:rsidP="00564A6C">
            <w:pPr>
              <w:pStyle w:val="Default"/>
              <w:rPr>
                <w:rFonts w:asciiTheme="minorHAnsi" w:eastAsia="Times New Roman" w:hAnsiTheme="minorHAnsi" w:cstheme="minorHAnsi"/>
                <w:color w:val="000000" w:themeColor="text1"/>
                <w:sz w:val="20"/>
                <w:szCs w:val="20"/>
              </w:rPr>
            </w:pPr>
            <w:r w:rsidRPr="005B2673">
              <w:rPr>
                <w:rFonts w:asciiTheme="minorHAnsi" w:hAnsiTheme="minorHAnsi" w:cstheme="minorHAnsi"/>
                <w:color w:val="000000" w:themeColor="text1"/>
                <w:sz w:val="20"/>
                <w:szCs w:val="20"/>
              </w:rPr>
              <w:t xml:space="preserve">Task #3 </w:t>
            </w:r>
            <w:r w:rsidR="005B2673" w:rsidRPr="005B2673">
              <w:rPr>
                <w:rFonts w:asciiTheme="minorHAnsi" w:hAnsiTheme="minorHAnsi" w:cstheme="minorHAnsi"/>
                <w:color w:val="000000" w:themeColor="text1"/>
                <w:sz w:val="20"/>
                <w:szCs w:val="20"/>
              </w:rPr>
              <w:t>Attend HCCTF meetings and calls as directed by the Department. Document the date of each meeting or call and the name of each of Provider’s staff in attendance in the Quarterly Progress Report.</w:t>
            </w:r>
          </w:p>
        </w:tc>
        <w:tc>
          <w:tcPr>
            <w:tcW w:w="1440" w:type="dxa"/>
            <w:shd w:val="clear" w:color="auto" w:fill="FFFFFF" w:themeFill="background1"/>
          </w:tcPr>
          <w:p w14:paraId="13D4A519" w14:textId="5FC675D8" w:rsidR="00564A6C" w:rsidRPr="005B2673" w:rsidRDefault="008F7D79" w:rsidP="006F32AC">
            <w:pPr>
              <w:rPr>
                <w:rFonts w:cstheme="minorHAnsi"/>
                <w:sz w:val="20"/>
                <w:szCs w:val="20"/>
              </w:rPr>
            </w:pPr>
            <w:r w:rsidRPr="005B2673">
              <w:rPr>
                <w:rFonts w:cstheme="minorHAnsi"/>
                <w:sz w:val="20"/>
                <w:szCs w:val="20"/>
              </w:rPr>
              <w:t>Quarterly</w:t>
            </w:r>
          </w:p>
        </w:tc>
        <w:tc>
          <w:tcPr>
            <w:tcW w:w="1620" w:type="dxa"/>
            <w:shd w:val="clear" w:color="auto" w:fill="FFFFFF" w:themeFill="background1"/>
          </w:tcPr>
          <w:p w14:paraId="5FCE62CF" w14:textId="4325283C" w:rsidR="00564A6C" w:rsidRPr="005B2673" w:rsidRDefault="008F7D79" w:rsidP="006F32AC">
            <w:pPr>
              <w:rPr>
                <w:rFonts w:cstheme="minorHAnsi"/>
                <w:sz w:val="20"/>
                <w:szCs w:val="20"/>
              </w:rPr>
            </w:pPr>
            <w:r w:rsidRPr="005B2673">
              <w:rPr>
                <w:rFonts w:cstheme="minorHAnsi"/>
                <w:sz w:val="20"/>
                <w:szCs w:val="20"/>
              </w:rPr>
              <w:t>Drawdy (Meyers, Cook)</w:t>
            </w:r>
          </w:p>
        </w:tc>
        <w:tc>
          <w:tcPr>
            <w:tcW w:w="2880" w:type="dxa"/>
            <w:shd w:val="clear" w:color="auto" w:fill="FFFFFF" w:themeFill="background1"/>
          </w:tcPr>
          <w:p w14:paraId="0BB177EB" w14:textId="4C4C0755" w:rsidR="0038727B" w:rsidRPr="005B2673" w:rsidRDefault="005B2673" w:rsidP="006F32AC">
            <w:pPr>
              <w:rPr>
                <w:rFonts w:cstheme="minorHAnsi"/>
                <w:sz w:val="20"/>
                <w:szCs w:val="20"/>
              </w:rPr>
            </w:pPr>
            <w:r>
              <w:rPr>
                <w:rFonts w:cstheme="minorHAnsi"/>
                <w:sz w:val="20"/>
                <w:szCs w:val="20"/>
              </w:rPr>
              <w:t>Attended July HCCTF</w:t>
            </w:r>
          </w:p>
        </w:tc>
      </w:tr>
      <w:tr w:rsidR="008F7D79" w:rsidRPr="00BC550A" w14:paraId="03A6C6E4" w14:textId="77777777" w:rsidTr="002D7C06">
        <w:tc>
          <w:tcPr>
            <w:tcW w:w="5035" w:type="dxa"/>
            <w:shd w:val="clear" w:color="auto" w:fill="FFFFFF" w:themeFill="background1"/>
          </w:tcPr>
          <w:p w14:paraId="2B31DFD7" w14:textId="4A1FD33E" w:rsidR="00963D22" w:rsidRPr="00077059" w:rsidRDefault="00251A85" w:rsidP="00564A6C">
            <w:pPr>
              <w:pStyle w:val="Default"/>
              <w:rPr>
                <w:rFonts w:asciiTheme="minorHAnsi" w:eastAsia="Times New Roman" w:hAnsiTheme="minorHAnsi" w:cstheme="minorHAnsi"/>
                <w:color w:val="000000" w:themeColor="text1"/>
                <w:sz w:val="20"/>
                <w:szCs w:val="20"/>
              </w:rPr>
            </w:pPr>
            <w:r w:rsidRPr="00077059">
              <w:rPr>
                <w:rFonts w:asciiTheme="minorHAnsi" w:eastAsia="Times New Roman" w:hAnsiTheme="minorHAnsi" w:cstheme="minorHAnsi"/>
                <w:color w:val="000000" w:themeColor="text1"/>
                <w:sz w:val="20"/>
                <w:szCs w:val="20"/>
              </w:rPr>
              <w:t xml:space="preserve">Task </w:t>
            </w:r>
            <w:r w:rsidR="00CA1475" w:rsidRPr="00077059">
              <w:rPr>
                <w:rFonts w:asciiTheme="minorHAnsi" w:eastAsia="Times New Roman" w:hAnsiTheme="minorHAnsi" w:cstheme="minorHAnsi"/>
                <w:color w:val="000000" w:themeColor="text1"/>
                <w:sz w:val="20"/>
                <w:szCs w:val="20"/>
              </w:rPr>
              <w:t xml:space="preserve">#4 </w:t>
            </w:r>
            <w:r w:rsidR="00077059" w:rsidRPr="00077059">
              <w:rPr>
                <w:rFonts w:asciiTheme="minorHAnsi" w:eastAsia="Times New Roman" w:hAnsiTheme="minorHAnsi" w:cstheme="minorHAnsi"/>
                <w:color w:val="000000" w:themeColor="text1"/>
                <w:sz w:val="20"/>
                <w:szCs w:val="20"/>
              </w:rPr>
              <w:t>Upload the completed HCC Budget Template as an Excel file in ASPR’s designated tracking system by July 15. Remove any previous versions of the budget from ASPR’s designated tracking system as applicable. Submit a screenshot of the uploaded HCC Budget Template to the Contract Manager via email and in the CRVS by July 15</w:t>
            </w:r>
          </w:p>
        </w:tc>
        <w:tc>
          <w:tcPr>
            <w:tcW w:w="1440" w:type="dxa"/>
            <w:shd w:val="clear" w:color="auto" w:fill="FFFFFF" w:themeFill="background1"/>
          </w:tcPr>
          <w:p w14:paraId="3364FE3E" w14:textId="12B36F0D" w:rsidR="00D76E84" w:rsidRPr="00BC550A" w:rsidRDefault="00CA1475" w:rsidP="006F32AC">
            <w:pPr>
              <w:rPr>
                <w:rFonts w:cstheme="minorHAnsi"/>
                <w:sz w:val="20"/>
                <w:szCs w:val="20"/>
              </w:rPr>
            </w:pPr>
            <w:r w:rsidRPr="00BC550A">
              <w:rPr>
                <w:rFonts w:cstheme="minorHAnsi"/>
                <w:sz w:val="20"/>
                <w:szCs w:val="20"/>
              </w:rPr>
              <w:t>July 15</w:t>
            </w:r>
          </w:p>
        </w:tc>
        <w:tc>
          <w:tcPr>
            <w:tcW w:w="1620" w:type="dxa"/>
            <w:shd w:val="clear" w:color="auto" w:fill="FFFFFF" w:themeFill="background1"/>
          </w:tcPr>
          <w:p w14:paraId="447A60C6" w14:textId="3A5D994D" w:rsidR="008F7D79" w:rsidRPr="00BC550A" w:rsidRDefault="00CA1475" w:rsidP="006F32AC">
            <w:pPr>
              <w:rPr>
                <w:rFonts w:cstheme="minorHAnsi"/>
                <w:sz w:val="20"/>
                <w:szCs w:val="20"/>
              </w:rPr>
            </w:pPr>
            <w:r w:rsidRPr="00BC550A">
              <w:rPr>
                <w:rFonts w:cstheme="minorHAnsi"/>
                <w:sz w:val="20"/>
                <w:szCs w:val="20"/>
              </w:rPr>
              <w:t xml:space="preserve">Drawdy </w:t>
            </w:r>
            <w:r w:rsidR="003D0791" w:rsidRPr="00BC550A">
              <w:rPr>
                <w:rFonts w:cstheme="minorHAnsi"/>
                <w:sz w:val="20"/>
                <w:szCs w:val="20"/>
              </w:rPr>
              <w:t>(</w:t>
            </w:r>
            <w:r w:rsidR="004A178A" w:rsidRPr="00BC550A">
              <w:rPr>
                <w:rFonts w:cstheme="minorHAnsi"/>
                <w:sz w:val="20"/>
                <w:szCs w:val="20"/>
              </w:rPr>
              <w:t xml:space="preserve">Meyers, Cook, </w:t>
            </w:r>
            <w:r w:rsidRPr="00BC550A">
              <w:rPr>
                <w:rFonts w:cstheme="minorHAnsi"/>
                <w:sz w:val="20"/>
                <w:szCs w:val="20"/>
              </w:rPr>
              <w:t>Board</w:t>
            </w:r>
            <w:r w:rsidR="00F62EE9">
              <w:rPr>
                <w:rFonts w:cstheme="minorHAnsi"/>
                <w:sz w:val="20"/>
                <w:szCs w:val="20"/>
              </w:rPr>
              <w:t>)</w:t>
            </w:r>
          </w:p>
        </w:tc>
        <w:tc>
          <w:tcPr>
            <w:tcW w:w="2880" w:type="dxa"/>
            <w:shd w:val="clear" w:color="auto" w:fill="FFFFFF" w:themeFill="background1"/>
          </w:tcPr>
          <w:p w14:paraId="502A4938" w14:textId="7021E88A" w:rsidR="00EB714F" w:rsidRDefault="005B2673" w:rsidP="006F32AC">
            <w:pPr>
              <w:rPr>
                <w:rFonts w:cstheme="minorHAnsi"/>
                <w:sz w:val="20"/>
                <w:szCs w:val="20"/>
              </w:rPr>
            </w:pPr>
            <w:r>
              <w:rPr>
                <w:rFonts w:cstheme="minorHAnsi"/>
                <w:sz w:val="20"/>
                <w:szCs w:val="20"/>
              </w:rPr>
              <w:t xml:space="preserve">Completed for </w:t>
            </w:r>
            <w:r w:rsidR="00AE5E04">
              <w:rPr>
                <w:rFonts w:cstheme="minorHAnsi"/>
                <w:sz w:val="20"/>
                <w:szCs w:val="20"/>
              </w:rPr>
              <w:t>FY 24-25</w:t>
            </w:r>
          </w:p>
          <w:p w14:paraId="0E5F17BF" w14:textId="4EC5624D" w:rsidR="00715E40" w:rsidRDefault="00715E40" w:rsidP="006F32AC">
            <w:pPr>
              <w:rPr>
                <w:rFonts w:cstheme="minorHAnsi"/>
                <w:sz w:val="20"/>
                <w:szCs w:val="20"/>
              </w:rPr>
            </w:pPr>
            <w:r>
              <w:rPr>
                <w:rFonts w:cstheme="minorHAnsi"/>
                <w:sz w:val="20"/>
                <w:szCs w:val="20"/>
              </w:rPr>
              <w:t>1</w:t>
            </w:r>
            <w:r w:rsidRPr="00715E40">
              <w:rPr>
                <w:rFonts w:cstheme="minorHAnsi"/>
                <w:sz w:val="20"/>
                <w:szCs w:val="20"/>
                <w:vertAlign w:val="superscript"/>
              </w:rPr>
              <w:t>st</w:t>
            </w:r>
            <w:r>
              <w:rPr>
                <w:rFonts w:cstheme="minorHAnsi"/>
                <w:sz w:val="20"/>
                <w:szCs w:val="20"/>
              </w:rPr>
              <w:t xml:space="preserve"> Revision submitted/approved</w:t>
            </w:r>
          </w:p>
          <w:p w14:paraId="25DF5403" w14:textId="17B256BA" w:rsidR="00963D22" w:rsidRPr="00BC550A" w:rsidRDefault="00963D22" w:rsidP="006F32AC">
            <w:pPr>
              <w:rPr>
                <w:rFonts w:cstheme="minorHAnsi"/>
                <w:sz w:val="20"/>
                <w:szCs w:val="20"/>
              </w:rPr>
            </w:pPr>
          </w:p>
        </w:tc>
      </w:tr>
      <w:tr w:rsidR="00251A85" w:rsidRPr="00BC550A" w14:paraId="22630BE7" w14:textId="77777777" w:rsidTr="002D7C06">
        <w:tc>
          <w:tcPr>
            <w:tcW w:w="5035" w:type="dxa"/>
            <w:shd w:val="clear" w:color="auto" w:fill="FFFFFF" w:themeFill="background1"/>
          </w:tcPr>
          <w:p w14:paraId="2659065D" w14:textId="4B174CFA" w:rsidR="00CD6B56" w:rsidRPr="00CD6B56" w:rsidRDefault="00251A85" w:rsidP="007C483F">
            <w:pPr>
              <w:rPr>
                <w:rFonts w:cstheme="minorHAnsi"/>
                <w:b/>
                <w:sz w:val="20"/>
                <w:szCs w:val="20"/>
              </w:rPr>
            </w:pPr>
            <w:r w:rsidRPr="00CD6B56">
              <w:rPr>
                <w:rFonts w:eastAsia="Times New Roman" w:cstheme="minorHAnsi"/>
                <w:color w:val="000000" w:themeColor="text1"/>
                <w:sz w:val="20"/>
                <w:szCs w:val="20"/>
              </w:rPr>
              <w:t xml:space="preserve">Task #5 </w:t>
            </w:r>
            <w:r w:rsidR="00CD6B56" w:rsidRPr="00CD6B56">
              <w:rPr>
                <w:rFonts w:eastAsia="Times New Roman" w:cstheme="minorHAnsi"/>
                <w:color w:val="000000" w:themeColor="text1"/>
                <w:sz w:val="20"/>
                <w:szCs w:val="20"/>
              </w:rPr>
              <w:t xml:space="preserve">Complete or update, and submit the HCC Work </w:t>
            </w:r>
            <w:r w:rsidR="007C483F">
              <w:rPr>
                <w:rFonts w:eastAsia="Times New Roman" w:cstheme="minorHAnsi"/>
                <w:color w:val="000000" w:themeColor="text1"/>
                <w:sz w:val="20"/>
                <w:szCs w:val="20"/>
              </w:rPr>
              <w:t>as specified</w:t>
            </w:r>
          </w:p>
          <w:p w14:paraId="1B1F6874" w14:textId="4055DB3A" w:rsidR="001C50D1" w:rsidRPr="00CD6B56" w:rsidRDefault="001C50D1" w:rsidP="001C50D1">
            <w:pPr>
              <w:autoSpaceDE w:val="0"/>
              <w:rPr>
                <w:rFonts w:cstheme="minorHAnsi"/>
                <w:sz w:val="20"/>
                <w:szCs w:val="20"/>
              </w:rPr>
            </w:pPr>
          </w:p>
          <w:p w14:paraId="6E1081A0" w14:textId="1332A46E" w:rsidR="00251A85" w:rsidRPr="00BC550A" w:rsidRDefault="00251A85" w:rsidP="00564A6C">
            <w:pPr>
              <w:pStyle w:val="Default"/>
              <w:rPr>
                <w:rFonts w:asciiTheme="minorHAnsi" w:hAnsiTheme="minorHAnsi" w:cstheme="minorHAnsi"/>
                <w:color w:val="auto"/>
                <w:sz w:val="20"/>
                <w:szCs w:val="20"/>
              </w:rPr>
            </w:pPr>
          </w:p>
        </w:tc>
        <w:tc>
          <w:tcPr>
            <w:tcW w:w="1440" w:type="dxa"/>
            <w:shd w:val="clear" w:color="auto" w:fill="FFFFFF" w:themeFill="background1"/>
          </w:tcPr>
          <w:p w14:paraId="0A49C63F" w14:textId="1FBC3D50" w:rsidR="00D76E84" w:rsidRPr="00BC550A" w:rsidRDefault="00FB13B6" w:rsidP="006F32AC">
            <w:pPr>
              <w:rPr>
                <w:rFonts w:cstheme="minorHAnsi"/>
                <w:sz w:val="20"/>
                <w:szCs w:val="20"/>
              </w:rPr>
            </w:pPr>
            <w:r w:rsidRPr="00BC550A">
              <w:rPr>
                <w:rFonts w:cstheme="minorHAnsi"/>
                <w:sz w:val="20"/>
                <w:szCs w:val="20"/>
              </w:rPr>
              <w:t>July 15</w:t>
            </w:r>
          </w:p>
        </w:tc>
        <w:tc>
          <w:tcPr>
            <w:tcW w:w="1620" w:type="dxa"/>
            <w:shd w:val="clear" w:color="auto" w:fill="FFFFFF" w:themeFill="background1"/>
          </w:tcPr>
          <w:p w14:paraId="4B4720C0" w14:textId="04DA94FB" w:rsidR="00251A85" w:rsidRPr="00BC550A" w:rsidRDefault="003D0791" w:rsidP="006F32AC">
            <w:pPr>
              <w:rPr>
                <w:rFonts w:cstheme="minorHAnsi"/>
                <w:sz w:val="20"/>
                <w:szCs w:val="20"/>
              </w:rPr>
            </w:pPr>
            <w:r w:rsidRPr="00BC550A">
              <w:rPr>
                <w:rFonts w:cstheme="minorHAnsi"/>
                <w:sz w:val="20"/>
                <w:szCs w:val="20"/>
              </w:rPr>
              <w:t>Drawdy (</w:t>
            </w:r>
            <w:r w:rsidR="004A178A" w:rsidRPr="00BC550A">
              <w:rPr>
                <w:rFonts w:cstheme="minorHAnsi"/>
                <w:sz w:val="20"/>
                <w:szCs w:val="20"/>
              </w:rPr>
              <w:t xml:space="preserve">Meyers, Cook, </w:t>
            </w:r>
            <w:r w:rsidRPr="00BC550A">
              <w:rPr>
                <w:rFonts w:cstheme="minorHAnsi"/>
                <w:sz w:val="20"/>
                <w:szCs w:val="20"/>
              </w:rPr>
              <w:t>Board</w:t>
            </w:r>
            <w:r w:rsidR="004A178A" w:rsidRPr="00BC550A">
              <w:rPr>
                <w:rFonts w:cstheme="minorHAnsi"/>
                <w:sz w:val="20"/>
                <w:szCs w:val="20"/>
              </w:rPr>
              <w:t>)</w:t>
            </w:r>
          </w:p>
        </w:tc>
        <w:tc>
          <w:tcPr>
            <w:tcW w:w="2880" w:type="dxa"/>
            <w:shd w:val="clear" w:color="auto" w:fill="FFFFFF" w:themeFill="background1"/>
          </w:tcPr>
          <w:p w14:paraId="12045355" w14:textId="1C983806" w:rsidR="00147DD0" w:rsidRDefault="00147DD0" w:rsidP="00147DD0">
            <w:pPr>
              <w:rPr>
                <w:rFonts w:cstheme="minorHAnsi"/>
                <w:sz w:val="20"/>
                <w:szCs w:val="20"/>
              </w:rPr>
            </w:pPr>
            <w:r>
              <w:rPr>
                <w:rFonts w:cstheme="minorHAnsi"/>
                <w:sz w:val="20"/>
                <w:szCs w:val="20"/>
              </w:rPr>
              <w:t>Completed for FY 24-25</w:t>
            </w:r>
          </w:p>
          <w:p w14:paraId="582ADC33" w14:textId="296FE535" w:rsidR="00831D83" w:rsidRDefault="00831D83" w:rsidP="00147DD0">
            <w:pPr>
              <w:rPr>
                <w:rFonts w:cstheme="minorHAnsi"/>
                <w:sz w:val="20"/>
                <w:szCs w:val="20"/>
              </w:rPr>
            </w:pPr>
            <w:r>
              <w:rPr>
                <w:rFonts w:cstheme="minorHAnsi"/>
                <w:sz w:val="20"/>
                <w:szCs w:val="20"/>
              </w:rPr>
              <w:t>Note:  will revise based on new contract/ASPR guidance</w:t>
            </w:r>
          </w:p>
          <w:p w14:paraId="02C032A1" w14:textId="69C6FDD2" w:rsidR="00251A85" w:rsidRPr="00BC550A" w:rsidRDefault="00251A85" w:rsidP="006F32AC">
            <w:pPr>
              <w:rPr>
                <w:rFonts w:cstheme="minorHAnsi"/>
                <w:sz w:val="20"/>
                <w:szCs w:val="20"/>
              </w:rPr>
            </w:pPr>
          </w:p>
        </w:tc>
      </w:tr>
      <w:tr w:rsidR="00FB13B6" w:rsidRPr="00BC550A" w14:paraId="0BBFF3D1" w14:textId="77777777" w:rsidTr="002D7C06">
        <w:tc>
          <w:tcPr>
            <w:tcW w:w="5035" w:type="dxa"/>
            <w:shd w:val="clear" w:color="auto" w:fill="FFFFFF" w:themeFill="background1"/>
          </w:tcPr>
          <w:p w14:paraId="52D37859" w14:textId="07E76D2E" w:rsidR="00FB13B6" w:rsidRPr="00BC550A" w:rsidRDefault="00FB13B6" w:rsidP="00FB13B6">
            <w:pPr>
              <w:rPr>
                <w:rFonts w:eastAsia="Times New Roman" w:cstheme="minorHAnsi"/>
                <w:color w:val="000000"/>
                <w:sz w:val="20"/>
                <w:szCs w:val="20"/>
              </w:rPr>
            </w:pPr>
            <w:r w:rsidRPr="00BC550A">
              <w:rPr>
                <w:rFonts w:eastAsia="Times New Roman" w:cstheme="minorHAnsi"/>
                <w:color w:val="000000" w:themeColor="text1"/>
                <w:sz w:val="20"/>
                <w:szCs w:val="20"/>
              </w:rPr>
              <w:t xml:space="preserve">Task #6:  Maintain, update, and submit HCC governance information throughout the contract term as </w:t>
            </w:r>
            <w:r w:rsidR="007C483F">
              <w:rPr>
                <w:rFonts w:eastAsia="Times New Roman" w:cstheme="minorHAnsi"/>
                <w:color w:val="000000" w:themeColor="text1"/>
                <w:sz w:val="20"/>
                <w:szCs w:val="20"/>
              </w:rPr>
              <w:t>specified</w:t>
            </w:r>
          </w:p>
          <w:p w14:paraId="280EA153" w14:textId="094BB0A2" w:rsidR="00FB13B6" w:rsidRPr="00BC550A" w:rsidRDefault="00FB13B6" w:rsidP="009A26A2">
            <w:pPr>
              <w:pStyle w:val="Default"/>
              <w:rPr>
                <w:rFonts w:asciiTheme="minorHAnsi" w:hAnsiTheme="minorHAnsi" w:cstheme="minorHAnsi"/>
                <w:color w:val="auto"/>
                <w:sz w:val="20"/>
                <w:szCs w:val="20"/>
              </w:rPr>
            </w:pPr>
          </w:p>
        </w:tc>
        <w:tc>
          <w:tcPr>
            <w:tcW w:w="1440" w:type="dxa"/>
            <w:shd w:val="clear" w:color="auto" w:fill="FFFFFF" w:themeFill="background1"/>
          </w:tcPr>
          <w:p w14:paraId="544FC305" w14:textId="770F7ED9" w:rsidR="00D76E84" w:rsidRPr="00BC550A" w:rsidRDefault="00FB13B6" w:rsidP="006F32AC">
            <w:pPr>
              <w:rPr>
                <w:rFonts w:cstheme="minorHAnsi"/>
                <w:sz w:val="20"/>
                <w:szCs w:val="20"/>
              </w:rPr>
            </w:pPr>
            <w:r w:rsidRPr="00BC550A">
              <w:rPr>
                <w:rFonts w:cstheme="minorHAnsi"/>
                <w:sz w:val="20"/>
                <w:szCs w:val="20"/>
              </w:rPr>
              <w:t>July 15</w:t>
            </w:r>
          </w:p>
        </w:tc>
        <w:tc>
          <w:tcPr>
            <w:tcW w:w="1620" w:type="dxa"/>
            <w:shd w:val="clear" w:color="auto" w:fill="FFFFFF" w:themeFill="background1"/>
          </w:tcPr>
          <w:p w14:paraId="12F976CD" w14:textId="2F44C9D7" w:rsidR="00FB13B6" w:rsidRPr="00BC550A" w:rsidRDefault="00C47A4E" w:rsidP="006F32AC">
            <w:pPr>
              <w:rPr>
                <w:rFonts w:cstheme="minorHAnsi"/>
                <w:sz w:val="20"/>
                <w:szCs w:val="20"/>
              </w:rPr>
            </w:pPr>
            <w:r w:rsidRPr="00BC550A">
              <w:rPr>
                <w:rFonts w:cstheme="minorHAnsi"/>
                <w:sz w:val="20"/>
                <w:szCs w:val="20"/>
              </w:rPr>
              <w:t>Drawdy (Meyers, Cook, Board)</w:t>
            </w:r>
          </w:p>
        </w:tc>
        <w:tc>
          <w:tcPr>
            <w:tcW w:w="2880" w:type="dxa"/>
            <w:shd w:val="clear" w:color="auto" w:fill="FFFFFF" w:themeFill="background1"/>
          </w:tcPr>
          <w:p w14:paraId="074F641A" w14:textId="2D81AF1A" w:rsidR="00EC2FE3" w:rsidRPr="00BC550A" w:rsidRDefault="00147DD0" w:rsidP="00EB714F">
            <w:pPr>
              <w:rPr>
                <w:rFonts w:cstheme="minorHAnsi"/>
                <w:sz w:val="20"/>
                <w:szCs w:val="20"/>
              </w:rPr>
            </w:pPr>
            <w:r>
              <w:rPr>
                <w:rFonts w:cstheme="minorHAnsi"/>
                <w:sz w:val="20"/>
                <w:szCs w:val="20"/>
              </w:rPr>
              <w:t xml:space="preserve">Completed for FY 24-25 </w:t>
            </w:r>
            <w:r w:rsidR="007C483F">
              <w:rPr>
                <w:rFonts w:cstheme="minorHAnsi"/>
                <w:sz w:val="20"/>
                <w:szCs w:val="20"/>
              </w:rPr>
              <w:t xml:space="preserve"> </w:t>
            </w:r>
          </w:p>
        </w:tc>
      </w:tr>
      <w:tr w:rsidR="009A26A2" w:rsidRPr="00BC550A" w14:paraId="0AE1213A" w14:textId="77777777" w:rsidTr="002D7C06">
        <w:tc>
          <w:tcPr>
            <w:tcW w:w="5035" w:type="dxa"/>
            <w:shd w:val="clear" w:color="auto" w:fill="FFFFFF" w:themeFill="background1"/>
          </w:tcPr>
          <w:p w14:paraId="4AA55D8F" w14:textId="605F0306" w:rsidR="009A26A2" w:rsidRPr="00BC550A" w:rsidRDefault="004D0AFA" w:rsidP="005D3A25">
            <w:pPr>
              <w:rPr>
                <w:rFonts w:cstheme="minorHAnsi"/>
                <w:sz w:val="20"/>
                <w:szCs w:val="20"/>
              </w:rPr>
            </w:pPr>
            <w:r w:rsidRPr="001C1974">
              <w:rPr>
                <w:rFonts w:cstheme="minorHAnsi"/>
                <w:sz w:val="20"/>
                <w:szCs w:val="20"/>
              </w:rPr>
              <w:t xml:space="preserve">Task </w:t>
            </w:r>
            <w:r w:rsidR="00AE252E" w:rsidRPr="001C1974">
              <w:rPr>
                <w:rFonts w:cstheme="minorHAnsi"/>
                <w:sz w:val="20"/>
                <w:szCs w:val="20"/>
              </w:rPr>
              <w:t>#</w:t>
            </w:r>
            <w:r w:rsidR="001C1974" w:rsidRPr="001C1974">
              <w:rPr>
                <w:rFonts w:cstheme="minorHAnsi"/>
                <w:sz w:val="20"/>
                <w:szCs w:val="20"/>
              </w:rPr>
              <w:t>7</w:t>
            </w:r>
            <w:r w:rsidR="00AE252E" w:rsidRPr="001C1974">
              <w:rPr>
                <w:rFonts w:cstheme="minorHAnsi"/>
                <w:sz w:val="20"/>
                <w:szCs w:val="20"/>
              </w:rPr>
              <w:t xml:space="preserve"> </w:t>
            </w:r>
            <w:r w:rsidR="001C1974" w:rsidRPr="001C1974">
              <w:rPr>
                <w:rFonts w:cstheme="minorHAnsi"/>
                <w:sz w:val="20"/>
                <w:szCs w:val="20"/>
              </w:rPr>
              <w:t xml:space="preserve"> </w:t>
            </w:r>
            <w:r w:rsidR="001C1974" w:rsidRPr="001C1974">
              <w:rPr>
                <w:rFonts w:eastAsia="Times New Roman" w:cstheme="minorHAnsi"/>
                <w:color w:val="000000" w:themeColor="text1"/>
                <w:sz w:val="20"/>
                <w:szCs w:val="20"/>
              </w:rPr>
              <w:t>Maintain HPP compliance throughout the contract term. Complete the HCC HPP Compliance Report Template</w:t>
            </w:r>
            <w:r w:rsidR="005D3A25">
              <w:rPr>
                <w:rFonts w:eastAsia="Times New Roman" w:cstheme="minorHAnsi"/>
                <w:color w:val="000000" w:themeColor="text1"/>
                <w:sz w:val="20"/>
                <w:szCs w:val="20"/>
              </w:rPr>
              <w:t xml:space="preserve">.  </w:t>
            </w:r>
            <w:r w:rsidR="001C1974" w:rsidRPr="001C1974">
              <w:rPr>
                <w:rFonts w:eastAsia="Times New Roman" w:cstheme="minorHAnsi"/>
                <w:color w:val="000000" w:themeColor="text1"/>
                <w:sz w:val="20"/>
                <w:szCs w:val="20"/>
              </w:rPr>
              <w:t xml:space="preserve">Save the HCC Compliance Report Template as </w:t>
            </w:r>
            <w:r w:rsidR="001C1974" w:rsidRPr="001C1974">
              <w:rPr>
                <w:rFonts w:cstheme="minorHAnsi"/>
                <w:color w:val="000000" w:themeColor="text1"/>
                <w:sz w:val="20"/>
                <w:szCs w:val="20"/>
              </w:rPr>
              <w:t xml:space="preserve">"Contract#_Task#_Submission Date (MMDDYYYY)" in a PDF file. Submit the completed HCC HPP Compliance Report Template via email to the Contract Manager and upload it in the CRVS </w:t>
            </w:r>
            <w:r w:rsidR="001C1974" w:rsidRPr="001C1974">
              <w:rPr>
                <w:rFonts w:eastAsia="Times New Roman" w:cstheme="minorHAnsi"/>
                <w:color w:val="000000" w:themeColor="text1"/>
                <w:sz w:val="20"/>
                <w:szCs w:val="20"/>
              </w:rPr>
              <w:t>by October 15.</w:t>
            </w:r>
          </w:p>
        </w:tc>
        <w:tc>
          <w:tcPr>
            <w:tcW w:w="1440" w:type="dxa"/>
            <w:shd w:val="clear" w:color="auto" w:fill="FFFFFF" w:themeFill="background1"/>
          </w:tcPr>
          <w:p w14:paraId="45032325" w14:textId="2FD62BA7" w:rsidR="000E6EBB" w:rsidRPr="00BC550A" w:rsidRDefault="00AE252E" w:rsidP="006F32AC">
            <w:pPr>
              <w:rPr>
                <w:rFonts w:cstheme="minorHAnsi"/>
                <w:sz w:val="20"/>
                <w:szCs w:val="20"/>
              </w:rPr>
            </w:pPr>
            <w:r w:rsidRPr="00BC550A">
              <w:rPr>
                <w:rFonts w:cstheme="minorHAnsi"/>
                <w:sz w:val="20"/>
                <w:szCs w:val="20"/>
              </w:rPr>
              <w:t>October 15</w:t>
            </w:r>
          </w:p>
        </w:tc>
        <w:tc>
          <w:tcPr>
            <w:tcW w:w="1620" w:type="dxa"/>
            <w:shd w:val="clear" w:color="auto" w:fill="FFFFFF" w:themeFill="background1"/>
          </w:tcPr>
          <w:p w14:paraId="2468275F" w14:textId="28ACE38F" w:rsidR="009A26A2" w:rsidRPr="00BC550A" w:rsidRDefault="00C47A4E" w:rsidP="006F32AC">
            <w:pPr>
              <w:rPr>
                <w:rFonts w:cstheme="minorHAnsi"/>
                <w:sz w:val="20"/>
                <w:szCs w:val="20"/>
              </w:rPr>
            </w:pPr>
            <w:r w:rsidRPr="00BC550A">
              <w:rPr>
                <w:rFonts w:cstheme="minorHAnsi"/>
                <w:sz w:val="20"/>
                <w:szCs w:val="20"/>
              </w:rPr>
              <w:t>Drawdy (Meyers, Cook, Board)</w:t>
            </w:r>
          </w:p>
        </w:tc>
        <w:tc>
          <w:tcPr>
            <w:tcW w:w="2880" w:type="dxa"/>
            <w:shd w:val="clear" w:color="auto" w:fill="FFFFFF" w:themeFill="background1"/>
          </w:tcPr>
          <w:p w14:paraId="4ABB34B0" w14:textId="0355FA0C" w:rsidR="009A26A2" w:rsidRPr="00BC550A" w:rsidRDefault="00831D83" w:rsidP="006F32AC">
            <w:pPr>
              <w:rPr>
                <w:rFonts w:cstheme="minorHAnsi"/>
                <w:sz w:val="20"/>
                <w:szCs w:val="20"/>
              </w:rPr>
            </w:pPr>
            <w:r>
              <w:rPr>
                <w:rFonts w:cstheme="minorHAnsi"/>
                <w:sz w:val="20"/>
                <w:szCs w:val="20"/>
              </w:rPr>
              <w:t>In compliance</w:t>
            </w:r>
          </w:p>
        </w:tc>
      </w:tr>
      <w:tr w:rsidR="004D0AFA" w:rsidRPr="00BC550A" w14:paraId="0D757AFC" w14:textId="77777777" w:rsidTr="002D7C06">
        <w:tc>
          <w:tcPr>
            <w:tcW w:w="5035" w:type="dxa"/>
            <w:shd w:val="clear" w:color="auto" w:fill="FFFFFF" w:themeFill="background1"/>
          </w:tcPr>
          <w:p w14:paraId="53FEE0E8" w14:textId="594D538F" w:rsidR="004D0AFA" w:rsidRPr="005B04F9" w:rsidRDefault="004D0AFA" w:rsidP="005B04F9">
            <w:pPr>
              <w:rPr>
                <w:rFonts w:cstheme="minorHAnsi"/>
                <w:sz w:val="20"/>
                <w:szCs w:val="20"/>
              </w:rPr>
            </w:pPr>
            <w:r w:rsidRPr="005B04F9">
              <w:rPr>
                <w:rFonts w:cstheme="minorHAnsi"/>
                <w:color w:val="000000" w:themeColor="text1"/>
                <w:sz w:val="20"/>
                <w:szCs w:val="20"/>
              </w:rPr>
              <w:t>Task #</w:t>
            </w:r>
            <w:r w:rsidR="005B04F9" w:rsidRPr="005B04F9">
              <w:rPr>
                <w:rFonts w:cstheme="minorHAnsi"/>
                <w:color w:val="000000" w:themeColor="text1"/>
                <w:sz w:val="20"/>
                <w:szCs w:val="20"/>
              </w:rPr>
              <w:t>8</w:t>
            </w:r>
            <w:r w:rsidRPr="005B04F9">
              <w:rPr>
                <w:rFonts w:cstheme="minorHAnsi"/>
                <w:color w:val="000000" w:themeColor="text1"/>
                <w:sz w:val="20"/>
                <w:szCs w:val="20"/>
              </w:rPr>
              <w:t xml:space="preserve">  </w:t>
            </w:r>
            <w:r w:rsidR="005B04F9" w:rsidRPr="005B04F9">
              <w:rPr>
                <w:rFonts w:cstheme="minorHAnsi"/>
                <w:color w:val="000000" w:themeColor="text1"/>
                <w:sz w:val="20"/>
                <w:szCs w:val="20"/>
              </w:rPr>
              <w:t xml:space="preserve">Ensure the Royal 4 Systems is updated throughout the contract term as necessary. Run an Inventory Movement report to confirm that the Royal 4 Systems is up to date. Submit the report in a PDF file via email to the Contract Manager </w:t>
            </w:r>
            <w:r w:rsidR="005B04F9" w:rsidRPr="005B04F9">
              <w:rPr>
                <w:rFonts w:eastAsia="Times New Roman" w:cstheme="minorHAnsi"/>
                <w:color w:val="000000" w:themeColor="text1"/>
                <w:sz w:val="20"/>
                <w:szCs w:val="20"/>
              </w:rPr>
              <w:t xml:space="preserve">and upload it in the CRVS </w:t>
            </w:r>
            <w:r w:rsidR="005B04F9" w:rsidRPr="005B04F9">
              <w:rPr>
                <w:rFonts w:cstheme="minorHAnsi"/>
                <w:color w:val="000000" w:themeColor="text1"/>
                <w:sz w:val="20"/>
                <w:szCs w:val="20"/>
              </w:rPr>
              <w:t>by October 15, January 15, April 15, and June 15 . Document the date of each update to the Royal 4 Systems in the Quarterly Progress Report.</w:t>
            </w:r>
          </w:p>
        </w:tc>
        <w:tc>
          <w:tcPr>
            <w:tcW w:w="1440" w:type="dxa"/>
            <w:shd w:val="clear" w:color="auto" w:fill="FFFFFF" w:themeFill="background1"/>
          </w:tcPr>
          <w:p w14:paraId="70CBC7D9" w14:textId="77777777" w:rsidR="004D0AFA" w:rsidRDefault="004D0AFA" w:rsidP="006F32AC">
            <w:pPr>
              <w:rPr>
                <w:rFonts w:cstheme="minorHAnsi"/>
                <w:sz w:val="20"/>
                <w:szCs w:val="20"/>
              </w:rPr>
            </w:pPr>
            <w:r w:rsidRPr="00BC550A">
              <w:rPr>
                <w:rFonts w:cstheme="minorHAnsi"/>
                <w:sz w:val="20"/>
                <w:szCs w:val="20"/>
              </w:rPr>
              <w:t>Quarterly</w:t>
            </w:r>
          </w:p>
          <w:p w14:paraId="74070469" w14:textId="2C143007" w:rsidR="00545B01" w:rsidRPr="00BC550A" w:rsidRDefault="00545B01" w:rsidP="006F32AC">
            <w:pPr>
              <w:rPr>
                <w:rFonts w:cstheme="minorHAnsi"/>
                <w:sz w:val="20"/>
                <w:szCs w:val="20"/>
              </w:rPr>
            </w:pPr>
          </w:p>
        </w:tc>
        <w:tc>
          <w:tcPr>
            <w:tcW w:w="1620" w:type="dxa"/>
            <w:shd w:val="clear" w:color="auto" w:fill="FFFFFF" w:themeFill="background1"/>
          </w:tcPr>
          <w:p w14:paraId="4C413212" w14:textId="6ECDB893" w:rsidR="004D0AFA" w:rsidRPr="00BC550A" w:rsidRDefault="004D0AFA" w:rsidP="006F32AC">
            <w:pPr>
              <w:rPr>
                <w:rFonts w:cstheme="minorHAnsi"/>
                <w:sz w:val="20"/>
                <w:szCs w:val="20"/>
              </w:rPr>
            </w:pPr>
            <w:r w:rsidRPr="00BC550A">
              <w:rPr>
                <w:rFonts w:cstheme="minorHAnsi"/>
                <w:sz w:val="20"/>
                <w:szCs w:val="20"/>
              </w:rPr>
              <w:t>Meyers</w:t>
            </w:r>
            <w:r w:rsidR="00C47A4E" w:rsidRPr="00BC550A">
              <w:rPr>
                <w:rFonts w:cstheme="minorHAnsi"/>
                <w:sz w:val="20"/>
                <w:szCs w:val="20"/>
              </w:rPr>
              <w:t xml:space="preserve"> (Drawdy, Cook)</w:t>
            </w:r>
          </w:p>
        </w:tc>
        <w:tc>
          <w:tcPr>
            <w:tcW w:w="2880" w:type="dxa"/>
            <w:shd w:val="clear" w:color="auto" w:fill="FFFFFF" w:themeFill="background1"/>
          </w:tcPr>
          <w:p w14:paraId="7C2AB52D" w14:textId="0F6B2C78" w:rsidR="00A446F4" w:rsidRPr="00BC550A" w:rsidRDefault="00A446F4" w:rsidP="006F32AC">
            <w:pPr>
              <w:rPr>
                <w:rFonts w:cstheme="minorHAnsi"/>
                <w:sz w:val="20"/>
                <w:szCs w:val="20"/>
              </w:rPr>
            </w:pPr>
          </w:p>
        </w:tc>
      </w:tr>
      <w:tr w:rsidR="004D0AFA" w:rsidRPr="00BC550A" w14:paraId="3C7642BB" w14:textId="77777777" w:rsidTr="002D7C06">
        <w:tc>
          <w:tcPr>
            <w:tcW w:w="5035" w:type="dxa"/>
            <w:shd w:val="clear" w:color="auto" w:fill="FFFFFF" w:themeFill="background1"/>
          </w:tcPr>
          <w:p w14:paraId="3A793B6F" w14:textId="77777777" w:rsidR="00BD088F" w:rsidRPr="00BD088F" w:rsidRDefault="004D0AFA" w:rsidP="00BD088F">
            <w:pPr>
              <w:rPr>
                <w:rFonts w:cstheme="minorHAnsi"/>
                <w:sz w:val="20"/>
                <w:szCs w:val="20"/>
              </w:rPr>
            </w:pPr>
            <w:r w:rsidRPr="00BD088F">
              <w:rPr>
                <w:rFonts w:eastAsia="Times New Roman" w:cstheme="minorHAnsi"/>
                <w:color w:val="000000" w:themeColor="text1"/>
                <w:sz w:val="20"/>
                <w:szCs w:val="20"/>
              </w:rPr>
              <w:t>Task #</w:t>
            </w:r>
            <w:r w:rsidR="00BD088F" w:rsidRPr="00BD088F">
              <w:rPr>
                <w:rFonts w:eastAsia="Times New Roman" w:cstheme="minorHAnsi"/>
                <w:color w:val="000000" w:themeColor="text1"/>
                <w:sz w:val="20"/>
                <w:szCs w:val="20"/>
              </w:rPr>
              <w:t>9  Conduct a HVA and maintain, update, and submit the HVA Report by January 15 as follows:</w:t>
            </w:r>
          </w:p>
          <w:p w14:paraId="0CAAB137" w14:textId="77777777" w:rsidR="00BD088F" w:rsidRDefault="00BD088F" w:rsidP="00BD088F">
            <w:pPr>
              <w:rPr>
                <w:rFonts w:eastAsia="Times New Roman" w:cstheme="minorHAnsi"/>
                <w:color w:val="000000" w:themeColor="text1"/>
                <w:sz w:val="20"/>
                <w:szCs w:val="20"/>
              </w:rPr>
            </w:pPr>
          </w:p>
          <w:p w14:paraId="402C8741" w14:textId="30A81ED0" w:rsidR="00BD088F" w:rsidRPr="00BD088F" w:rsidRDefault="00BD088F" w:rsidP="00BD088F">
            <w:pPr>
              <w:rPr>
                <w:rFonts w:cstheme="minorHAnsi"/>
                <w:sz w:val="20"/>
                <w:szCs w:val="20"/>
              </w:rPr>
            </w:pPr>
            <w:r w:rsidRPr="00BD088F">
              <w:rPr>
                <w:rFonts w:eastAsia="Times New Roman" w:cstheme="minorHAnsi"/>
                <w:color w:val="000000" w:themeColor="text1"/>
                <w:sz w:val="20"/>
                <w:szCs w:val="20"/>
              </w:rPr>
              <w:t xml:space="preserve">Conduct a HVA of the HCC Region’s characteristics (such as risks for natural or man-made Disasters, geography, and critical infrastructure assessment component that addresses population characteristics (including demographics) and the individuals who might require additional help in an Emergency (such as children; pregnant women; seniors; and individuals with Access </w:t>
            </w:r>
            <w:r w:rsidRPr="00BD088F">
              <w:rPr>
                <w:rFonts w:eastAsia="Times New Roman" w:cstheme="minorHAnsi"/>
                <w:color w:val="000000" w:themeColor="text1"/>
                <w:sz w:val="20"/>
                <w:szCs w:val="20"/>
              </w:rPr>
              <w:lastRenderedPageBreak/>
              <w:t>Needs and Functional Needs, including people with disabilities and others with unique needs (available from the Florida Access and Functional Needs Profile in FLhealthcharts.gov)). Conduct a HVA as follows:</w:t>
            </w:r>
          </w:p>
          <w:p w14:paraId="074DA17B" w14:textId="77777777" w:rsidR="00BD088F" w:rsidRPr="00BD088F" w:rsidRDefault="00BD088F" w:rsidP="00BD088F">
            <w:pPr>
              <w:pStyle w:val="ListParagraph"/>
              <w:ind w:left="3600"/>
              <w:rPr>
                <w:rFonts w:cstheme="minorHAnsi"/>
                <w:sz w:val="20"/>
                <w:szCs w:val="20"/>
              </w:rPr>
            </w:pPr>
          </w:p>
          <w:p w14:paraId="4838AF7E" w14:textId="77777777" w:rsidR="00BD088F" w:rsidRPr="00BD088F" w:rsidRDefault="00BD088F" w:rsidP="00BD088F">
            <w:pPr>
              <w:rPr>
                <w:rFonts w:cstheme="minorHAnsi"/>
                <w:sz w:val="20"/>
                <w:szCs w:val="20"/>
              </w:rPr>
            </w:pPr>
            <w:r w:rsidRPr="00BD088F">
              <w:rPr>
                <w:rFonts w:eastAsia="Times New Roman" w:cstheme="minorHAnsi"/>
                <w:color w:val="000000" w:themeColor="text1"/>
                <w:sz w:val="20"/>
                <w:szCs w:val="20"/>
              </w:rPr>
              <w:t>Coordinate with state and local emergency management organization assessments (e.g., THIRA) and any public health hazard assessments (e.g., JRA) in conducting the HVA.</w:t>
            </w:r>
          </w:p>
          <w:p w14:paraId="41B15D60" w14:textId="77777777" w:rsidR="00BD088F" w:rsidRPr="00BD088F" w:rsidRDefault="00BD088F" w:rsidP="00BD088F">
            <w:pPr>
              <w:pStyle w:val="ListParagraph"/>
              <w:ind w:left="4320"/>
              <w:rPr>
                <w:rFonts w:cstheme="minorHAnsi"/>
                <w:sz w:val="20"/>
                <w:szCs w:val="20"/>
              </w:rPr>
            </w:pPr>
          </w:p>
          <w:p w14:paraId="4C57F53B" w14:textId="77777777" w:rsidR="00BD088F" w:rsidRPr="00BD088F" w:rsidRDefault="00BD088F" w:rsidP="00BD088F">
            <w:pPr>
              <w:rPr>
                <w:rFonts w:cstheme="minorHAnsi"/>
                <w:sz w:val="20"/>
                <w:szCs w:val="20"/>
              </w:rPr>
            </w:pPr>
            <w:r w:rsidRPr="00BD088F">
              <w:rPr>
                <w:rFonts w:eastAsia="Times New Roman" w:cstheme="minorHAnsi"/>
                <w:color w:val="000000" w:themeColor="text1"/>
                <w:sz w:val="20"/>
                <w:szCs w:val="20"/>
              </w:rPr>
              <w:t>Ensure HCC Members participate in conducting the HVA.</w:t>
            </w:r>
          </w:p>
          <w:p w14:paraId="6567AB9A" w14:textId="77777777" w:rsidR="00BD088F" w:rsidRPr="00BD088F" w:rsidRDefault="00BD088F" w:rsidP="00BD088F">
            <w:pPr>
              <w:pStyle w:val="ListParagraph"/>
              <w:rPr>
                <w:rFonts w:cstheme="minorHAnsi"/>
                <w:sz w:val="20"/>
                <w:szCs w:val="20"/>
              </w:rPr>
            </w:pPr>
          </w:p>
          <w:p w14:paraId="552F249C" w14:textId="77777777" w:rsidR="00BD088F" w:rsidRPr="00BD088F" w:rsidRDefault="00BD088F" w:rsidP="00BD088F">
            <w:pPr>
              <w:rPr>
                <w:rFonts w:cstheme="minorHAnsi"/>
                <w:sz w:val="20"/>
                <w:szCs w:val="20"/>
              </w:rPr>
            </w:pPr>
            <w:r w:rsidRPr="00BD088F">
              <w:rPr>
                <w:rFonts w:eastAsia="Times New Roman" w:cstheme="minorHAnsi"/>
                <w:color w:val="000000" w:themeColor="text1"/>
                <w:sz w:val="20"/>
                <w:szCs w:val="20"/>
              </w:rPr>
              <w:t>Use a variety of HVA tools in conducting the HVA.</w:t>
            </w:r>
          </w:p>
          <w:p w14:paraId="0C9C6392" w14:textId="77777777" w:rsidR="00BD088F" w:rsidRPr="00BD088F" w:rsidRDefault="00BD088F" w:rsidP="00BD088F">
            <w:pPr>
              <w:pStyle w:val="ListParagraph"/>
              <w:rPr>
                <w:rFonts w:cstheme="minorHAnsi"/>
                <w:sz w:val="20"/>
                <w:szCs w:val="20"/>
              </w:rPr>
            </w:pPr>
          </w:p>
          <w:p w14:paraId="66A484EB" w14:textId="77777777" w:rsidR="00BD088F" w:rsidRPr="00BD088F" w:rsidRDefault="00BD088F" w:rsidP="00BD088F">
            <w:pPr>
              <w:rPr>
                <w:rFonts w:cstheme="minorHAnsi"/>
                <w:sz w:val="20"/>
                <w:szCs w:val="20"/>
              </w:rPr>
            </w:pPr>
            <w:r w:rsidRPr="00BD088F">
              <w:rPr>
                <w:rFonts w:eastAsia="Times New Roman" w:cstheme="minorHAnsi"/>
                <w:color w:val="000000" w:themeColor="text1"/>
                <w:sz w:val="20"/>
                <w:szCs w:val="20"/>
              </w:rPr>
              <w:t>Ensure health care facilities, EMS, and other health care organizations provide input while conducting the HVA.</w:t>
            </w:r>
          </w:p>
          <w:p w14:paraId="508C2401" w14:textId="77777777" w:rsidR="00BD088F" w:rsidRPr="00BD088F" w:rsidRDefault="00BD088F" w:rsidP="00BD088F">
            <w:pPr>
              <w:pStyle w:val="ListParagraph"/>
              <w:rPr>
                <w:rFonts w:cstheme="minorHAnsi"/>
                <w:sz w:val="20"/>
                <w:szCs w:val="20"/>
              </w:rPr>
            </w:pPr>
          </w:p>
          <w:p w14:paraId="2B4E2523" w14:textId="77777777" w:rsidR="00BD088F" w:rsidRPr="00BD088F" w:rsidRDefault="00BD088F" w:rsidP="00BD088F">
            <w:pPr>
              <w:rPr>
                <w:rFonts w:cstheme="minorHAnsi"/>
                <w:sz w:val="20"/>
                <w:szCs w:val="20"/>
              </w:rPr>
            </w:pPr>
            <w:r w:rsidRPr="00BD088F">
              <w:rPr>
                <w:rFonts w:eastAsia="Times New Roman" w:cstheme="minorHAnsi"/>
                <w:color w:val="000000" w:themeColor="text1"/>
                <w:sz w:val="20"/>
                <w:szCs w:val="20"/>
              </w:rPr>
              <w:t>Update the HVA Report based on the HVA. Ensure health care facilities, EMS, and other health care organizations provide input into the update of the HVA Report based on their facility’s or organization’s HVAs. I</w:t>
            </w:r>
            <w:r w:rsidRPr="00BD088F">
              <w:rPr>
                <w:rFonts w:cstheme="minorHAnsi"/>
                <w:color w:val="000000" w:themeColor="text1"/>
                <w:sz w:val="20"/>
                <w:szCs w:val="20"/>
              </w:rPr>
              <w:t xml:space="preserve">nclude the following in the </w:t>
            </w:r>
            <w:r w:rsidRPr="00BD088F">
              <w:rPr>
                <w:rFonts w:eastAsia="Times New Roman" w:cstheme="minorHAnsi"/>
                <w:color w:val="000000" w:themeColor="text1"/>
                <w:sz w:val="20"/>
                <w:szCs w:val="20"/>
              </w:rPr>
              <w:t>HVA Report:</w:t>
            </w:r>
          </w:p>
          <w:p w14:paraId="6FF38355" w14:textId="77777777" w:rsidR="00BD088F" w:rsidRPr="00BD088F" w:rsidRDefault="00BD088F" w:rsidP="00BD088F">
            <w:pPr>
              <w:pStyle w:val="ListParagraph"/>
              <w:ind w:left="3600"/>
              <w:rPr>
                <w:rFonts w:cstheme="minorHAnsi"/>
                <w:sz w:val="20"/>
                <w:szCs w:val="20"/>
              </w:rPr>
            </w:pPr>
          </w:p>
          <w:p w14:paraId="51A4A699" w14:textId="77777777" w:rsidR="00340527" w:rsidRPr="00340527" w:rsidRDefault="00BD088F" w:rsidP="00A64FB5">
            <w:pPr>
              <w:pStyle w:val="ListParagraph"/>
              <w:numPr>
                <w:ilvl w:val="0"/>
                <w:numId w:val="9"/>
              </w:numPr>
              <w:rPr>
                <w:rFonts w:cstheme="minorHAnsi"/>
                <w:sz w:val="20"/>
                <w:szCs w:val="20"/>
              </w:rPr>
            </w:pPr>
            <w:r w:rsidRPr="00340527">
              <w:rPr>
                <w:rFonts w:eastAsia="Times New Roman" w:cstheme="minorHAnsi"/>
                <w:color w:val="000000" w:themeColor="text1"/>
                <w:sz w:val="20"/>
                <w:szCs w:val="20"/>
              </w:rPr>
              <w:t>A summary describing the process to update the HVA Report to verify that the HCC coordinated with state and local emergency management organization assessments and any public health hazard assessments.</w:t>
            </w:r>
          </w:p>
          <w:p w14:paraId="33D641A5" w14:textId="77777777" w:rsidR="00340527" w:rsidRPr="00340527" w:rsidRDefault="00BD088F" w:rsidP="00A64FB5">
            <w:pPr>
              <w:pStyle w:val="ListParagraph"/>
              <w:numPr>
                <w:ilvl w:val="0"/>
                <w:numId w:val="9"/>
              </w:numPr>
              <w:rPr>
                <w:rFonts w:cstheme="minorHAnsi"/>
                <w:sz w:val="20"/>
                <w:szCs w:val="20"/>
              </w:rPr>
            </w:pPr>
            <w:r w:rsidRPr="00340527">
              <w:rPr>
                <w:rFonts w:eastAsia="Times New Roman" w:cstheme="minorHAnsi"/>
                <w:color w:val="000000" w:themeColor="text1"/>
                <w:sz w:val="20"/>
                <w:szCs w:val="20"/>
              </w:rPr>
              <w:t>A list of HCC Members that participated in conducting the HVA.</w:t>
            </w:r>
          </w:p>
          <w:p w14:paraId="5893FD9D" w14:textId="77777777" w:rsidR="00340527" w:rsidRPr="00340527" w:rsidRDefault="00BD088F" w:rsidP="00A64FB5">
            <w:pPr>
              <w:pStyle w:val="ListParagraph"/>
              <w:numPr>
                <w:ilvl w:val="0"/>
                <w:numId w:val="9"/>
              </w:numPr>
              <w:rPr>
                <w:rFonts w:cstheme="minorHAnsi"/>
                <w:sz w:val="20"/>
                <w:szCs w:val="20"/>
              </w:rPr>
            </w:pPr>
            <w:r w:rsidRPr="00340527">
              <w:rPr>
                <w:rFonts w:eastAsia="Times New Roman" w:cstheme="minorHAnsi"/>
                <w:color w:val="000000" w:themeColor="text1"/>
                <w:sz w:val="20"/>
                <w:szCs w:val="20"/>
              </w:rPr>
              <w:t>A list of the HVA tools that were used in conducting the HVA.</w:t>
            </w:r>
          </w:p>
          <w:p w14:paraId="03CB7DDC" w14:textId="77777777" w:rsidR="00340527" w:rsidRPr="00340527" w:rsidRDefault="00BD088F" w:rsidP="00A64FB5">
            <w:pPr>
              <w:pStyle w:val="ListParagraph"/>
              <w:numPr>
                <w:ilvl w:val="0"/>
                <w:numId w:val="9"/>
              </w:numPr>
              <w:rPr>
                <w:rFonts w:cstheme="minorHAnsi"/>
                <w:sz w:val="20"/>
                <w:szCs w:val="20"/>
              </w:rPr>
            </w:pPr>
            <w:r w:rsidRPr="00340527">
              <w:rPr>
                <w:rFonts w:eastAsia="Times New Roman" w:cstheme="minorHAnsi"/>
                <w:color w:val="000000" w:themeColor="text1"/>
                <w:sz w:val="20"/>
                <w:szCs w:val="20"/>
              </w:rPr>
              <w:t>An assessment component of the HCC Region’s characteristics.</w:t>
            </w:r>
          </w:p>
          <w:p w14:paraId="6ABB4FCC" w14:textId="77777777" w:rsidR="00B2057A" w:rsidRPr="00B2057A" w:rsidRDefault="00BD088F" w:rsidP="00A64FB5">
            <w:pPr>
              <w:pStyle w:val="ListParagraph"/>
              <w:numPr>
                <w:ilvl w:val="0"/>
                <w:numId w:val="9"/>
              </w:numPr>
              <w:rPr>
                <w:rFonts w:cstheme="minorHAnsi"/>
                <w:sz w:val="20"/>
                <w:szCs w:val="20"/>
              </w:rPr>
            </w:pPr>
            <w:r w:rsidRPr="00340527">
              <w:rPr>
                <w:rFonts w:eastAsia="Times New Roman" w:cstheme="minorHAnsi"/>
                <w:color w:val="000000" w:themeColor="text1"/>
                <w:sz w:val="20"/>
                <w:szCs w:val="20"/>
              </w:rPr>
              <w:t>An assessment component that addresses population characteristics and considers those individuals who might require additional help in an Emergency.</w:t>
            </w:r>
          </w:p>
          <w:p w14:paraId="2288A341" w14:textId="77777777" w:rsidR="00B2057A" w:rsidRPr="00B2057A" w:rsidRDefault="00BD088F" w:rsidP="00A64FB5">
            <w:pPr>
              <w:pStyle w:val="ListParagraph"/>
              <w:numPr>
                <w:ilvl w:val="0"/>
                <w:numId w:val="9"/>
              </w:numPr>
              <w:rPr>
                <w:rFonts w:cstheme="minorHAnsi"/>
                <w:sz w:val="20"/>
                <w:szCs w:val="20"/>
              </w:rPr>
            </w:pPr>
            <w:r w:rsidRPr="00B2057A">
              <w:rPr>
                <w:rFonts w:eastAsia="Times New Roman" w:cstheme="minorHAnsi"/>
                <w:color w:val="000000" w:themeColor="text1"/>
                <w:sz w:val="20"/>
                <w:szCs w:val="20"/>
              </w:rPr>
              <w:t>The dates and descriptions of the meetings and conference calls that took place to update the HVA.</w:t>
            </w:r>
          </w:p>
          <w:p w14:paraId="48F8E252" w14:textId="369F90F4" w:rsidR="00BD088F" w:rsidRPr="00B2057A" w:rsidRDefault="00BD088F" w:rsidP="00A64FB5">
            <w:pPr>
              <w:pStyle w:val="ListParagraph"/>
              <w:numPr>
                <w:ilvl w:val="0"/>
                <w:numId w:val="9"/>
              </w:numPr>
              <w:rPr>
                <w:rFonts w:cstheme="minorHAnsi"/>
                <w:sz w:val="20"/>
                <w:szCs w:val="20"/>
              </w:rPr>
            </w:pPr>
            <w:r w:rsidRPr="00B2057A">
              <w:rPr>
                <w:rFonts w:eastAsia="Times New Roman" w:cstheme="minorHAnsi"/>
                <w:color w:val="000000" w:themeColor="text1"/>
                <w:sz w:val="20"/>
                <w:szCs w:val="20"/>
              </w:rPr>
              <w:t>A description of how the HVA Report will be distributed to the HCC Members and local health and emergency management officials and organizations.</w:t>
            </w:r>
          </w:p>
          <w:p w14:paraId="0F0F341E" w14:textId="77777777" w:rsidR="00BD088F" w:rsidRPr="00BD088F" w:rsidRDefault="00BD088F" w:rsidP="00BD088F">
            <w:pPr>
              <w:pStyle w:val="ListParagraph"/>
              <w:rPr>
                <w:rFonts w:cstheme="minorHAnsi"/>
                <w:sz w:val="20"/>
                <w:szCs w:val="20"/>
              </w:rPr>
            </w:pPr>
          </w:p>
          <w:p w14:paraId="554F0B95" w14:textId="77777777" w:rsidR="00BD088F" w:rsidRPr="00B2057A" w:rsidRDefault="00BD088F" w:rsidP="00B2057A">
            <w:pPr>
              <w:rPr>
                <w:rFonts w:cstheme="minorHAnsi"/>
                <w:sz w:val="20"/>
                <w:szCs w:val="20"/>
              </w:rPr>
            </w:pPr>
            <w:r w:rsidRPr="00B2057A">
              <w:rPr>
                <w:rFonts w:eastAsia="Times New Roman" w:cstheme="minorHAnsi"/>
                <w:color w:val="000000" w:themeColor="text1"/>
                <w:sz w:val="20"/>
                <w:szCs w:val="20"/>
              </w:rPr>
              <w:t>Title the HVA Report as "Contract#_Task#_Submission Date (MMDDYYYY)" and save it as a PDF file. Submit the HVA Report via email to the Contract Manager and upload it in the CRVS and ASPR’s designated tracking system by January 15.</w:t>
            </w:r>
          </w:p>
          <w:p w14:paraId="547C452B" w14:textId="77777777" w:rsidR="00BD088F" w:rsidRPr="00BD088F" w:rsidRDefault="00BD088F" w:rsidP="00BD088F">
            <w:pPr>
              <w:pStyle w:val="ListParagraph"/>
              <w:ind w:left="3600"/>
              <w:rPr>
                <w:rFonts w:cstheme="minorHAnsi"/>
                <w:sz w:val="20"/>
                <w:szCs w:val="20"/>
              </w:rPr>
            </w:pPr>
          </w:p>
          <w:p w14:paraId="3E766DFE" w14:textId="77777777" w:rsidR="00BD088F" w:rsidRPr="00B2057A" w:rsidRDefault="00BD088F" w:rsidP="00B2057A">
            <w:pPr>
              <w:rPr>
                <w:rFonts w:cstheme="minorHAnsi"/>
                <w:sz w:val="20"/>
                <w:szCs w:val="20"/>
              </w:rPr>
            </w:pPr>
            <w:r w:rsidRPr="00B2057A">
              <w:rPr>
                <w:rFonts w:cstheme="minorHAnsi"/>
                <w:color w:val="000000" w:themeColor="text1"/>
                <w:sz w:val="20"/>
                <w:szCs w:val="20"/>
              </w:rPr>
              <w:t xml:space="preserve">Remove previous versions of the </w:t>
            </w:r>
            <w:r w:rsidRPr="00B2057A">
              <w:rPr>
                <w:rFonts w:eastAsia="Times New Roman" w:cstheme="minorHAnsi"/>
                <w:color w:val="000000" w:themeColor="text1"/>
                <w:sz w:val="20"/>
                <w:szCs w:val="20"/>
              </w:rPr>
              <w:t>HVA Report from ASPR’s designated tracking system as applicable.</w:t>
            </w:r>
          </w:p>
          <w:p w14:paraId="60668E46" w14:textId="77777777" w:rsidR="00BD088F" w:rsidRPr="00BD088F" w:rsidRDefault="00BD088F" w:rsidP="00BD088F">
            <w:pPr>
              <w:pStyle w:val="ListParagraph"/>
              <w:rPr>
                <w:rFonts w:cstheme="minorHAnsi"/>
                <w:sz w:val="20"/>
                <w:szCs w:val="20"/>
              </w:rPr>
            </w:pPr>
          </w:p>
          <w:p w14:paraId="596D0DF0" w14:textId="29E53131" w:rsidR="00BD088F" w:rsidRPr="00B2057A" w:rsidRDefault="00BD088F" w:rsidP="00B2057A">
            <w:pPr>
              <w:rPr>
                <w:rFonts w:cstheme="minorHAnsi"/>
                <w:sz w:val="20"/>
                <w:szCs w:val="20"/>
              </w:rPr>
            </w:pPr>
            <w:r w:rsidRPr="00B2057A">
              <w:rPr>
                <w:rFonts w:eastAsia="Times New Roman" w:cstheme="minorHAnsi"/>
                <w:color w:val="000000" w:themeColor="text1"/>
                <w:sz w:val="20"/>
                <w:szCs w:val="20"/>
              </w:rPr>
              <w:lastRenderedPageBreak/>
              <w:t xml:space="preserve">Distribute the HVA Report to HCC Members and local health and emergency management officials and </w:t>
            </w:r>
            <w:r w:rsidR="00E55E7D" w:rsidRPr="00B2057A">
              <w:rPr>
                <w:rFonts w:eastAsia="Times New Roman" w:cstheme="minorHAnsi"/>
                <w:color w:val="000000" w:themeColor="text1"/>
                <w:sz w:val="20"/>
                <w:szCs w:val="20"/>
              </w:rPr>
              <w:t>organizations</w:t>
            </w:r>
            <w:r w:rsidRPr="00B2057A">
              <w:rPr>
                <w:rFonts w:eastAsia="Times New Roman" w:cstheme="minorHAnsi"/>
                <w:color w:val="000000" w:themeColor="text1"/>
                <w:sz w:val="20"/>
                <w:szCs w:val="20"/>
              </w:rPr>
              <w:t xml:space="preserve"> in accordance with the report. </w:t>
            </w:r>
            <w:r w:rsidRPr="00B2057A">
              <w:rPr>
                <w:rFonts w:cstheme="minorHAnsi"/>
                <w:color w:val="000000" w:themeColor="text1"/>
                <w:sz w:val="20"/>
                <w:szCs w:val="20"/>
              </w:rPr>
              <w:t>Document the date of distribution, the method of distribution, and the name of each HCC Member and local health and emergency management official and organization the report is distributed to in the Quarterly Progress Report.</w:t>
            </w:r>
          </w:p>
          <w:p w14:paraId="47BC895A" w14:textId="77777777" w:rsidR="00BD088F" w:rsidRPr="00BD088F" w:rsidRDefault="00BD088F" w:rsidP="00BD088F">
            <w:pPr>
              <w:pStyle w:val="ListParagraph"/>
              <w:rPr>
                <w:rFonts w:cstheme="minorHAnsi"/>
                <w:sz w:val="20"/>
                <w:szCs w:val="20"/>
              </w:rPr>
            </w:pPr>
          </w:p>
          <w:p w14:paraId="6D2CD05E" w14:textId="7C05A88C" w:rsidR="00A924D4" w:rsidRPr="00B2057A" w:rsidRDefault="00BD088F" w:rsidP="00B2057A">
            <w:pPr>
              <w:rPr>
                <w:rFonts w:cstheme="minorHAnsi"/>
                <w:sz w:val="20"/>
                <w:szCs w:val="20"/>
              </w:rPr>
            </w:pPr>
            <w:r w:rsidRPr="00B2057A">
              <w:rPr>
                <w:rFonts w:cstheme="minorHAnsi"/>
                <w:color w:val="000000" w:themeColor="text1"/>
                <w:sz w:val="20"/>
                <w:szCs w:val="20"/>
              </w:rPr>
              <w:t>Summarize in the Quarterly Progress Report how health care facilities, EMS, and other health care organizations provided input into the update of the HVA Report based on their facility’s or organization’s HVAs.</w:t>
            </w:r>
          </w:p>
        </w:tc>
        <w:tc>
          <w:tcPr>
            <w:tcW w:w="1440" w:type="dxa"/>
            <w:shd w:val="clear" w:color="auto" w:fill="FFFFFF" w:themeFill="background1"/>
          </w:tcPr>
          <w:p w14:paraId="6B429172" w14:textId="4E6C880A" w:rsidR="000E6EBB" w:rsidRPr="00BC550A" w:rsidRDefault="004D0AFA" w:rsidP="006F32AC">
            <w:pPr>
              <w:rPr>
                <w:rFonts w:cstheme="minorHAnsi"/>
                <w:sz w:val="20"/>
                <w:szCs w:val="20"/>
              </w:rPr>
            </w:pPr>
            <w:r w:rsidRPr="00BC550A">
              <w:rPr>
                <w:rFonts w:cstheme="minorHAnsi"/>
                <w:sz w:val="20"/>
                <w:szCs w:val="20"/>
              </w:rPr>
              <w:lastRenderedPageBreak/>
              <w:t>January 15</w:t>
            </w:r>
            <w:r w:rsidR="00F02EE8">
              <w:rPr>
                <w:rFonts w:cstheme="minorHAnsi"/>
                <w:sz w:val="20"/>
                <w:szCs w:val="20"/>
              </w:rPr>
              <w:t>, 2025</w:t>
            </w:r>
          </w:p>
        </w:tc>
        <w:tc>
          <w:tcPr>
            <w:tcW w:w="1620" w:type="dxa"/>
            <w:shd w:val="clear" w:color="auto" w:fill="FFFFFF" w:themeFill="background1"/>
          </w:tcPr>
          <w:p w14:paraId="73D2A072" w14:textId="50105FE5" w:rsidR="004D0AFA" w:rsidRPr="00BC550A" w:rsidRDefault="004D0AFA" w:rsidP="006F32AC">
            <w:pPr>
              <w:rPr>
                <w:rFonts w:cstheme="minorHAnsi"/>
                <w:sz w:val="20"/>
                <w:szCs w:val="20"/>
              </w:rPr>
            </w:pPr>
            <w:r w:rsidRPr="00BC550A">
              <w:rPr>
                <w:rFonts w:cstheme="minorHAnsi"/>
                <w:sz w:val="20"/>
                <w:szCs w:val="20"/>
              </w:rPr>
              <w:t xml:space="preserve">Drawdy </w:t>
            </w:r>
            <w:r w:rsidR="003D0791" w:rsidRPr="00BC550A">
              <w:rPr>
                <w:rFonts w:cstheme="minorHAnsi"/>
                <w:sz w:val="20"/>
                <w:szCs w:val="20"/>
              </w:rPr>
              <w:t xml:space="preserve">(Meyers, Cook, </w:t>
            </w:r>
            <w:r w:rsidRPr="00BC550A">
              <w:rPr>
                <w:rFonts w:cstheme="minorHAnsi"/>
                <w:sz w:val="20"/>
                <w:szCs w:val="20"/>
              </w:rPr>
              <w:t>Members</w:t>
            </w:r>
            <w:r w:rsidR="003D0791" w:rsidRPr="00BC550A">
              <w:rPr>
                <w:rFonts w:cstheme="minorHAnsi"/>
                <w:sz w:val="20"/>
                <w:szCs w:val="20"/>
              </w:rPr>
              <w:t xml:space="preserve">, </w:t>
            </w:r>
            <w:r w:rsidRPr="00BC550A">
              <w:rPr>
                <w:rFonts w:cstheme="minorHAnsi"/>
                <w:sz w:val="20"/>
                <w:szCs w:val="20"/>
              </w:rPr>
              <w:t xml:space="preserve"> Board</w:t>
            </w:r>
            <w:r w:rsidR="003D0791" w:rsidRPr="00BC550A">
              <w:rPr>
                <w:rFonts w:cstheme="minorHAnsi"/>
                <w:sz w:val="20"/>
                <w:szCs w:val="20"/>
              </w:rPr>
              <w:t>)</w:t>
            </w:r>
          </w:p>
        </w:tc>
        <w:tc>
          <w:tcPr>
            <w:tcW w:w="2880" w:type="dxa"/>
            <w:shd w:val="clear" w:color="auto" w:fill="FFFFFF" w:themeFill="background1"/>
          </w:tcPr>
          <w:p w14:paraId="7262341D" w14:textId="359F308E" w:rsidR="005A4F1D" w:rsidRPr="00BC550A" w:rsidRDefault="009A5C82" w:rsidP="00EC7231">
            <w:pPr>
              <w:rPr>
                <w:rFonts w:cstheme="minorHAnsi"/>
                <w:sz w:val="20"/>
                <w:szCs w:val="20"/>
              </w:rPr>
            </w:pPr>
            <w:r>
              <w:rPr>
                <w:rFonts w:cstheme="minorHAnsi"/>
                <w:sz w:val="20"/>
                <w:szCs w:val="20"/>
              </w:rPr>
              <w:t>Survey during September meeting; requested from county EM/county planners/hospitals</w:t>
            </w:r>
          </w:p>
        </w:tc>
      </w:tr>
      <w:tr w:rsidR="005C4B45" w:rsidRPr="00BC550A" w14:paraId="5432F7D1" w14:textId="77777777" w:rsidTr="002D7C06">
        <w:tc>
          <w:tcPr>
            <w:tcW w:w="5035" w:type="dxa"/>
            <w:shd w:val="clear" w:color="auto" w:fill="FFFFFF" w:themeFill="background1"/>
          </w:tcPr>
          <w:p w14:paraId="022C5D70" w14:textId="7B3DC413" w:rsidR="002868C8" w:rsidRPr="002868C8" w:rsidRDefault="00C1349E" w:rsidP="002868C8">
            <w:pPr>
              <w:rPr>
                <w:rFonts w:cstheme="minorHAnsi"/>
                <w:sz w:val="20"/>
                <w:szCs w:val="20"/>
              </w:rPr>
            </w:pPr>
            <w:r>
              <w:rPr>
                <w:rFonts w:eastAsia="Times New Roman" w:cstheme="minorHAnsi"/>
                <w:color w:val="000000" w:themeColor="text1"/>
                <w:sz w:val="20"/>
                <w:szCs w:val="20"/>
              </w:rPr>
              <w:lastRenderedPageBreak/>
              <w:t xml:space="preserve">Task </w:t>
            </w:r>
            <w:r w:rsidR="005C4B45" w:rsidRPr="002868C8">
              <w:rPr>
                <w:rFonts w:eastAsia="Times New Roman" w:cstheme="minorHAnsi"/>
                <w:color w:val="000000" w:themeColor="text1"/>
                <w:sz w:val="20"/>
                <w:szCs w:val="20"/>
              </w:rPr>
              <w:t>#1</w:t>
            </w:r>
            <w:r w:rsidR="00FA621C" w:rsidRPr="002868C8">
              <w:rPr>
                <w:rFonts w:eastAsia="Times New Roman" w:cstheme="minorHAnsi"/>
                <w:color w:val="000000" w:themeColor="text1"/>
                <w:sz w:val="20"/>
                <w:szCs w:val="20"/>
              </w:rPr>
              <w:t xml:space="preserve">0  </w:t>
            </w:r>
            <w:r w:rsidR="005C4B45" w:rsidRPr="002868C8">
              <w:rPr>
                <w:rFonts w:eastAsia="Times New Roman" w:cstheme="minorHAnsi"/>
                <w:color w:val="000000" w:themeColor="text1"/>
                <w:sz w:val="20"/>
                <w:szCs w:val="20"/>
              </w:rPr>
              <w:t xml:space="preserve"> </w:t>
            </w:r>
            <w:r w:rsidR="002868C8" w:rsidRPr="002868C8">
              <w:rPr>
                <w:rFonts w:eastAsia="Times New Roman" w:cstheme="minorHAnsi"/>
                <w:color w:val="000000" w:themeColor="text1"/>
                <w:sz w:val="20"/>
                <w:szCs w:val="20"/>
              </w:rPr>
              <w:t>Update, submit, and distribute the HCC Preparedness Plan as follows:</w:t>
            </w:r>
          </w:p>
          <w:p w14:paraId="40670F77" w14:textId="77777777" w:rsidR="002868C8" w:rsidRDefault="002868C8" w:rsidP="002868C8">
            <w:pPr>
              <w:rPr>
                <w:rFonts w:eastAsia="Times New Roman" w:cstheme="minorHAnsi"/>
                <w:color w:val="000000" w:themeColor="text1"/>
                <w:sz w:val="20"/>
                <w:szCs w:val="20"/>
              </w:rPr>
            </w:pPr>
          </w:p>
          <w:p w14:paraId="7B095498" w14:textId="03DFEBD5" w:rsidR="002868C8" w:rsidRPr="002868C8" w:rsidRDefault="002868C8" w:rsidP="002868C8">
            <w:pPr>
              <w:rPr>
                <w:rFonts w:cstheme="minorHAnsi"/>
                <w:sz w:val="20"/>
                <w:szCs w:val="20"/>
              </w:rPr>
            </w:pPr>
            <w:r w:rsidRPr="002868C8">
              <w:rPr>
                <w:rFonts w:eastAsia="Times New Roman" w:cstheme="minorHAnsi"/>
                <w:color w:val="000000" w:themeColor="text1"/>
                <w:sz w:val="20"/>
                <w:szCs w:val="20"/>
              </w:rPr>
              <w:t>Update the HCC Preparedness Plan as follows:</w:t>
            </w:r>
          </w:p>
          <w:p w14:paraId="2FFF534B" w14:textId="77777777" w:rsidR="002868C8" w:rsidRPr="002868C8" w:rsidRDefault="002868C8" w:rsidP="002868C8">
            <w:pPr>
              <w:pStyle w:val="ListParagraph"/>
              <w:ind w:left="3600"/>
              <w:rPr>
                <w:rFonts w:cstheme="minorHAnsi"/>
                <w:sz w:val="20"/>
                <w:szCs w:val="20"/>
              </w:rPr>
            </w:pPr>
          </w:p>
          <w:p w14:paraId="712B2967" w14:textId="77777777" w:rsidR="002868C8" w:rsidRPr="002868C8" w:rsidRDefault="002868C8" w:rsidP="002868C8">
            <w:pPr>
              <w:rPr>
                <w:rFonts w:cstheme="minorHAnsi"/>
                <w:sz w:val="20"/>
                <w:szCs w:val="20"/>
              </w:rPr>
            </w:pPr>
            <w:r w:rsidRPr="002868C8">
              <w:rPr>
                <w:rFonts w:eastAsia="Times New Roman" w:cstheme="minorHAnsi"/>
                <w:color w:val="000000" w:themeColor="text1"/>
                <w:sz w:val="20"/>
                <w:szCs w:val="20"/>
              </w:rPr>
              <w:t xml:space="preserve">Update the HCC Preparedness Plan </w:t>
            </w:r>
            <w:r w:rsidRPr="002868C8">
              <w:rPr>
                <w:rFonts w:cstheme="minorHAnsi"/>
                <w:color w:val="000000" w:themeColor="text1"/>
                <w:sz w:val="20"/>
                <w:szCs w:val="20"/>
              </w:rPr>
              <w:t>by March 15.</w:t>
            </w:r>
          </w:p>
          <w:p w14:paraId="1FE0475C" w14:textId="77777777" w:rsidR="002868C8" w:rsidRPr="002868C8" w:rsidRDefault="002868C8" w:rsidP="002868C8">
            <w:pPr>
              <w:pStyle w:val="ListParagraph"/>
              <w:ind w:left="4320"/>
              <w:rPr>
                <w:rFonts w:cstheme="minorHAnsi"/>
                <w:sz w:val="20"/>
                <w:szCs w:val="20"/>
              </w:rPr>
            </w:pPr>
          </w:p>
          <w:p w14:paraId="7A1E6079" w14:textId="77777777" w:rsidR="002868C8" w:rsidRPr="002868C8" w:rsidRDefault="002868C8" w:rsidP="002868C8">
            <w:pPr>
              <w:rPr>
                <w:rFonts w:cstheme="minorHAnsi"/>
                <w:sz w:val="20"/>
                <w:szCs w:val="20"/>
              </w:rPr>
            </w:pPr>
            <w:r w:rsidRPr="002868C8">
              <w:rPr>
                <w:rFonts w:eastAsia="Times New Roman" w:cstheme="minorHAnsi"/>
                <w:color w:val="000000" w:themeColor="text1"/>
                <w:sz w:val="20"/>
                <w:szCs w:val="20"/>
              </w:rPr>
              <w:t>Ensure HCC Members are given an opportunity to provide input into the update of the HCC Preparedness Plan.</w:t>
            </w:r>
          </w:p>
          <w:p w14:paraId="7A67E9CE" w14:textId="77777777" w:rsidR="002868C8" w:rsidRPr="002868C8" w:rsidRDefault="002868C8" w:rsidP="002868C8">
            <w:pPr>
              <w:pStyle w:val="ListParagraph"/>
              <w:rPr>
                <w:rFonts w:cstheme="minorHAnsi"/>
                <w:sz w:val="20"/>
                <w:szCs w:val="20"/>
              </w:rPr>
            </w:pPr>
          </w:p>
          <w:p w14:paraId="7F817ABE" w14:textId="77777777" w:rsidR="002868C8" w:rsidRPr="002868C8" w:rsidRDefault="002868C8" w:rsidP="002868C8">
            <w:pPr>
              <w:rPr>
                <w:rFonts w:cstheme="minorHAnsi"/>
                <w:sz w:val="20"/>
                <w:szCs w:val="20"/>
              </w:rPr>
            </w:pPr>
            <w:r w:rsidRPr="002868C8">
              <w:rPr>
                <w:rFonts w:eastAsia="Times New Roman" w:cstheme="minorHAnsi"/>
                <w:color w:val="000000" w:themeColor="text1"/>
                <w:sz w:val="20"/>
                <w:szCs w:val="20"/>
              </w:rPr>
              <w:t>Update the HCC Preparedness Plan following major incidents or large-scale exercises.</w:t>
            </w:r>
          </w:p>
          <w:p w14:paraId="254ED56B" w14:textId="77777777" w:rsidR="002868C8" w:rsidRPr="002868C8" w:rsidRDefault="002868C8" w:rsidP="002868C8">
            <w:pPr>
              <w:pStyle w:val="ListParagraph"/>
              <w:rPr>
                <w:rFonts w:cstheme="minorHAnsi"/>
                <w:sz w:val="20"/>
                <w:szCs w:val="20"/>
              </w:rPr>
            </w:pPr>
          </w:p>
          <w:p w14:paraId="5C5E303A" w14:textId="77777777" w:rsidR="002868C8" w:rsidRPr="002868C8" w:rsidRDefault="002868C8" w:rsidP="002868C8">
            <w:pPr>
              <w:rPr>
                <w:rFonts w:cstheme="minorHAnsi"/>
                <w:sz w:val="20"/>
                <w:szCs w:val="20"/>
              </w:rPr>
            </w:pPr>
            <w:r w:rsidRPr="002868C8">
              <w:rPr>
                <w:rFonts w:cstheme="minorHAnsi"/>
                <w:color w:val="000000" w:themeColor="text1"/>
                <w:sz w:val="20"/>
                <w:szCs w:val="20"/>
              </w:rPr>
              <w:t>Ensure the HCC Preparedness plan is signed and dated by an HCC representative and at least one representative from each type of the Core HCC Member Organization’s</w:t>
            </w:r>
            <w:r w:rsidRPr="002868C8">
              <w:rPr>
                <w:rStyle w:val="CommentReference"/>
                <w:rFonts w:cstheme="minorHAnsi"/>
                <w:color w:val="000000" w:themeColor="text1"/>
                <w:sz w:val="20"/>
                <w:szCs w:val="20"/>
              </w:rPr>
              <w:t xml:space="preserve"> Ac</w:t>
            </w:r>
            <w:r w:rsidRPr="002868C8">
              <w:rPr>
                <w:rFonts w:cstheme="minorHAnsi"/>
                <w:color w:val="000000" w:themeColor="text1"/>
                <w:sz w:val="20"/>
                <w:szCs w:val="20"/>
              </w:rPr>
              <w:t>ute Care Hospitals, public health agency, emergency management organization, and EMS.</w:t>
            </w:r>
          </w:p>
          <w:p w14:paraId="246D106A" w14:textId="77777777" w:rsidR="002868C8" w:rsidRPr="002868C8" w:rsidRDefault="002868C8" w:rsidP="002868C8">
            <w:pPr>
              <w:pStyle w:val="ListParagraph"/>
              <w:rPr>
                <w:rFonts w:cstheme="minorHAnsi"/>
                <w:sz w:val="20"/>
                <w:szCs w:val="20"/>
              </w:rPr>
            </w:pPr>
          </w:p>
          <w:p w14:paraId="4EB828C9" w14:textId="77777777" w:rsidR="005A4E5A" w:rsidRDefault="002868C8" w:rsidP="005A4E5A">
            <w:pPr>
              <w:rPr>
                <w:rFonts w:cstheme="minorHAnsi"/>
                <w:color w:val="000000" w:themeColor="text1"/>
                <w:sz w:val="20"/>
                <w:szCs w:val="20"/>
              </w:rPr>
            </w:pPr>
            <w:r w:rsidRPr="005A4E5A">
              <w:rPr>
                <w:rFonts w:cstheme="minorHAnsi"/>
                <w:color w:val="000000" w:themeColor="text1"/>
                <w:sz w:val="20"/>
                <w:szCs w:val="20"/>
              </w:rPr>
              <w:t xml:space="preserve">Save the HCC </w:t>
            </w:r>
            <w:r w:rsidRPr="005A4E5A">
              <w:rPr>
                <w:rFonts w:eastAsia="Times New Roman" w:cstheme="minorHAnsi"/>
                <w:color w:val="000000" w:themeColor="text1"/>
                <w:sz w:val="20"/>
                <w:szCs w:val="20"/>
              </w:rPr>
              <w:t xml:space="preserve">Preparedness Plan as </w:t>
            </w:r>
            <w:r w:rsidRPr="005A4E5A">
              <w:rPr>
                <w:rFonts w:cstheme="minorHAnsi"/>
                <w:color w:val="000000" w:themeColor="text1"/>
                <w:sz w:val="20"/>
                <w:szCs w:val="20"/>
              </w:rPr>
              <w:t>"Contract#_Task#_Submission Date (MMDDYYYY)" in a PDF file.</w:t>
            </w:r>
          </w:p>
          <w:p w14:paraId="799368BE" w14:textId="77777777" w:rsidR="005A4E5A" w:rsidRDefault="005A4E5A" w:rsidP="005A4E5A">
            <w:pPr>
              <w:rPr>
                <w:rFonts w:cstheme="minorHAnsi"/>
                <w:color w:val="000000" w:themeColor="text1"/>
                <w:sz w:val="20"/>
                <w:szCs w:val="20"/>
              </w:rPr>
            </w:pPr>
          </w:p>
          <w:p w14:paraId="398692B0" w14:textId="0A0193E5" w:rsidR="00CD6105" w:rsidRPr="005A4E5A" w:rsidRDefault="002868C8" w:rsidP="005A4E5A">
            <w:pPr>
              <w:rPr>
                <w:rFonts w:cstheme="minorHAnsi"/>
                <w:sz w:val="20"/>
                <w:szCs w:val="20"/>
              </w:rPr>
            </w:pPr>
            <w:r w:rsidRPr="005A4E5A">
              <w:rPr>
                <w:rFonts w:cstheme="minorHAnsi"/>
                <w:color w:val="000000" w:themeColor="text1"/>
                <w:sz w:val="20"/>
                <w:szCs w:val="20"/>
              </w:rPr>
              <w:t xml:space="preserve">Submit the HCC </w:t>
            </w:r>
            <w:r w:rsidRPr="005A4E5A">
              <w:rPr>
                <w:rFonts w:eastAsia="Times New Roman" w:cstheme="minorHAnsi"/>
                <w:color w:val="000000" w:themeColor="text1"/>
                <w:sz w:val="20"/>
                <w:szCs w:val="20"/>
              </w:rPr>
              <w:t xml:space="preserve">Preparedness Plan </w:t>
            </w:r>
            <w:r w:rsidRPr="005A4E5A">
              <w:rPr>
                <w:rFonts w:cstheme="minorHAnsi"/>
                <w:color w:val="000000" w:themeColor="text1"/>
                <w:sz w:val="20"/>
                <w:szCs w:val="20"/>
              </w:rPr>
              <w:t xml:space="preserve">via email to the Contract Manager by March 15 for the Department to review and approve. Upload the HCC </w:t>
            </w:r>
            <w:r w:rsidRPr="005A4E5A">
              <w:rPr>
                <w:rFonts w:eastAsia="Times New Roman" w:cstheme="minorHAnsi"/>
                <w:color w:val="000000" w:themeColor="text1"/>
                <w:sz w:val="20"/>
                <w:szCs w:val="20"/>
              </w:rPr>
              <w:t xml:space="preserve">Preparedness Plan </w:t>
            </w:r>
            <w:r w:rsidRPr="005A4E5A">
              <w:rPr>
                <w:rFonts w:cstheme="minorHAnsi"/>
                <w:color w:val="000000" w:themeColor="text1"/>
                <w:sz w:val="20"/>
                <w:szCs w:val="20"/>
              </w:rPr>
              <w:t xml:space="preserve">in the CRVS and </w:t>
            </w:r>
            <w:r w:rsidRPr="005A4E5A">
              <w:rPr>
                <w:rFonts w:eastAsia="Times New Roman" w:cstheme="minorHAnsi"/>
                <w:color w:val="000000" w:themeColor="text1"/>
                <w:sz w:val="20"/>
                <w:szCs w:val="20"/>
              </w:rPr>
              <w:t xml:space="preserve">ASPR’s designated </w:t>
            </w:r>
            <w:r w:rsidRPr="003A167A">
              <w:rPr>
                <w:rFonts w:eastAsia="Times New Roman" w:cstheme="minorHAnsi"/>
                <w:color w:val="000000" w:themeColor="text1"/>
                <w:sz w:val="20"/>
                <w:szCs w:val="20"/>
              </w:rPr>
              <w:t xml:space="preserve">tracking system </w:t>
            </w:r>
            <w:r w:rsidRPr="003A167A">
              <w:rPr>
                <w:rFonts w:cstheme="minorHAnsi"/>
                <w:color w:val="000000" w:themeColor="text1"/>
                <w:sz w:val="20"/>
                <w:szCs w:val="20"/>
              </w:rPr>
              <w:t>by March 15 .</w:t>
            </w:r>
          </w:p>
          <w:p w14:paraId="18C90387" w14:textId="77777777" w:rsidR="005A4E5A" w:rsidRDefault="005A4E5A" w:rsidP="005A4E5A">
            <w:pPr>
              <w:rPr>
                <w:rFonts w:cstheme="minorHAnsi"/>
                <w:color w:val="000000" w:themeColor="text1"/>
                <w:sz w:val="20"/>
                <w:szCs w:val="20"/>
              </w:rPr>
            </w:pPr>
          </w:p>
          <w:p w14:paraId="6DE66245" w14:textId="6963127C" w:rsidR="00CD6105" w:rsidRPr="005A4E5A" w:rsidRDefault="002868C8" w:rsidP="005A4E5A">
            <w:pPr>
              <w:rPr>
                <w:rFonts w:cstheme="minorHAnsi"/>
                <w:sz w:val="20"/>
                <w:szCs w:val="20"/>
              </w:rPr>
            </w:pPr>
            <w:r w:rsidRPr="005A4E5A">
              <w:rPr>
                <w:rFonts w:cstheme="minorHAnsi"/>
                <w:color w:val="000000" w:themeColor="text1"/>
                <w:sz w:val="20"/>
                <w:szCs w:val="20"/>
              </w:rPr>
              <w:t xml:space="preserve">Remove any previous versions of the HCC </w:t>
            </w:r>
            <w:r w:rsidRPr="005A4E5A">
              <w:rPr>
                <w:rFonts w:eastAsia="Times New Roman" w:cstheme="minorHAnsi"/>
                <w:color w:val="000000" w:themeColor="text1"/>
                <w:sz w:val="20"/>
                <w:szCs w:val="20"/>
              </w:rPr>
              <w:t>Preparedness Plan from ASPR’s designated tracking system as applicable.</w:t>
            </w:r>
          </w:p>
          <w:p w14:paraId="3BA52B5E" w14:textId="77777777" w:rsidR="005A4E5A" w:rsidRDefault="002868C8" w:rsidP="00CD6105">
            <w:pPr>
              <w:rPr>
                <w:rFonts w:eastAsia="Times New Roman" w:cstheme="minorHAnsi"/>
                <w:color w:val="000000" w:themeColor="text1"/>
                <w:sz w:val="20"/>
                <w:szCs w:val="20"/>
              </w:rPr>
            </w:pPr>
            <w:r w:rsidRPr="00CD6105">
              <w:rPr>
                <w:rFonts w:eastAsia="Times New Roman" w:cstheme="minorHAnsi"/>
                <w:color w:val="000000" w:themeColor="text1"/>
                <w:sz w:val="20"/>
                <w:szCs w:val="20"/>
              </w:rPr>
              <w:t>Distribute the HCC Preparedness Plan to HCC Members by March 15</w:t>
            </w:r>
          </w:p>
          <w:p w14:paraId="4AB2F64F" w14:textId="77777777" w:rsidR="005A4E5A" w:rsidRDefault="005A4E5A" w:rsidP="00CD6105">
            <w:pPr>
              <w:rPr>
                <w:rFonts w:eastAsia="Times New Roman" w:cstheme="minorHAnsi"/>
                <w:color w:val="000000" w:themeColor="text1"/>
                <w:sz w:val="20"/>
                <w:szCs w:val="20"/>
              </w:rPr>
            </w:pPr>
          </w:p>
          <w:p w14:paraId="43049FE0" w14:textId="50B242F5" w:rsidR="005C4B45" w:rsidRPr="005A4E5A" w:rsidRDefault="002868C8" w:rsidP="005A4E5A">
            <w:pPr>
              <w:rPr>
                <w:rFonts w:cstheme="minorHAnsi"/>
                <w:sz w:val="20"/>
                <w:szCs w:val="20"/>
              </w:rPr>
            </w:pPr>
            <w:r w:rsidRPr="00CD6105">
              <w:rPr>
                <w:rFonts w:eastAsia="Times New Roman" w:cstheme="minorHAnsi"/>
                <w:color w:val="000000" w:themeColor="text1"/>
                <w:sz w:val="20"/>
                <w:szCs w:val="20"/>
              </w:rPr>
              <w:t>Document the date and method the HCC Preparedness Plan is distributed in the Quarterly Progress Report.</w:t>
            </w:r>
          </w:p>
        </w:tc>
        <w:tc>
          <w:tcPr>
            <w:tcW w:w="1440" w:type="dxa"/>
            <w:shd w:val="clear" w:color="auto" w:fill="FFFFFF" w:themeFill="background1"/>
          </w:tcPr>
          <w:p w14:paraId="2376273F" w14:textId="6C146B0F" w:rsidR="000E6EBB" w:rsidRPr="00BC550A" w:rsidRDefault="005C4B45" w:rsidP="006F32AC">
            <w:pPr>
              <w:rPr>
                <w:rFonts w:cstheme="minorHAnsi"/>
                <w:sz w:val="20"/>
                <w:szCs w:val="20"/>
              </w:rPr>
            </w:pPr>
            <w:r w:rsidRPr="00BC550A">
              <w:rPr>
                <w:rFonts w:cstheme="minorHAnsi"/>
                <w:sz w:val="20"/>
                <w:szCs w:val="20"/>
              </w:rPr>
              <w:t>March 1</w:t>
            </w:r>
            <w:r w:rsidR="00846B7E">
              <w:rPr>
                <w:rFonts w:cstheme="minorHAnsi"/>
                <w:sz w:val="20"/>
                <w:szCs w:val="20"/>
              </w:rPr>
              <w:t>5</w:t>
            </w:r>
            <w:r w:rsidR="00F02EE8">
              <w:rPr>
                <w:rFonts w:cstheme="minorHAnsi"/>
                <w:sz w:val="20"/>
                <w:szCs w:val="20"/>
              </w:rPr>
              <w:t>, 2025</w:t>
            </w:r>
          </w:p>
        </w:tc>
        <w:tc>
          <w:tcPr>
            <w:tcW w:w="1620" w:type="dxa"/>
            <w:shd w:val="clear" w:color="auto" w:fill="FFFFFF" w:themeFill="background1"/>
          </w:tcPr>
          <w:p w14:paraId="06CC71AF" w14:textId="69FA393F" w:rsidR="005C4B45" w:rsidRPr="00BC550A" w:rsidRDefault="005C4B45" w:rsidP="006F32AC">
            <w:pPr>
              <w:rPr>
                <w:rFonts w:cstheme="minorHAnsi"/>
                <w:sz w:val="20"/>
                <w:szCs w:val="20"/>
              </w:rPr>
            </w:pPr>
            <w:r w:rsidRPr="00BC550A">
              <w:rPr>
                <w:rFonts w:cstheme="minorHAnsi"/>
                <w:sz w:val="20"/>
                <w:szCs w:val="20"/>
              </w:rPr>
              <w:t>Drawdy</w:t>
            </w:r>
            <w:r w:rsidR="00426A4A" w:rsidRPr="00BC550A">
              <w:rPr>
                <w:rFonts w:cstheme="minorHAnsi"/>
                <w:sz w:val="20"/>
                <w:szCs w:val="20"/>
              </w:rPr>
              <w:t xml:space="preserve"> (Meyers, Cook</w:t>
            </w:r>
            <w:r w:rsidR="00846B7E">
              <w:rPr>
                <w:rFonts w:cstheme="minorHAnsi"/>
                <w:sz w:val="20"/>
                <w:szCs w:val="20"/>
              </w:rPr>
              <w:t>)</w:t>
            </w:r>
          </w:p>
        </w:tc>
        <w:tc>
          <w:tcPr>
            <w:tcW w:w="2880" w:type="dxa"/>
            <w:shd w:val="clear" w:color="auto" w:fill="FFFFFF" w:themeFill="background1"/>
          </w:tcPr>
          <w:p w14:paraId="6C31F939" w14:textId="1D798D5D" w:rsidR="005C4B45" w:rsidRPr="00BC550A" w:rsidRDefault="00B8608E" w:rsidP="006F32AC">
            <w:pPr>
              <w:rPr>
                <w:rFonts w:cstheme="minorHAnsi"/>
                <w:sz w:val="20"/>
                <w:szCs w:val="20"/>
              </w:rPr>
            </w:pPr>
            <w:r>
              <w:rPr>
                <w:rFonts w:cstheme="minorHAnsi"/>
                <w:sz w:val="20"/>
                <w:szCs w:val="20"/>
              </w:rPr>
              <w:t>Update based on HVA</w:t>
            </w:r>
          </w:p>
        </w:tc>
      </w:tr>
      <w:tr w:rsidR="002D49D0" w:rsidRPr="00D15C1D" w14:paraId="527026F6" w14:textId="77777777" w:rsidTr="002D7C06">
        <w:tc>
          <w:tcPr>
            <w:tcW w:w="5035" w:type="dxa"/>
            <w:shd w:val="clear" w:color="auto" w:fill="FFFFFF" w:themeFill="background1"/>
          </w:tcPr>
          <w:p w14:paraId="63CF4158" w14:textId="301F5D84" w:rsidR="00C1349E" w:rsidRPr="00C1349E" w:rsidRDefault="00C1004F" w:rsidP="00C1349E">
            <w:pPr>
              <w:rPr>
                <w:rFonts w:cstheme="minorHAnsi"/>
                <w:sz w:val="20"/>
                <w:szCs w:val="20"/>
              </w:rPr>
            </w:pPr>
            <w:r>
              <w:rPr>
                <w:rFonts w:cstheme="minorHAnsi"/>
                <w:sz w:val="20"/>
                <w:szCs w:val="20"/>
              </w:rPr>
              <w:br/>
            </w:r>
            <w:r w:rsidR="00C1349E" w:rsidRPr="00C1349E">
              <w:rPr>
                <w:rFonts w:cstheme="minorHAnsi"/>
                <w:sz w:val="20"/>
                <w:szCs w:val="20"/>
              </w:rPr>
              <w:t xml:space="preserve">Task </w:t>
            </w:r>
            <w:r w:rsidR="00FF2540">
              <w:rPr>
                <w:rFonts w:cstheme="minorHAnsi"/>
                <w:sz w:val="20"/>
                <w:szCs w:val="20"/>
              </w:rPr>
              <w:t>#</w:t>
            </w:r>
            <w:r w:rsidR="007B32F9" w:rsidRPr="00C1349E">
              <w:rPr>
                <w:rFonts w:cstheme="minorHAnsi"/>
                <w:sz w:val="20"/>
                <w:szCs w:val="20"/>
              </w:rPr>
              <w:t>1</w:t>
            </w:r>
            <w:r w:rsidR="00C1349E" w:rsidRPr="00C1349E">
              <w:rPr>
                <w:rFonts w:cstheme="minorHAnsi"/>
                <w:sz w:val="20"/>
                <w:szCs w:val="20"/>
              </w:rPr>
              <w:t>1</w:t>
            </w:r>
            <w:r w:rsidR="007B32F9" w:rsidRPr="00C1349E">
              <w:rPr>
                <w:rFonts w:cstheme="minorHAnsi"/>
                <w:sz w:val="20"/>
                <w:szCs w:val="20"/>
              </w:rPr>
              <w:t xml:space="preserve">. </w:t>
            </w:r>
            <w:r w:rsidR="00C1349E" w:rsidRPr="00C1349E">
              <w:rPr>
                <w:rFonts w:eastAsia="Times New Roman" w:cstheme="minorHAnsi"/>
                <w:color w:val="000000" w:themeColor="text1"/>
                <w:sz w:val="20"/>
                <w:szCs w:val="20"/>
              </w:rPr>
              <w:t xml:space="preserve">Promote a NIMS training course, provide assistance to an HCC Member(s) to incorporate NIMS components, ensure HCC leadership receives NIMS training, and complete and submit the HCC NIMS Report Template available at </w:t>
            </w:r>
            <w:r w:rsidR="00CD22A9">
              <w:rPr>
                <w:rFonts w:eastAsia="Times New Roman" w:cstheme="minorHAnsi"/>
                <w:color w:val="000000" w:themeColor="text1"/>
                <w:sz w:val="20"/>
                <w:szCs w:val="20"/>
              </w:rPr>
              <w:t>Florida HCC SharePoint</w:t>
            </w:r>
            <w:r w:rsidR="00A344CE">
              <w:rPr>
                <w:rFonts w:eastAsia="Times New Roman" w:cstheme="minorHAnsi"/>
                <w:color w:val="000000" w:themeColor="text1"/>
                <w:sz w:val="20"/>
                <w:szCs w:val="20"/>
              </w:rPr>
              <w:t xml:space="preserve"> </w:t>
            </w:r>
            <w:r w:rsidR="00C1349E" w:rsidRPr="00C1349E">
              <w:rPr>
                <w:rFonts w:eastAsia="Times New Roman" w:cstheme="minorHAnsi"/>
                <w:color w:val="000000" w:themeColor="text1"/>
                <w:sz w:val="20"/>
                <w:szCs w:val="20"/>
              </w:rPr>
              <w:t>as follows:</w:t>
            </w:r>
          </w:p>
          <w:p w14:paraId="210AB01A" w14:textId="77777777" w:rsidR="00C1349E" w:rsidRPr="00C1349E" w:rsidRDefault="00C1349E" w:rsidP="00C1349E">
            <w:pPr>
              <w:pStyle w:val="ListParagraph"/>
              <w:ind w:left="2880"/>
              <w:rPr>
                <w:rFonts w:cstheme="minorHAnsi"/>
                <w:sz w:val="20"/>
                <w:szCs w:val="20"/>
              </w:rPr>
            </w:pPr>
          </w:p>
          <w:p w14:paraId="5C9DC979" w14:textId="26576CE3" w:rsidR="003B10FC" w:rsidRPr="003B10FC" w:rsidRDefault="00C1349E" w:rsidP="00A64FB5">
            <w:pPr>
              <w:pStyle w:val="ListParagraph"/>
              <w:numPr>
                <w:ilvl w:val="0"/>
                <w:numId w:val="10"/>
              </w:numPr>
              <w:rPr>
                <w:rFonts w:cstheme="minorHAnsi"/>
                <w:sz w:val="20"/>
                <w:szCs w:val="20"/>
              </w:rPr>
            </w:pPr>
            <w:r w:rsidRPr="003B10FC">
              <w:rPr>
                <w:rFonts w:eastAsia="Times New Roman" w:cstheme="minorHAnsi"/>
                <w:color w:val="000000" w:themeColor="text1"/>
                <w:sz w:val="20"/>
                <w:szCs w:val="20"/>
              </w:rPr>
              <w:lastRenderedPageBreak/>
              <w:t>Promote at least one NIMS training course, which can be found https://www.fema.gov/emergency-managers/nims/implementation-training, to HCC Members. Document the NIMS training course that was promoted, the date it was promoted, and the method of promotion in the Quarterly Progress Report.</w:t>
            </w:r>
          </w:p>
          <w:p w14:paraId="59C21F75" w14:textId="77777777" w:rsidR="003B10FC" w:rsidRDefault="00C1349E" w:rsidP="00A64FB5">
            <w:pPr>
              <w:pStyle w:val="ListParagraph"/>
              <w:numPr>
                <w:ilvl w:val="0"/>
                <w:numId w:val="10"/>
              </w:numPr>
              <w:rPr>
                <w:rFonts w:cstheme="minorHAnsi"/>
                <w:sz w:val="20"/>
                <w:szCs w:val="20"/>
              </w:rPr>
            </w:pPr>
            <w:r w:rsidRPr="003B10FC">
              <w:rPr>
                <w:rFonts w:cstheme="minorHAnsi"/>
                <w:sz w:val="20"/>
                <w:szCs w:val="20"/>
              </w:rPr>
              <w:t xml:space="preserve">Assist at least one HCC Member incorporate NIMS </w:t>
            </w:r>
            <w:r w:rsidRPr="003A167A">
              <w:rPr>
                <w:rFonts w:cstheme="minorHAnsi"/>
                <w:sz w:val="20"/>
                <w:szCs w:val="20"/>
              </w:rPr>
              <w:t>components into their emergency operations plans. Document the HCC Member assisted, the date assistance was provided, and the NIMS components that</w:t>
            </w:r>
            <w:r w:rsidRPr="003B10FC">
              <w:rPr>
                <w:rFonts w:cstheme="minorHAnsi"/>
                <w:sz w:val="20"/>
                <w:szCs w:val="20"/>
              </w:rPr>
              <w:t xml:space="preserve"> were incorporated into the HCC Member’s emergency operations plan in the HCC NIMS Report Template.</w:t>
            </w:r>
          </w:p>
          <w:p w14:paraId="5739BF9C" w14:textId="1D18BCF3" w:rsidR="00C1349E" w:rsidRPr="003B10FC" w:rsidRDefault="00C1349E" w:rsidP="00A64FB5">
            <w:pPr>
              <w:pStyle w:val="ListParagraph"/>
              <w:numPr>
                <w:ilvl w:val="0"/>
                <w:numId w:val="10"/>
              </w:numPr>
              <w:rPr>
                <w:rFonts w:cstheme="minorHAnsi"/>
                <w:sz w:val="20"/>
                <w:szCs w:val="20"/>
              </w:rPr>
            </w:pPr>
            <w:r w:rsidRPr="003B10FC">
              <w:rPr>
                <w:rFonts w:cstheme="minorHAnsi"/>
                <w:sz w:val="20"/>
                <w:szCs w:val="20"/>
              </w:rPr>
              <w:t>Ensure HCC leadership has completed NIMS training. Document the following information in the HCC NIMS Report Template.</w:t>
            </w:r>
            <w:r w:rsidR="003B10FC">
              <w:rPr>
                <w:rFonts w:cstheme="minorHAnsi"/>
                <w:sz w:val="20"/>
                <w:szCs w:val="20"/>
              </w:rPr>
              <w:br/>
            </w:r>
            <w:r w:rsidR="003B10FC">
              <w:rPr>
                <w:rFonts w:cstheme="minorHAnsi"/>
                <w:sz w:val="20"/>
                <w:szCs w:val="20"/>
              </w:rPr>
              <w:br/>
            </w:r>
            <w:r w:rsidRPr="003B10FC">
              <w:rPr>
                <w:rFonts w:cstheme="minorHAnsi"/>
                <w:sz w:val="20"/>
                <w:szCs w:val="20"/>
              </w:rPr>
              <w:t>Name of NIMS training.</w:t>
            </w:r>
            <w:r w:rsidR="003B10FC">
              <w:rPr>
                <w:rFonts w:cstheme="minorHAnsi"/>
                <w:sz w:val="20"/>
                <w:szCs w:val="20"/>
              </w:rPr>
              <w:br/>
            </w:r>
            <w:r w:rsidRPr="003B10FC">
              <w:rPr>
                <w:rFonts w:cstheme="minorHAnsi"/>
                <w:sz w:val="20"/>
                <w:szCs w:val="20"/>
              </w:rPr>
              <w:t>Name of HCC leadership member.</w:t>
            </w:r>
            <w:r w:rsidR="003B10FC">
              <w:rPr>
                <w:rFonts w:cstheme="minorHAnsi"/>
                <w:sz w:val="20"/>
                <w:szCs w:val="20"/>
              </w:rPr>
              <w:br/>
            </w:r>
            <w:r w:rsidRPr="003B10FC">
              <w:rPr>
                <w:rFonts w:cstheme="minorHAnsi"/>
                <w:sz w:val="20"/>
                <w:szCs w:val="20"/>
              </w:rPr>
              <w:t>Date training was completed.</w:t>
            </w:r>
          </w:p>
          <w:p w14:paraId="5D78A2E7" w14:textId="77777777" w:rsidR="00C1349E" w:rsidRPr="00C1349E" w:rsidRDefault="00C1349E" w:rsidP="00C1349E">
            <w:pPr>
              <w:pStyle w:val="ListParagraph"/>
              <w:rPr>
                <w:rFonts w:cstheme="minorHAnsi"/>
                <w:sz w:val="20"/>
                <w:szCs w:val="20"/>
              </w:rPr>
            </w:pPr>
          </w:p>
          <w:p w14:paraId="61F135CA" w14:textId="672448DC" w:rsidR="007B32F9" w:rsidRPr="003B10FC" w:rsidRDefault="00C1349E" w:rsidP="00C1349E">
            <w:pPr>
              <w:rPr>
                <w:rFonts w:cstheme="minorHAnsi"/>
                <w:sz w:val="20"/>
                <w:szCs w:val="20"/>
              </w:rPr>
            </w:pPr>
            <w:r w:rsidRPr="003B10FC">
              <w:rPr>
                <w:rFonts w:eastAsia="Times New Roman" w:cstheme="minorHAnsi"/>
                <w:color w:val="000000" w:themeColor="text1"/>
                <w:sz w:val="20"/>
                <w:szCs w:val="20"/>
              </w:rPr>
              <w:t>Save the completed HCC NIMS Report as "Contract#_Task#_Submission Date (MMDDYYYY)" in a PDF file. Submit the completed HCC NIMS Report via email to the Contract Manager and upload it in the CRVS by January 15.</w:t>
            </w:r>
          </w:p>
        </w:tc>
        <w:tc>
          <w:tcPr>
            <w:tcW w:w="1440" w:type="dxa"/>
            <w:shd w:val="clear" w:color="auto" w:fill="FFFFFF" w:themeFill="background1"/>
          </w:tcPr>
          <w:p w14:paraId="7DA978CB" w14:textId="60997B7C" w:rsidR="002D49D0" w:rsidRPr="00BC550A" w:rsidRDefault="007D084D" w:rsidP="006F32AC">
            <w:pPr>
              <w:rPr>
                <w:rFonts w:cstheme="minorHAnsi"/>
                <w:sz w:val="20"/>
                <w:szCs w:val="20"/>
              </w:rPr>
            </w:pPr>
            <w:r w:rsidRPr="00BC550A">
              <w:rPr>
                <w:rFonts w:cstheme="minorHAnsi"/>
                <w:sz w:val="20"/>
                <w:szCs w:val="20"/>
              </w:rPr>
              <w:lastRenderedPageBreak/>
              <w:t>January 15</w:t>
            </w:r>
          </w:p>
        </w:tc>
        <w:tc>
          <w:tcPr>
            <w:tcW w:w="1620" w:type="dxa"/>
            <w:shd w:val="clear" w:color="auto" w:fill="FFFFFF" w:themeFill="background1"/>
          </w:tcPr>
          <w:p w14:paraId="698C11F5" w14:textId="11578FF0" w:rsidR="002D49D0" w:rsidRPr="00BC550A" w:rsidRDefault="007D084D" w:rsidP="006F32AC">
            <w:pPr>
              <w:rPr>
                <w:rFonts w:cstheme="minorHAnsi"/>
                <w:sz w:val="20"/>
                <w:szCs w:val="20"/>
              </w:rPr>
            </w:pPr>
            <w:r w:rsidRPr="00BC550A">
              <w:rPr>
                <w:rFonts w:cstheme="minorHAnsi"/>
                <w:sz w:val="20"/>
                <w:szCs w:val="20"/>
              </w:rPr>
              <w:t>Drawdy</w:t>
            </w:r>
            <w:r w:rsidR="004A178A" w:rsidRPr="00BC550A">
              <w:rPr>
                <w:rFonts w:cstheme="minorHAnsi"/>
                <w:sz w:val="20"/>
                <w:szCs w:val="20"/>
              </w:rPr>
              <w:t xml:space="preserve"> (</w:t>
            </w:r>
            <w:r w:rsidR="0060549E" w:rsidRPr="00BC550A">
              <w:rPr>
                <w:rFonts w:cstheme="minorHAnsi"/>
                <w:sz w:val="20"/>
                <w:szCs w:val="20"/>
              </w:rPr>
              <w:t>Cook, Meyers</w:t>
            </w:r>
          </w:p>
        </w:tc>
        <w:tc>
          <w:tcPr>
            <w:tcW w:w="2880" w:type="dxa"/>
            <w:shd w:val="clear" w:color="auto" w:fill="FFFFFF" w:themeFill="background1"/>
          </w:tcPr>
          <w:p w14:paraId="3D99DAEA" w14:textId="568A2C63" w:rsidR="00D15C1D" w:rsidRPr="00D15C1D" w:rsidRDefault="00D15C1D" w:rsidP="00C1349E">
            <w:pPr>
              <w:rPr>
                <w:rFonts w:cstheme="minorHAnsi"/>
                <w:sz w:val="20"/>
                <w:szCs w:val="20"/>
              </w:rPr>
            </w:pPr>
          </w:p>
        </w:tc>
      </w:tr>
      <w:tr w:rsidR="00894F7C" w:rsidRPr="00BC550A" w14:paraId="1562482C" w14:textId="77777777" w:rsidTr="002D7C06">
        <w:tc>
          <w:tcPr>
            <w:tcW w:w="5035" w:type="dxa"/>
            <w:shd w:val="clear" w:color="auto" w:fill="FFFFFF" w:themeFill="background1"/>
          </w:tcPr>
          <w:p w14:paraId="54DB2390" w14:textId="1F96D20B" w:rsidR="003D31E2" w:rsidRDefault="003D31E2" w:rsidP="003D31E2">
            <w:pPr>
              <w:rPr>
                <w:rFonts w:eastAsia="Times New Roman" w:cstheme="minorHAnsi"/>
                <w:color w:val="000000" w:themeColor="text1"/>
                <w:sz w:val="20"/>
                <w:szCs w:val="20"/>
              </w:rPr>
            </w:pPr>
            <w:r w:rsidRPr="003D31E2">
              <w:rPr>
                <w:rFonts w:eastAsia="Times New Roman" w:cstheme="minorHAnsi"/>
                <w:color w:val="000000" w:themeColor="text1"/>
                <w:sz w:val="20"/>
                <w:szCs w:val="20"/>
              </w:rPr>
              <w:t xml:space="preserve">Task </w:t>
            </w:r>
            <w:r w:rsidR="001C0FCD" w:rsidRPr="003D31E2">
              <w:rPr>
                <w:rFonts w:eastAsia="Times New Roman" w:cstheme="minorHAnsi"/>
                <w:color w:val="000000" w:themeColor="text1"/>
                <w:sz w:val="20"/>
                <w:szCs w:val="20"/>
              </w:rPr>
              <w:t>#1</w:t>
            </w:r>
            <w:r w:rsidRPr="003D31E2">
              <w:rPr>
                <w:rFonts w:eastAsia="Times New Roman" w:cstheme="minorHAnsi"/>
                <w:color w:val="000000" w:themeColor="text1"/>
                <w:sz w:val="20"/>
                <w:szCs w:val="20"/>
              </w:rPr>
              <w:t xml:space="preserve">2  Complete the HCC Sustainability Report Template available at </w:t>
            </w:r>
            <w:r w:rsidR="00CD22A9">
              <w:rPr>
                <w:rFonts w:eastAsia="Times New Roman" w:cstheme="minorHAnsi"/>
                <w:color w:val="000000" w:themeColor="text1"/>
                <w:sz w:val="20"/>
                <w:szCs w:val="20"/>
              </w:rPr>
              <w:t>Florida HCC SharePoint</w:t>
            </w:r>
            <w:r w:rsidR="002D7DC0">
              <w:rPr>
                <w:rFonts w:eastAsia="Times New Roman" w:cstheme="minorHAnsi"/>
                <w:color w:val="000000" w:themeColor="text1"/>
                <w:sz w:val="20"/>
                <w:szCs w:val="20"/>
              </w:rPr>
              <w:t xml:space="preserve">, </w:t>
            </w:r>
            <w:r w:rsidRPr="003D31E2">
              <w:rPr>
                <w:rFonts w:eastAsia="Times New Roman" w:cstheme="minorHAnsi"/>
                <w:color w:val="000000" w:themeColor="text1"/>
                <w:sz w:val="20"/>
                <w:szCs w:val="20"/>
              </w:rPr>
              <w:t xml:space="preserve">as follows. </w:t>
            </w:r>
          </w:p>
          <w:p w14:paraId="192FD672" w14:textId="77777777" w:rsidR="003D31E2" w:rsidRDefault="003D31E2" w:rsidP="003D31E2">
            <w:pPr>
              <w:rPr>
                <w:rFonts w:eastAsia="Times New Roman" w:cstheme="minorHAnsi"/>
                <w:color w:val="000000" w:themeColor="text1"/>
                <w:sz w:val="20"/>
                <w:szCs w:val="20"/>
              </w:rPr>
            </w:pPr>
          </w:p>
          <w:p w14:paraId="242C1442" w14:textId="77777777" w:rsidR="003D31E2" w:rsidRDefault="003D31E2" w:rsidP="003D31E2">
            <w:pPr>
              <w:rPr>
                <w:rFonts w:eastAsia="Times New Roman" w:cstheme="minorHAnsi"/>
                <w:color w:val="000000" w:themeColor="text1"/>
                <w:sz w:val="20"/>
                <w:szCs w:val="20"/>
              </w:rPr>
            </w:pPr>
            <w:r w:rsidRPr="003D31E2">
              <w:rPr>
                <w:rFonts w:eastAsia="Times New Roman" w:cstheme="minorHAnsi"/>
                <w:color w:val="000000" w:themeColor="text1"/>
                <w:sz w:val="20"/>
                <w:szCs w:val="20"/>
              </w:rPr>
              <w:t xml:space="preserve">Save the completed HCC Sustainability Report Template as "Contract#_Task#_Submission Date (MMDDYYYY)" in a PDF file. </w:t>
            </w:r>
          </w:p>
          <w:p w14:paraId="2D0DE0EE" w14:textId="77777777" w:rsidR="003D31E2" w:rsidRDefault="003D31E2" w:rsidP="003D31E2">
            <w:pPr>
              <w:rPr>
                <w:rFonts w:eastAsia="Times New Roman" w:cstheme="minorHAnsi"/>
                <w:color w:val="000000" w:themeColor="text1"/>
                <w:sz w:val="20"/>
                <w:szCs w:val="20"/>
              </w:rPr>
            </w:pPr>
          </w:p>
          <w:p w14:paraId="2368005E" w14:textId="19508F15" w:rsidR="00894F7C" w:rsidRPr="003D31E2" w:rsidRDefault="003D31E2" w:rsidP="003D31E2">
            <w:pPr>
              <w:rPr>
                <w:rFonts w:cstheme="minorHAnsi"/>
                <w:sz w:val="20"/>
                <w:szCs w:val="20"/>
              </w:rPr>
            </w:pPr>
            <w:r w:rsidRPr="003D31E2">
              <w:rPr>
                <w:rFonts w:eastAsia="Times New Roman" w:cstheme="minorHAnsi"/>
                <w:color w:val="000000" w:themeColor="text1"/>
                <w:sz w:val="20"/>
                <w:szCs w:val="20"/>
              </w:rPr>
              <w:t>Submit the completed HCC Sustainability Report Template via email to the Contract Manager and upload it in the CRVS by January 15.</w:t>
            </w:r>
          </w:p>
        </w:tc>
        <w:tc>
          <w:tcPr>
            <w:tcW w:w="1440" w:type="dxa"/>
            <w:shd w:val="clear" w:color="auto" w:fill="FFFFFF" w:themeFill="background1"/>
          </w:tcPr>
          <w:p w14:paraId="67E2E5DF" w14:textId="4F758A99" w:rsidR="00894F7C" w:rsidRPr="00BC550A" w:rsidRDefault="001C0FCD" w:rsidP="006F32AC">
            <w:pPr>
              <w:rPr>
                <w:rFonts w:cstheme="minorHAnsi"/>
                <w:sz w:val="20"/>
                <w:szCs w:val="20"/>
              </w:rPr>
            </w:pPr>
            <w:r w:rsidRPr="00BC550A">
              <w:rPr>
                <w:rFonts w:cstheme="minorHAnsi"/>
                <w:sz w:val="20"/>
                <w:szCs w:val="20"/>
              </w:rPr>
              <w:t>January 15</w:t>
            </w:r>
            <w:r w:rsidR="00C74325">
              <w:rPr>
                <w:rFonts w:cstheme="minorHAnsi"/>
                <w:sz w:val="20"/>
                <w:szCs w:val="20"/>
              </w:rPr>
              <w:t>, 2025</w:t>
            </w:r>
          </w:p>
        </w:tc>
        <w:tc>
          <w:tcPr>
            <w:tcW w:w="1620" w:type="dxa"/>
            <w:shd w:val="clear" w:color="auto" w:fill="FFFFFF" w:themeFill="background1"/>
          </w:tcPr>
          <w:p w14:paraId="0699800B" w14:textId="6842DDB9" w:rsidR="00894F7C" w:rsidRPr="00BC550A" w:rsidRDefault="001C0FCD" w:rsidP="006F32AC">
            <w:pPr>
              <w:rPr>
                <w:rFonts w:cstheme="minorHAnsi"/>
                <w:sz w:val="20"/>
                <w:szCs w:val="20"/>
              </w:rPr>
            </w:pPr>
            <w:r w:rsidRPr="00BC550A">
              <w:rPr>
                <w:rFonts w:cstheme="minorHAnsi"/>
                <w:sz w:val="20"/>
                <w:szCs w:val="20"/>
              </w:rPr>
              <w:t>Drawdy (</w:t>
            </w:r>
            <w:r w:rsidR="0090519A">
              <w:rPr>
                <w:rFonts w:cstheme="minorHAnsi"/>
                <w:sz w:val="20"/>
                <w:szCs w:val="20"/>
              </w:rPr>
              <w:t xml:space="preserve">Cook, </w:t>
            </w:r>
            <w:r w:rsidR="0060549E" w:rsidRPr="00BC550A">
              <w:rPr>
                <w:rFonts w:cstheme="minorHAnsi"/>
                <w:sz w:val="20"/>
                <w:szCs w:val="20"/>
              </w:rPr>
              <w:t>Meyers</w:t>
            </w:r>
            <w:r w:rsidR="0090519A">
              <w:rPr>
                <w:rFonts w:cstheme="minorHAnsi"/>
                <w:sz w:val="20"/>
                <w:szCs w:val="20"/>
              </w:rPr>
              <w:t>, Peach)</w:t>
            </w:r>
          </w:p>
        </w:tc>
        <w:tc>
          <w:tcPr>
            <w:tcW w:w="2880" w:type="dxa"/>
            <w:shd w:val="clear" w:color="auto" w:fill="FFFFFF" w:themeFill="background1"/>
          </w:tcPr>
          <w:p w14:paraId="49D1EC47" w14:textId="1B41212C" w:rsidR="00742FDF" w:rsidRPr="00BC550A" w:rsidRDefault="00742FDF" w:rsidP="003D31E2">
            <w:pPr>
              <w:rPr>
                <w:rFonts w:cstheme="minorHAnsi"/>
                <w:sz w:val="20"/>
                <w:szCs w:val="20"/>
              </w:rPr>
            </w:pPr>
          </w:p>
        </w:tc>
      </w:tr>
      <w:tr w:rsidR="0024344F" w:rsidRPr="00BC550A" w14:paraId="32684754" w14:textId="77777777" w:rsidTr="002D7C06">
        <w:tc>
          <w:tcPr>
            <w:tcW w:w="5035" w:type="dxa"/>
            <w:shd w:val="clear" w:color="auto" w:fill="FFFFFF" w:themeFill="background1"/>
          </w:tcPr>
          <w:p w14:paraId="72E629E7" w14:textId="6E9307FC" w:rsidR="00F9305A" w:rsidRPr="00F9305A" w:rsidRDefault="003A167A" w:rsidP="00F9305A">
            <w:pPr>
              <w:rPr>
                <w:rFonts w:cstheme="minorHAnsi"/>
                <w:sz w:val="20"/>
                <w:szCs w:val="20"/>
              </w:rPr>
            </w:pPr>
            <w:r>
              <w:rPr>
                <w:rFonts w:eastAsia="Times New Roman" w:cstheme="minorHAnsi"/>
                <w:color w:val="000000" w:themeColor="text1"/>
                <w:sz w:val="20"/>
                <w:szCs w:val="20"/>
              </w:rPr>
              <w:t xml:space="preserve">Task </w:t>
            </w:r>
            <w:r w:rsidR="00726B6F" w:rsidRPr="00F9305A">
              <w:rPr>
                <w:rFonts w:eastAsia="Times New Roman" w:cstheme="minorHAnsi"/>
                <w:color w:val="000000" w:themeColor="text1"/>
                <w:sz w:val="20"/>
                <w:szCs w:val="20"/>
              </w:rPr>
              <w:t>#1</w:t>
            </w:r>
            <w:r w:rsidR="00F9305A" w:rsidRPr="00F9305A">
              <w:rPr>
                <w:rFonts w:eastAsia="Times New Roman" w:cstheme="minorHAnsi"/>
                <w:color w:val="000000" w:themeColor="text1"/>
                <w:sz w:val="20"/>
                <w:szCs w:val="20"/>
              </w:rPr>
              <w:t>3  Update and submit the HCC Radiation Surge Annex as follows:</w:t>
            </w:r>
          </w:p>
          <w:p w14:paraId="02E2836D" w14:textId="77777777" w:rsidR="00F9305A" w:rsidRPr="00F9305A" w:rsidRDefault="00F9305A" w:rsidP="00F9305A">
            <w:pPr>
              <w:pStyle w:val="ListParagraph"/>
              <w:rPr>
                <w:rFonts w:cstheme="minorHAnsi"/>
                <w:sz w:val="20"/>
                <w:szCs w:val="20"/>
              </w:rPr>
            </w:pPr>
          </w:p>
          <w:p w14:paraId="46D88D7E" w14:textId="77777777" w:rsidR="00F9305A" w:rsidRPr="00F9305A" w:rsidRDefault="00F9305A" w:rsidP="00F9305A">
            <w:pPr>
              <w:rPr>
                <w:rFonts w:cstheme="minorHAnsi"/>
                <w:sz w:val="20"/>
                <w:szCs w:val="20"/>
              </w:rPr>
            </w:pPr>
            <w:r w:rsidRPr="00F9305A">
              <w:rPr>
                <w:rFonts w:eastAsia="Times New Roman" w:cstheme="minorHAnsi"/>
                <w:color w:val="000000" w:themeColor="text1"/>
                <w:sz w:val="20"/>
                <w:szCs w:val="20"/>
              </w:rPr>
              <w:t>Update the HCC Radiation Surge Annex as follows:</w:t>
            </w:r>
          </w:p>
          <w:p w14:paraId="7CB8EAA5" w14:textId="77777777" w:rsidR="00F9305A" w:rsidRPr="00F9305A" w:rsidRDefault="00F9305A" w:rsidP="00F9305A">
            <w:pPr>
              <w:pStyle w:val="ListParagraph"/>
              <w:ind w:left="3600"/>
              <w:rPr>
                <w:rFonts w:cstheme="minorHAnsi"/>
                <w:sz w:val="20"/>
                <w:szCs w:val="20"/>
              </w:rPr>
            </w:pPr>
          </w:p>
          <w:p w14:paraId="5D0EC4E9" w14:textId="77777777" w:rsidR="00F9305A" w:rsidRPr="00F9305A" w:rsidRDefault="00F9305A" w:rsidP="00F9305A">
            <w:pPr>
              <w:rPr>
                <w:rFonts w:cstheme="minorHAnsi"/>
                <w:sz w:val="20"/>
                <w:szCs w:val="20"/>
              </w:rPr>
            </w:pPr>
            <w:r w:rsidRPr="00F9305A">
              <w:rPr>
                <w:rFonts w:eastAsia="Times New Roman" w:cstheme="minorHAnsi"/>
                <w:color w:val="000000" w:themeColor="text1"/>
                <w:sz w:val="20"/>
                <w:szCs w:val="20"/>
              </w:rPr>
              <w:t>Collaborate with hospitals, community-based healthcare facilities, public health departments (particularly with local and state infection prevention teams), emergency medical services (EMS), emergency management agencies, and other community organizations to update the HCC Radiation Surge Annex. Document the name of the organizations collaborated with in the Quarterly Progress Report.</w:t>
            </w:r>
          </w:p>
          <w:p w14:paraId="1AA4F9FC" w14:textId="77777777" w:rsidR="00F9305A" w:rsidRPr="00F9305A" w:rsidRDefault="00F9305A" w:rsidP="00F9305A">
            <w:pPr>
              <w:pStyle w:val="ListParagraph"/>
              <w:ind w:left="4320"/>
              <w:rPr>
                <w:rFonts w:cstheme="minorHAnsi"/>
                <w:sz w:val="20"/>
                <w:szCs w:val="20"/>
              </w:rPr>
            </w:pPr>
          </w:p>
          <w:p w14:paraId="4616FC22" w14:textId="624DE601" w:rsidR="00F9305A" w:rsidRPr="00F9305A" w:rsidRDefault="00F9305A" w:rsidP="00F9305A">
            <w:pPr>
              <w:rPr>
                <w:rFonts w:cstheme="minorHAnsi"/>
                <w:sz w:val="20"/>
                <w:szCs w:val="20"/>
              </w:rPr>
            </w:pPr>
            <w:r w:rsidRPr="00F9305A">
              <w:rPr>
                <w:rFonts w:eastAsia="Times New Roman" w:cstheme="minorHAnsi"/>
                <w:color w:val="000000" w:themeColor="text1"/>
                <w:sz w:val="20"/>
                <w:szCs w:val="20"/>
              </w:rPr>
              <w:t xml:space="preserve">Use the headings and subheadings of the </w:t>
            </w:r>
            <w:r w:rsidRPr="00F9305A">
              <w:rPr>
                <w:rFonts w:cstheme="minorHAnsi"/>
                <w:color w:val="000000" w:themeColor="text1"/>
                <w:sz w:val="20"/>
                <w:szCs w:val="20"/>
              </w:rPr>
              <w:t>HCC Radiation Surge Annex template</w:t>
            </w:r>
            <w:r w:rsidRPr="00F9305A">
              <w:rPr>
                <w:rFonts w:eastAsia="Times New Roman" w:cstheme="minorHAnsi"/>
                <w:color w:val="000000" w:themeColor="text1"/>
                <w:sz w:val="20"/>
                <w:szCs w:val="20"/>
              </w:rPr>
              <w:t xml:space="preserve"> available at </w:t>
            </w:r>
            <w:r w:rsidR="00CD22A9">
              <w:rPr>
                <w:rFonts w:eastAsia="Times New Roman" w:cstheme="minorHAnsi"/>
                <w:color w:val="000000" w:themeColor="text1"/>
                <w:sz w:val="20"/>
                <w:szCs w:val="20"/>
              </w:rPr>
              <w:t>Florida HCC SharePoint</w:t>
            </w:r>
            <w:r w:rsidR="00D814EA">
              <w:rPr>
                <w:rFonts w:eastAsia="Times New Roman" w:cstheme="minorHAnsi"/>
                <w:color w:val="000000" w:themeColor="text1"/>
                <w:sz w:val="20"/>
                <w:szCs w:val="20"/>
              </w:rPr>
              <w:t>.</w:t>
            </w:r>
          </w:p>
          <w:p w14:paraId="7AD3780B" w14:textId="77777777" w:rsidR="00F9305A" w:rsidRPr="00F9305A" w:rsidRDefault="00F9305A" w:rsidP="00F9305A">
            <w:pPr>
              <w:pStyle w:val="ListParagraph"/>
              <w:rPr>
                <w:rFonts w:cstheme="minorHAnsi"/>
                <w:sz w:val="20"/>
                <w:szCs w:val="20"/>
              </w:rPr>
            </w:pPr>
          </w:p>
          <w:p w14:paraId="1DB13A14" w14:textId="77777777" w:rsidR="00F9305A" w:rsidRPr="00F9305A" w:rsidRDefault="00F9305A" w:rsidP="00F9305A">
            <w:pPr>
              <w:rPr>
                <w:rFonts w:cstheme="minorHAnsi"/>
                <w:sz w:val="20"/>
                <w:szCs w:val="20"/>
              </w:rPr>
            </w:pPr>
            <w:r w:rsidRPr="00F9305A">
              <w:rPr>
                <w:rFonts w:eastAsia="Times New Roman" w:cstheme="minorHAnsi"/>
                <w:color w:val="000000" w:themeColor="text1"/>
                <w:sz w:val="20"/>
                <w:szCs w:val="20"/>
              </w:rPr>
              <w:t xml:space="preserve">Ensure the </w:t>
            </w:r>
            <w:r w:rsidRPr="00F9305A">
              <w:rPr>
                <w:rFonts w:cstheme="minorHAnsi"/>
                <w:color w:val="000000" w:themeColor="text1"/>
                <w:sz w:val="20"/>
                <w:szCs w:val="20"/>
              </w:rPr>
              <w:t xml:space="preserve">HCC Radiation Surge Annex </w:t>
            </w:r>
            <w:r w:rsidRPr="00F9305A">
              <w:rPr>
                <w:rFonts w:eastAsia="Times New Roman" w:cstheme="minorHAnsi"/>
                <w:color w:val="000000" w:themeColor="text1"/>
                <w:sz w:val="20"/>
                <w:szCs w:val="20"/>
              </w:rPr>
              <w:t>complements the HCC's Response Plan.</w:t>
            </w:r>
          </w:p>
          <w:p w14:paraId="330DE350" w14:textId="77777777" w:rsidR="00F9305A" w:rsidRPr="00F9305A" w:rsidRDefault="00F9305A" w:rsidP="00F9305A">
            <w:pPr>
              <w:pStyle w:val="ListParagraph"/>
              <w:rPr>
                <w:rFonts w:cstheme="minorHAnsi"/>
                <w:sz w:val="20"/>
                <w:szCs w:val="20"/>
              </w:rPr>
            </w:pPr>
          </w:p>
          <w:p w14:paraId="36D649EE" w14:textId="77777777" w:rsidR="00F9305A" w:rsidRPr="009A52B9" w:rsidRDefault="00F9305A" w:rsidP="009A52B9">
            <w:pPr>
              <w:rPr>
                <w:rFonts w:cstheme="minorHAnsi"/>
                <w:sz w:val="20"/>
                <w:szCs w:val="20"/>
              </w:rPr>
            </w:pPr>
            <w:r w:rsidRPr="009A52B9">
              <w:rPr>
                <w:rFonts w:eastAsia="Times New Roman" w:cstheme="minorHAnsi"/>
                <w:color w:val="000000" w:themeColor="text1"/>
                <w:sz w:val="20"/>
                <w:szCs w:val="20"/>
              </w:rPr>
              <w:t xml:space="preserve">Ensure the </w:t>
            </w:r>
            <w:r w:rsidRPr="009A52B9">
              <w:rPr>
                <w:rFonts w:cstheme="minorHAnsi"/>
                <w:color w:val="000000" w:themeColor="text1"/>
                <w:sz w:val="20"/>
                <w:szCs w:val="20"/>
              </w:rPr>
              <w:t xml:space="preserve">HCC Radiation Surge Annex </w:t>
            </w:r>
            <w:r w:rsidRPr="009A52B9">
              <w:rPr>
                <w:rFonts w:eastAsia="Times New Roman" w:cstheme="minorHAnsi"/>
                <w:color w:val="000000" w:themeColor="text1"/>
                <w:sz w:val="20"/>
                <w:szCs w:val="20"/>
              </w:rPr>
              <w:t>aims to improve capacity and capabilities to manage exposed or potentially exposed patients during a radiation emergency.</w:t>
            </w:r>
          </w:p>
          <w:p w14:paraId="55DF0F71" w14:textId="77777777" w:rsidR="00F9305A" w:rsidRPr="00F9305A" w:rsidRDefault="00F9305A" w:rsidP="00F9305A">
            <w:pPr>
              <w:pStyle w:val="ListParagraph"/>
              <w:rPr>
                <w:rFonts w:cstheme="minorHAnsi"/>
                <w:sz w:val="20"/>
                <w:szCs w:val="20"/>
              </w:rPr>
            </w:pPr>
          </w:p>
          <w:p w14:paraId="6960560A" w14:textId="77777777" w:rsidR="00F9305A" w:rsidRPr="009A52B9" w:rsidRDefault="00F9305A" w:rsidP="009A52B9">
            <w:pPr>
              <w:rPr>
                <w:rFonts w:cstheme="minorHAnsi"/>
                <w:sz w:val="20"/>
                <w:szCs w:val="20"/>
              </w:rPr>
            </w:pPr>
            <w:r w:rsidRPr="009A52B9">
              <w:rPr>
                <w:rFonts w:eastAsia="Times New Roman" w:cstheme="minorHAnsi"/>
                <w:color w:val="000000" w:themeColor="text1"/>
                <w:sz w:val="20"/>
                <w:szCs w:val="20"/>
              </w:rPr>
              <w:t xml:space="preserve">Ensure the </w:t>
            </w:r>
            <w:r w:rsidRPr="009A52B9">
              <w:rPr>
                <w:rFonts w:cstheme="minorHAnsi"/>
                <w:color w:val="000000" w:themeColor="text1"/>
                <w:sz w:val="20"/>
                <w:szCs w:val="20"/>
              </w:rPr>
              <w:t xml:space="preserve">HCC Radiation Surge Annex </w:t>
            </w:r>
            <w:r w:rsidRPr="009A52B9">
              <w:rPr>
                <w:rFonts w:eastAsia="Times New Roman" w:cstheme="minorHAnsi"/>
                <w:color w:val="000000" w:themeColor="text1"/>
                <w:sz w:val="20"/>
                <w:szCs w:val="20"/>
              </w:rPr>
              <w:t>prepares the community to manage exposed or potentially exposed patients during a radiation emergency.</w:t>
            </w:r>
          </w:p>
          <w:p w14:paraId="2FD19E5E" w14:textId="77777777" w:rsidR="00F9305A" w:rsidRPr="00F9305A" w:rsidRDefault="00F9305A" w:rsidP="00F9305A">
            <w:pPr>
              <w:pStyle w:val="ListParagraph"/>
              <w:rPr>
                <w:rFonts w:cstheme="minorHAnsi"/>
                <w:sz w:val="20"/>
                <w:szCs w:val="20"/>
              </w:rPr>
            </w:pPr>
          </w:p>
          <w:p w14:paraId="17B542BC" w14:textId="77777777" w:rsidR="00F9305A" w:rsidRPr="009A52B9" w:rsidRDefault="00F9305A" w:rsidP="009A52B9">
            <w:pPr>
              <w:rPr>
                <w:rFonts w:cstheme="minorHAnsi"/>
                <w:sz w:val="20"/>
                <w:szCs w:val="20"/>
              </w:rPr>
            </w:pPr>
            <w:r w:rsidRPr="009A52B9">
              <w:rPr>
                <w:rFonts w:eastAsia="Times New Roman" w:cstheme="minorHAnsi"/>
                <w:color w:val="000000" w:themeColor="text1"/>
                <w:sz w:val="20"/>
                <w:szCs w:val="20"/>
              </w:rPr>
              <w:t xml:space="preserve">Include the following in the </w:t>
            </w:r>
            <w:r w:rsidRPr="009A52B9">
              <w:rPr>
                <w:rFonts w:cstheme="minorHAnsi"/>
                <w:color w:val="000000" w:themeColor="text1"/>
                <w:sz w:val="20"/>
                <w:szCs w:val="20"/>
              </w:rPr>
              <w:t>HCC Radiation Surge Annex:</w:t>
            </w:r>
          </w:p>
          <w:p w14:paraId="1FCDDDD2" w14:textId="77777777" w:rsidR="00F9305A" w:rsidRPr="00F9305A" w:rsidRDefault="00F9305A" w:rsidP="00F9305A">
            <w:pPr>
              <w:pStyle w:val="ListParagraph"/>
              <w:ind w:left="3600"/>
              <w:rPr>
                <w:rFonts w:cstheme="minorHAnsi"/>
                <w:sz w:val="20"/>
                <w:szCs w:val="20"/>
              </w:rPr>
            </w:pPr>
          </w:p>
          <w:p w14:paraId="63D00D6E" w14:textId="2D433CF4" w:rsidR="00F9305A" w:rsidRPr="00B95DAF" w:rsidRDefault="00F9305A" w:rsidP="00A64FB5">
            <w:pPr>
              <w:pStyle w:val="ListParagraph"/>
              <w:numPr>
                <w:ilvl w:val="0"/>
                <w:numId w:val="11"/>
              </w:numPr>
              <w:rPr>
                <w:rFonts w:cstheme="minorHAnsi"/>
                <w:sz w:val="20"/>
                <w:szCs w:val="20"/>
              </w:rPr>
            </w:pPr>
            <w:r w:rsidRPr="00B95DAF">
              <w:rPr>
                <w:rFonts w:eastAsia="Times New Roman" w:cstheme="minorHAnsi"/>
                <w:color w:val="000000" w:themeColor="text1"/>
                <w:sz w:val="20"/>
                <w:szCs w:val="20"/>
              </w:rPr>
              <w:t>Indicators and triggers of a radiation emergency.</w:t>
            </w:r>
          </w:p>
          <w:p w14:paraId="7BAF3145" w14:textId="7741171F" w:rsidR="00F9305A" w:rsidRPr="00B95DAF" w:rsidRDefault="00F9305A" w:rsidP="00A64FB5">
            <w:pPr>
              <w:pStyle w:val="ListParagraph"/>
              <w:numPr>
                <w:ilvl w:val="0"/>
                <w:numId w:val="11"/>
              </w:numPr>
              <w:rPr>
                <w:rFonts w:cstheme="minorHAnsi"/>
                <w:sz w:val="20"/>
                <w:szCs w:val="20"/>
              </w:rPr>
            </w:pPr>
            <w:r w:rsidRPr="00B95DAF">
              <w:rPr>
                <w:rFonts w:eastAsia="Times New Roman" w:cstheme="minorHAnsi"/>
                <w:color w:val="000000" w:themeColor="text1"/>
                <w:sz w:val="20"/>
                <w:szCs w:val="20"/>
              </w:rPr>
              <w:t>Alerting and notifications of a radiation emergency.</w:t>
            </w:r>
          </w:p>
          <w:p w14:paraId="6A1CB4EC" w14:textId="58BBF711" w:rsidR="00F9305A" w:rsidRPr="00B95DAF" w:rsidRDefault="00F9305A" w:rsidP="00A64FB5">
            <w:pPr>
              <w:pStyle w:val="ListParagraph"/>
              <w:numPr>
                <w:ilvl w:val="0"/>
                <w:numId w:val="11"/>
              </w:numPr>
              <w:rPr>
                <w:rFonts w:cstheme="minorHAnsi"/>
                <w:sz w:val="20"/>
                <w:szCs w:val="20"/>
              </w:rPr>
            </w:pPr>
            <w:r w:rsidRPr="00B95DAF">
              <w:rPr>
                <w:rFonts w:eastAsia="Times New Roman" w:cstheme="minorHAnsi"/>
                <w:color w:val="000000" w:themeColor="text1"/>
                <w:sz w:val="20"/>
                <w:szCs w:val="20"/>
              </w:rPr>
              <w:t>Initial coordination mechanism and information gathering to determine impact and specialty needs.</w:t>
            </w:r>
          </w:p>
          <w:p w14:paraId="71AE4307" w14:textId="1E3725E8" w:rsidR="00F9305A" w:rsidRPr="00B95DAF" w:rsidRDefault="00F9305A" w:rsidP="00A64FB5">
            <w:pPr>
              <w:pStyle w:val="ListParagraph"/>
              <w:numPr>
                <w:ilvl w:val="0"/>
                <w:numId w:val="11"/>
              </w:numPr>
              <w:rPr>
                <w:rFonts w:cstheme="minorHAnsi"/>
                <w:sz w:val="20"/>
                <w:szCs w:val="20"/>
              </w:rPr>
            </w:pPr>
            <w:r w:rsidRPr="00B95DAF">
              <w:rPr>
                <w:rFonts w:eastAsia="Times New Roman" w:cstheme="minorHAnsi"/>
                <w:color w:val="000000" w:themeColor="text1"/>
                <w:sz w:val="20"/>
                <w:szCs w:val="20"/>
              </w:rPr>
              <w:t>Documentation of regional resources that can support the specialty response and key resource gaps that may require external support (including inpatient and outpatient resources).</w:t>
            </w:r>
          </w:p>
          <w:p w14:paraId="6A2D5560" w14:textId="4A489EA8" w:rsidR="00F9305A" w:rsidRPr="00B95DAF" w:rsidRDefault="00F9305A" w:rsidP="00A64FB5">
            <w:pPr>
              <w:pStyle w:val="ListParagraph"/>
              <w:numPr>
                <w:ilvl w:val="0"/>
                <w:numId w:val="11"/>
              </w:numPr>
              <w:rPr>
                <w:rFonts w:cstheme="minorHAnsi"/>
                <w:sz w:val="20"/>
                <w:szCs w:val="20"/>
              </w:rPr>
            </w:pPr>
            <w:r w:rsidRPr="00B95DAF">
              <w:rPr>
                <w:rFonts w:eastAsia="Times New Roman" w:cstheme="minorHAnsi"/>
                <w:color w:val="000000" w:themeColor="text1"/>
                <w:sz w:val="20"/>
                <w:szCs w:val="20"/>
              </w:rPr>
              <w:t>A description of access to subject matter experts at the local, regional, and national levels.</w:t>
            </w:r>
          </w:p>
          <w:p w14:paraId="455B2172" w14:textId="4D298B01" w:rsidR="00F9305A" w:rsidRPr="00B95DAF" w:rsidRDefault="00F9305A" w:rsidP="00A64FB5">
            <w:pPr>
              <w:pStyle w:val="ListParagraph"/>
              <w:numPr>
                <w:ilvl w:val="0"/>
                <w:numId w:val="11"/>
              </w:numPr>
              <w:rPr>
                <w:rFonts w:cstheme="minorHAnsi"/>
                <w:sz w:val="20"/>
                <w:szCs w:val="20"/>
              </w:rPr>
            </w:pPr>
            <w:r w:rsidRPr="00B95DAF">
              <w:rPr>
                <w:rFonts w:eastAsia="Times New Roman" w:cstheme="minorHAnsi"/>
                <w:color w:val="000000" w:themeColor="text1"/>
                <w:sz w:val="20"/>
                <w:szCs w:val="20"/>
              </w:rPr>
              <w:t>A description of prioritization method(s) for specialty patient transfers (e.g., which patients are most suited for transfer to a specialty facility).</w:t>
            </w:r>
          </w:p>
          <w:p w14:paraId="41DBA577" w14:textId="21A3489E" w:rsidR="00F9305A" w:rsidRPr="00B95DAF" w:rsidRDefault="00F9305A" w:rsidP="00A64FB5">
            <w:pPr>
              <w:pStyle w:val="ListParagraph"/>
              <w:numPr>
                <w:ilvl w:val="0"/>
                <w:numId w:val="11"/>
              </w:numPr>
              <w:rPr>
                <w:rFonts w:cstheme="minorHAnsi"/>
                <w:sz w:val="20"/>
                <w:szCs w:val="20"/>
              </w:rPr>
            </w:pPr>
            <w:r w:rsidRPr="00B95DAF">
              <w:rPr>
                <w:rFonts w:eastAsia="Times New Roman" w:cstheme="minorHAnsi"/>
                <w:color w:val="000000" w:themeColor="text1"/>
                <w:sz w:val="20"/>
                <w:szCs w:val="20"/>
              </w:rPr>
              <w:t>Relevant baseline or just-in-time training to support specialty care.</w:t>
            </w:r>
          </w:p>
          <w:p w14:paraId="2267A5FE" w14:textId="77777777" w:rsidR="00F9305A" w:rsidRPr="00B95DAF" w:rsidRDefault="00F9305A" w:rsidP="00A64FB5">
            <w:pPr>
              <w:pStyle w:val="ListParagraph"/>
              <w:numPr>
                <w:ilvl w:val="0"/>
                <w:numId w:val="11"/>
              </w:numPr>
              <w:rPr>
                <w:rFonts w:cstheme="minorHAnsi"/>
                <w:sz w:val="20"/>
                <w:szCs w:val="20"/>
              </w:rPr>
            </w:pPr>
            <w:r w:rsidRPr="00B95DAF">
              <w:rPr>
                <w:rFonts w:eastAsia="Times New Roman" w:cstheme="minorHAnsi"/>
                <w:color w:val="000000" w:themeColor="text1"/>
                <w:sz w:val="20"/>
                <w:szCs w:val="20"/>
              </w:rPr>
              <w:t>An evaluation and exercise plan for the specialty function.</w:t>
            </w:r>
          </w:p>
          <w:p w14:paraId="7D57B9FE" w14:textId="77777777" w:rsidR="00F9305A" w:rsidRPr="00F9305A" w:rsidRDefault="00F9305A" w:rsidP="00F9305A">
            <w:pPr>
              <w:pStyle w:val="ListParagraph"/>
              <w:rPr>
                <w:rFonts w:cstheme="minorHAnsi"/>
                <w:sz w:val="20"/>
                <w:szCs w:val="20"/>
              </w:rPr>
            </w:pPr>
          </w:p>
          <w:p w14:paraId="2987325F" w14:textId="77777777" w:rsidR="00F9305A" w:rsidRPr="004A730D" w:rsidRDefault="00F9305A" w:rsidP="004A730D">
            <w:pPr>
              <w:rPr>
                <w:rFonts w:cstheme="minorHAnsi"/>
                <w:sz w:val="20"/>
                <w:szCs w:val="20"/>
              </w:rPr>
            </w:pPr>
            <w:r w:rsidRPr="004A730D">
              <w:rPr>
                <w:rFonts w:eastAsia="Times New Roman" w:cstheme="minorHAnsi"/>
                <w:color w:val="000000" w:themeColor="text1"/>
                <w:sz w:val="20"/>
                <w:szCs w:val="20"/>
              </w:rPr>
              <w:t xml:space="preserve">Save the </w:t>
            </w:r>
            <w:r w:rsidRPr="004A730D">
              <w:rPr>
                <w:rFonts w:cstheme="minorHAnsi"/>
                <w:color w:val="000000" w:themeColor="text1"/>
                <w:sz w:val="20"/>
                <w:szCs w:val="20"/>
              </w:rPr>
              <w:t xml:space="preserve">HCC Radiation Surge Annex as </w:t>
            </w:r>
            <w:r w:rsidRPr="004A730D">
              <w:rPr>
                <w:rFonts w:eastAsia="Times New Roman" w:cstheme="minorHAnsi"/>
                <w:color w:val="000000" w:themeColor="text1"/>
                <w:sz w:val="20"/>
                <w:szCs w:val="20"/>
              </w:rPr>
              <w:t>"Contract#_Task#_Submission Date (MMDDYYYY)" in a PDF file. Submit the HCC Radiation Surge Annex via email to the Contract Manager and upload it in the CRVS and ASPR’s designated tracking system by March 15, 2025.</w:t>
            </w:r>
          </w:p>
          <w:p w14:paraId="42A42BF8" w14:textId="77777777" w:rsidR="00F9305A" w:rsidRPr="00F9305A" w:rsidRDefault="00F9305A" w:rsidP="00F9305A">
            <w:pPr>
              <w:pStyle w:val="ListParagraph"/>
              <w:ind w:left="3600"/>
              <w:rPr>
                <w:rFonts w:cstheme="minorHAnsi"/>
                <w:sz w:val="20"/>
                <w:szCs w:val="20"/>
              </w:rPr>
            </w:pPr>
          </w:p>
          <w:p w14:paraId="27098E2A" w14:textId="0866BD15" w:rsidR="00A10285" w:rsidRPr="00B95DAF" w:rsidRDefault="00F9305A" w:rsidP="00B95DAF">
            <w:pPr>
              <w:rPr>
                <w:rFonts w:cstheme="minorHAnsi"/>
                <w:sz w:val="20"/>
                <w:szCs w:val="20"/>
              </w:rPr>
            </w:pPr>
            <w:r w:rsidRPr="004A730D">
              <w:rPr>
                <w:rFonts w:eastAsia="Times New Roman" w:cstheme="minorHAnsi"/>
                <w:color w:val="000000" w:themeColor="text1"/>
                <w:sz w:val="20"/>
                <w:szCs w:val="20"/>
              </w:rPr>
              <w:t>Remove any previous version of the HCC Radiation Surge Annex from ASPR’s designated tracking system as applicable.</w:t>
            </w:r>
          </w:p>
        </w:tc>
        <w:tc>
          <w:tcPr>
            <w:tcW w:w="1440" w:type="dxa"/>
            <w:shd w:val="clear" w:color="auto" w:fill="FFFFFF" w:themeFill="background1"/>
          </w:tcPr>
          <w:p w14:paraId="349F963C" w14:textId="0C4BEA2E" w:rsidR="0024344F" w:rsidRPr="00BC550A" w:rsidRDefault="00A10285" w:rsidP="006F32AC">
            <w:pPr>
              <w:rPr>
                <w:rFonts w:cstheme="minorHAnsi"/>
                <w:sz w:val="20"/>
                <w:szCs w:val="20"/>
              </w:rPr>
            </w:pPr>
            <w:r w:rsidRPr="00BC550A">
              <w:rPr>
                <w:rFonts w:cstheme="minorHAnsi"/>
                <w:sz w:val="20"/>
                <w:szCs w:val="20"/>
              </w:rPr>
              <w:lastRenderedPageBreak/>
              <w:t>March 15</w:t>
            </w:r>
            <w:r w:rsidR="006968F3">
              <w:rPr>
                <w:rFonts w:cstheme="minorHAnsi"/>
                <w:sz w:val="20"/>
                <w:szCs w:val="20"/>
              </w:rPr>
              <w:t>, 2025</w:t>
            </w:r>
          </w:p>
        </w:tc>
        <w:tc>
          <w:tcPr>
            <w:tcW w:w="1620" w:type="dxa"/>
            <w:shd w:val="clear" w:color="auto" w:fill="FFFFFF" w:themeFill="background1"/>
          </w:tcPr>
          <w:p w14:paraId="69533F61" w14:textId="64CF3B65" w:rsidR="0024344F" w:rsidRPr="00BC550A" w:rsidRDefault="00A10285" w:rsidP="006F32AC">
            <w:pPr>
              <w:rPr>
                <w:rFonts w:cstheme="minorHAnsi"/>
                <w:sz w:val="20"/>
                <w:szCs w:val="20"/>
              </w:rPr>
            </w:pPr>
            <w:r w:rsidRPr="00BC550A">
              <w:rPr>
                <w:rFonts w:cstheme="minorHAnsi"/>
                <w:sz w:val="20"/>
                <w:szCs w:val="20"/>
              </w:rPr>
              <w:t xml:space="preserve">Meyers (Drawdy, </w:t>
            </w:r>
            <w:r w:rsidR="004A178A" w:rsidRPr="00BC550A">
              <w:rPr>
                <w:rFonts w:cstheme="minorHAnsi"/>
                <w:sz w:val="20"/>
                <w:szCs w:val="20"/>
              </w:rPr>
              <w:t xml:space="preserve">Cook, </w:t>
            </w:r>
            <w:r w:rsidRPr="00BC550A">
              <w:rPr>
                <w:rFonts w:cstheme="minorHAnsi"/>
                <w:sz w:val="20"/>
                <w:szCs w:val="20"/>
              </w:rPr>
              <w:t>Radiation Workgroup</w:t>
            </w:r>
            <w:r w:rsidR="0060549E" w:rsidRPr="00BC550A">
              <w:rPr>
                <w:rFonts w:cstheme="minorHAnsi"/>
                <w:sz w:val="20"/>
                <w:szCs w:val="20"/>
              </w:rPr>
              <w:t>/ Board)</w:t>
            </w:r>
          </w:p>
        </w:tc>
        <w:tc>
          <w:tcPr>
            <w:tcW w:w="2880" w:type="dxa"/>
            <w:shd w:val="clear" w:color="auto" w:fill="FFFFFF" w:themeFill="background1"/>
          </w:tcPr>
          <w:p w14:paraId="39B3664C" w14:textId="2C207019" w:rsidR="00A10285" w:rsidRPr="00BC550A" w:rsidRDefault="00165DEA" w:rsidP="00783ECD">
            <w:pPr>
              <w:rPr>
                <w:rFonts w:cstheme="minorHAnsi"/>
                <w:sz w:val="20"/>
                <w:szCs w:val="20"/>
              </w:rPr>
            </w:pPr>
            <w:r>
              <w:rPr>
                <w:rFonts w:cstheme="minorHAnsi"/>
                <w:sz w:val="20"/>
                <w:szCs w:val="20"/>
              </w:rPr>
              <w:t>Note:  include follow-ups from 2023 radiation AAR.</w:t>
            </w:r>
          </w:p>
        </w:tc>
      </w:tr>
      <w:tr w:rsidR="00407D14" w:rsidRPr="00BC550A" w14:paraId="07FD6008" w14:textId="77777777" w:rsidTr="002D7C06">
        <w:tc>
          <w:tcPr>
            <w:tcW w:w="5035" w:type="dxa"/>
            <w:shd w:val="clear" w:color="auto" w:fill="FFFFFF" w:themeFill="background1"/>
          </w:tcPr>
          <w:p w14:paraId="4EB535FC" w14:textId="03F4D35F" w:rsidR="00EF46F8" w:rsidRPr="00EF46F8" w:rsidRDefault="00407D14" w:rsidP="00EF46F8">
            <w:pPr>
              <w:pStyle w:val="Default"/>
              <w:rPr>
                <w:rFonts w:asciiTheme="minorHAnsi" w:hAnsiTheme="minorHAnsi" w:cstheme="minorHAnsi"/>
                <w:sz w:val="20"/>
                <w:szCs w:val="20"/>
              </w:rPr>
            </w:pPr>
            <w:r w:rsidRPr="00EF46F8">
              <w:rPr>
                <w:rFonts w:asciiTheme="minorHAnsi" w:hAnsiTheme="minorHAnsi" w:cstheme="minorHAnsi"/>
                <w:sz w:val="20"/>
                <w:szCs w:val="20"/>
              </w:rPr>
              <w:t>Task #1</w:t>
            </w:r>
            <w:r w:rsidR="00615728" w:rsidRPr="00EF46F8">
              <w:rPr>
                <w:rFonts w:asciiTheme="minorHAnsi" w:hAnsiTheme="minorHAnsi" w:cstheme="minorHAnsi"/>
                <w:sz w:val="20"/>
                <w:szCs w:val="20"/>
              </w:rPr>
              <w:t>4</w:t>
            </w:r>
            <w:r w:rsidRPr="00EF46F8">
              <w:rPr>
                <w:rFonts w:asciiTheme="minorHAnsi" w:hAnsiTheme="minorHAnsi" w:cstheme="minorHAnsi"/>
                <w:sz w:val="20"/>
                <w:szCs w:val="20"/>
              </w:rPr>
              <w:t xml:space="preserve">:  </w:t>
            </w:r>
            <w:r w:rsidR="00EF46F8" w:rsidRPr="00EF46F8">
              <w:rPr>
                <w:rFonts w:asciiTheme="minorHAnsi" w:eastAsia="Times New Roman" w:hAnsiTheme="minorHAnsi" w:cstheme="minorHAnsi"/>
                <w:color w:val="000000" w:themeColor="text1"/>
                <w:sz w:val="20"/>
                <w:szCs w:val="20"/>
              </w:rPr>
              <w:t>Update and submit an HCC Chemical Surge Annex as follows:</w:t>
            </w:r>
          </w:p>
          <w:p w14:paraId="47F8714A" w14:textId="77777777" w:rsidR="006E03F5" w:rsidRDefault="006E03F5" w:rsidP="006E03F5">
            <w:pPr>
              <w:rPr>
                <w:rFonts w:eastAsia="Times New Roman" w:cstheme="minorHAnsi"/>
                <w:color w:val="000000" w:themeColor="text1"/>
                <w:sz w:val="20"/>
                <w:szCs w:val="20"/>
              </w:rPr>
            </w:pPr>
          </w:p>
          <w:p w14:paraId="0DF00B26" w14:textId="46B92620" w:rsidR="00EF46F8" w:rsidRPr="006E03F5" w:rsidRDefault="00EF46F8" w:rsidP="006E03F5">
            <w:pPr>
              <w:rPr>
                <w:rFonts w:cstheme="minorHAnsi"/>
                <w:sz w:val="20"/>
                <w:szCs w:val="20"/>
              </w:rPr>
            </w:pPr>
            <w:r w:rsidRPr="006E03F5">
              <w:rPr>
                <w:rFonts w:eastAsia="Times New Roman" w:cstheme="minorHAnsi"/>
                <w:color w:val="000000" w:themeColor="text1"/>
                <w:sz w:val="20"/>
                <w:szCs w:val="20"/>
              </w:rPr>
              <w:t>Collaborate with hospitals, community-based healthcare facilities, public health departments (particularly with local and state infection prevention teams), emergency medical services (EMS), emergency management agencies, and other community organizations to update the HCC Chemical Surge Annex. Document the name of the organizations collaborated with in the Quarterly Progress Report.</w:t>
            </w:r>
          </w:p>
          <w:p w14:paraId="5E2F17EE" w14:textId="77777777" w:rsidR="006E03F5" w:rsidRDefault="006E03F5" w:rsidP="006E03F5">
            <w:pPr>
              <w:rPr>
                <w:rFonts w:eastAsia="Times New Roman" w:cstheme="minorHAnsi"/>
                <w:color w:val="000000" w:themeColor="text1"/>
                <w:sz w:val="20"/>
                <w:szCs w:val="20"/>
              </w:rPr>
            </w:pPr>
          </w:p>
          <w:p w14:paraId="0D9AAA75" w14:textId="67A0CC5D" w:rsidR="00EF46F8" w:rsidRPr="006E03F5" w:rsidRDefault="00EF46F8" w:rsidP="006E03F5">
            <w:pPr>
              <w:rPr>
                <w:rFonts w:cstheme="minorHAnsi"/>
                <w:sz w:val="20"/>
                <w:szCs w:val="20"/>
              </w:rPr>
            </w:pPr>
            <w:r w:rsidRPr="006E03F5">
              <w:rPr>
                <w:rFonts w:eastAsia="Times New Roman" w:cstheme="minorHAnsi"/>
                <w:color w:val="000000" w:themeColor="text1"/>
                <w:sz w:val="20"/>
                <w:szCs w:val="20"/>
              </w:rPr>
              <w:t xml:space="preserve">Use the headings and subheadings of the </w:t>
            </w:r>
            <w:r w:rsidRPr="006E03F5">
              <w:rPr>
                <w:rFonts w:cstheme="minorHAnsi"/>
                <w:color w:val="000000" w:themeColor="text1"/>
                <w:sz w:val="20"/>
                <w:szCs w:val="20"/>
              </w:rPr>
              <w:t>HCC Chemical Surge Annex template</w:t>
            </w:r>
            <w:r w:rsidRPr="006E03F5">
              <w:rPr>
                <w:rFonts w:eastAsia="Times New Roman" w:cstheme="minorHAnsi"/>
                <w:color w:val="000000" w:themeColor="text1"/>
                <w:sz w:val="20"/>
                <w:szCs w:val="20"/>
              </w:rPr>
              <w:t xml:space="preserve"> available at </w:t>
            </w:r>
            <w:r w:rsidR="00CD22A9">
              <w:rPr>
                <w:rFonts w:eastAsia="Times New Roman" w:cstheme="minorHAnsi"/>
                <w:color w:val="000000" w:themeColor="text1"/>
                <w:sz w:val="20"/>
                <w:szCs w:val="20"/>
              </w:rPr>
              <w:t>Florida HCC SharePoint</w:t>
            </w:r>
            <w:r w:rsidRPr="006E03F5">
              <w:rPr>
                <w:rFonts w:cstheme="minorHAnsi"/>
                <w:color w:val="000000" w:themeColor="text1"/>
                <w:sz w:val="20"/>
                <w:szCs w:val="20"/>
              </w:rPr>
              <w:t>.</w:t>
            </w:r>
          </w:p>
          <w:p w14:paraId="0189FBD0" w14:textId="77777777" w:rsidR="00EF46F8" w:rsidRPr="00EF46F8" w:rsidRDefault="00EF46F8" w:rsidP="00EF46F8">
            <w:pPr>
              <w:pStyle w:val="ListParagraph"/>
              <w:rPr>
                <w:rFonts w:cstheme="minorHAnsi"/>
                <w:sz w:val="20"/>
                <w:szCs w:val="20"/>
              </w:rPr>
            </w:pPr>
          </w:p>
          <w:p w14:paraId="258DFB9C" w14:textId="77777777" w:rsidR="00EF46F8" w:rsidRPr="006E03F5" w:rsidRDefault="00EF46F8" w:rsidP="006E03F5">
            <w:pPr>
              <w:rPr>
                <w:rFonts w:cstheme="minorHAnsi"/>
                <w:sz w:val="20"/>
                <w:szCs w:val="20"/>
              </w:rPr>
            </w:pPr>
            <w:r w:rsidRPr="006E03F5">
              <w:rPr>
                <w:rFonts w:eastAsia="Times New Roman" w:cstheme="minorHAnsi"/>
                <w:color w:val="000000" w:themeColor="text1"/>
                <w:sz w:val="20"/>
                <w:szCs w:val="20"/>
              </w:rPr>
              <w:lastRenderedPageBreak/>
              <w:t xml:space="preserve">Ensure the </w:t>
            </w:r>
            <w:r w:rsidRPr="006E03F5">
              <w:rPr>
                <w:rFonts w:cstheme="minorHAnsi"/>
                <w:color w:val="000000" w:themeColor="text1"/>
                <w:sz w:val="20"/>
                <w:szCs w:val="20"/>
              </w:rPr>
              <w:t xml:space="preserve">HCC Chemical Surge Annex </w:t>
            </w:r>
            <w:r w:rsidRPr="006E03F5">
              <w:rPr>
                <w:rFonts w:eastAsia="Times New Roman" w:cstheme="minorHAnsi"/>
                <w:color w:val="000000" w:themeColor="text1"/>
                <w:sz w:val="20"/>
                <w:szCs w:val="20"/>
              </w:rPr>
              <w:t>complements the HCC's Response Plan.</w:t>
            </w:r>
          </w:p>
          <w:p w14:paraId="52FA471F" w14:textId="77777777" w:rsidR="00EF46F8" w:rsidRPr="00EF46F8" w:rsidRDefault="00EF46F8" w:rsidP="00EF46F8">
            <w:pPr>
              <w:pStyle w:val="ListParagraph"/>
              <w:rPr>
                <w:rFonts w:cstheme="minorHAnsi"/>
                <w:sz w:val="20"/>
                <w:szCs w:val="20"/>
              </w:rPr>
            </w:pPr>
          </w:p>
          <w:p w14:paraId="66873F1F" w14:textId="77777777" w:rsidR="00EF46F8" w:rsidRPr="006E03F5" w:rsidRDefault="00EF46F8" w:rsidP="006E03F5">
            <w:pPr>
              <w:rPr>
                <w:rFonts w:cstheme="minorHAnsi"/>
                <w:sz w:val="20"/>
                <w:szCs w:val="20"/>
              </w:rPr>
            </w:pPr>
            <w:r w:rsidRPr="006E03F5">
              <w:rPr>
                <w:rFonts w:eastAsia="Times New Roman" w:cstheme="minorHAnsi"/>
                <w:color w:val="000000" w:themeColor="text1"/>
                <w:sz w:val="20"/>
                <w:szCs w:val="20"/>
              </w:rPr>
              <w:t xml:space="preserve">Ensure the </w:t>
            </w:r>
            <w:r w:rsidRPr="006E03F5">
              <w:rPr>
                <w:rFonts w:cstheme="minorHAnsi"/>
                <w:color w:val="000000" w:themeColor="text1"/>
                <w:sz w:val="20"/>
                <w:szCs w:val="20"/>
              </w:rPr>
              <w:t xml:space="preserve">HCC Chemical Surge Annex </w:t>
            </w:r>
            <w:r w:rsidRPr="006E03F5">
              <w:rPr>
                <w:rFonts w:eastAsia="Times New Roman" w:cstheme="minorHAnsi"/>
                <w:color w:val="000000" w:themeColor="text1"/>
                <w:sz w:val="20"/>
                <w:szCs w:val="20"/>
              </w:rPr>
              <w:t>aims to improve capacity and capabilities to manage exposed or potentially exposed patients during a chemical emergency.</w:t>
            </w:r>
          </w:p>
          <w:p w14:paraId="6D8D7C19" w14:textId="77777777" w:rsidR="00EF46F8" w:rsidRPr="00EF46F8" w:rsidRDefault="00EF46F8" w:rsidP="00EF46F8">
            <w:pPr>
              <w:pStyle w:val="ListParagraph"/>
              <w:rPr>
                <w:rFonts w:cstheme="minorHAnsi"/>
                <w:sz w:val="20"/>
                <w:szCs w:val="20"/>
              </w:rPr>
            </w:pPr>
          </w:p>
          <w:p w14:paraId="67DEC43D" w14:textId="77777777" w:rsidR="00EF46F8" w:rsidRPr="006E03F5" w:rsidRDefault="00EF46F8" w:rsidP="006E03F5">
            <w:pPr>
              <w:rPr>
                <w:rFonts w:cstheme="minorHAnsi"/>
                <w:sz w:val="20"/>
                <w:szCs w:val="20"/>
              </w:rPr>
            </w:pPr>
            <w:r w:rsidRPr="006E03F5">
              <w:rPr>
                <w:rFonts w:eastAsia="Times New Roman" w:cstheme="minorHAnsi"/>
                <w:color w:val="000000" w:themeColor="text1"/>
                <w:sz w:val="20"/>
                <w:szCs w:val="20"/>
              </w:rPr>
              <w:t xml:space="preserve">Ensure the </w:t>
            </w:r>
            <w:r w:rsidRPr="006E03F5">
              <w:rPr>
                <w:rFonts w:cstheme="minorHAnsi"/>
                <w:color w:val="000000" w:themeColor="text1"/>
                <w:sz w:val="20"/>
                <w:szCs w:val="20"/>
              </w:rPr>
              <w:t xml:space="preserve">HCC Chemical Surge Annex </w:t>
            </w:r>
            <w:r w:rsidRPr="006E03F5">
              <w:rPr>
                <w:rFonts w:eastAsia="Times New Roman" w:cstheme="minorHAnsi"/>
                <w:color w:val="000000" w:themeColor="text1"/>
                <w:sz w:val="20"/>
                <w:szCs w:val="20"/>
              </w:rPr>
              <w:t>prepares the community to manage exposed or potentially exposed patients during a chemical emergency.</w:t>
            </w:r>
          </w:p>
          <w:p w14:paraId="681B4D6C" w14:textId="77777777" w:rsidR="00EF46F8" w:rsidRPr="00EF46F8" w:rsidRDefault="00EF46F8" w:rsidP="00EF46F8">
            <w:pPr>
              <w:pStyle w:val="ListParagraph"/>
              <w:rPr>
                <w:rFonts w:cstheme="minorHAnsi"/>
                <w:sz w:val="20"/>
                <w:szCs w:val="20"/>
              </w:rPr>
            </w:pPr>
          </w:p>
          <w:p w14:paraId="7A760C56" w14:textId="77777777" w:rsidR="00EF46F8" w:rsidRPr="006E03F5" w:rsidRDefault="00EF46F8" w:rsidP="006E03F5">
            <w:pPr>
              <w:rPr>
                <w:rFonts w:cstheme="minorHAnsi"/>
                <w:sz w:val="20"/>
                <w:szCs w:val="20"/>
              </w:rPr>
            </w:pPr>
            <w:r w:rsidRPr="006E03F5">
              <w:rPr>
                <w:rFonts w:eastAsia="Times New Roman" w:cstheme="minorHAnsi"/>
                <w:color w:val="000000" w:themeColor="text1"/>
                <w:sz w:val="20"/>
                <w:szCs w:val="20"/>
              </w:rPr>
              <w:t xml:space="preserve">Include the following in the </w:t>
            </w:r>
            <w:r w:rsidRPr="006E03F5">
              <w:rPr>
                <w:rFonts w:cstheme="minorHAnsi"/>
                <w:color w:val="000000" w:themeColor="text1"/>
                <w:sz w:val="20"/>
                <w:szCs w:val="20"/>
              </w:rPr>
              <w:t>HCC Chemical Surge Annex:</w:t>
            </w:r>
          </w:p>
          <w:p w14:paraId="1DC432DC" w14:textId="77777777" w:rsidR="00EF46F8" w:rsidRPr="00EF46F8" w:rsidRDefault="00EF46F8" w:rsidP="00EF46F8">
            <w:pPr>
              <w:pStyle w:val="ListParagraph"/>
              <w:ind w:left="3600"/>
              <w:rPr>
                <w:rFonts w:cstheme="minorHAnsi"/>
                <w:sz w:val="20"/>
                <w:szCs w:val="20"/>
              </w:rPr>
            </w:pPr>
          </w:p>
          <w:p w14:paraId="0ADFDFE4" w14:textId="77777777" w:rsidR="00EF46F8" w:rsidRPr="006E03F5" w:rsidRDefault="00EF46F8" w:rsidP="00A64FB5">
            <w:pPr>
              <w:pStyle w:val="ListParagraph"/>
              <w:numPr>
                <w:ilvl w:val="0"/>
                <w:numId w:val="12"/>
              </w:numPr>
              <w:rPr>
                <w:rFonts w:cstheme="minorHAnsi"/>
                <w:sz w:val="20"/>
                <w:szCs w:val="20"/>
              </w:rPr>
            </w:pPr>
            <w:r w:rsidRPr="006E03F5">
              <w:rPr>
                <w:rFonts w:eastAsia="Times New Roman" w:cstheme="minorHAnsi"/>
                <w:color w:val="000000" w:themeColor="text1"/>
                <w:sz w:val="20"/>
                <w:szCs w:val="20"/>
              </w:rPr>
              <w:t>Indicators and triggers of a chemical emergency.</w:t>
            </w:r>
          </w:p>
          <w:p w14:paraId="23BB50A8" w14:textId="77777777" w:rsidR="00EF46F8" w:rsidRPr="006E03F5" w:rsidRDefault="00EF46F8" w:rsidP="00A64FB5">
            <w:pPr>
              <w:pStyle w:val="ListParagraph"/>
              <w:numPr>
                <w:ilvl w:val="0"/>
                <w:numId w:val="12"/>
              </w:numPr>
              <w:rPr>
                <w:rFonts w:cstheme="minorHAnsi"/>
                <w:sz w:val="20"/>
                <w:szCs w:val="20"/>
              </w:rPr>
            </w:pPr>
            <w:r w:rsidRPr="006E03F5">
              <w:rPr>
                <w:rFonts w:eastAsia="Times New Roman" w:cstheme="minorHAnsi"/>
                <w:color w:val="000000" w:themeColor="text1"/>
                <w:sz w:val="20"/>
                <w:szCs w:val="20"/>
              </w:rPr>
              <w:t>Alerting and notifications of a chemical emergency.</w:t>
            </w:r>
          </w:p>
          <w:p w14:paraId="1FA358A2" w14:textId="77777777" w:rsidR="00EF46F8" w:rsidRPr="006E03F5" w:rsidRDefault="00EF46F8" w:rsidP="00A64FB5">
            <w:pPr>
              <w:pStyle w:val="ListParagraph"/>
              <w:numPr>
                <w:ilvl w:val="0"/>
                <w:numId w:val="12"/>
              </w:numPr>
              <w:rPr>
                <w:rFonts w:cstheme="minorHAnsi"/>
                <w:sz w:val="20"/>
                <w:szCs w:val="20"/>
              </w:rPr>
            </w:pPr>
            <w:r w:rsidRPr="006E03F5">
              <w:rPr>
                <w:rFonts w:eastAsia="Times New Roman" w:cstheme="minorHAnsi"/>
                <w:color w:val="000000" w:themeColor="text1"/>
                <w:sz w:val="20"/>
                <w:szCs w:val="20"/>
              </w:rPr>
              <w:t>Initial coordination mechanism and information gathering to determine impact and specialty needs.</w:t>
            </w:r>
          </w:p>
          <w:p w14:paraId="0E68D4D5" w14:textId="77777777" w:rsidR="00EF46F8" w:rsidRPr="006E03F5" w:rsidRDefault="00EF46F8" w:rsidP="00A64FB5">
            <w:pPr>
              <w:pStyle w:val="ListParagraph"/>
              <w:numPr>
                <w:ilvl w:val="0"/>
                <w:numId w:val="12"/>
              </w:numPr>
              <w:rPr>
                <w:rFonts w:cstheme="minorHAnsi"/>
                <w:sz w:val="20"/>
                <w:szCs w:val="20"/>
              </w:rPr>
            </w:pPr>
            <w:r w:rsidRPr="006E03F5">
              <w:rPr>
                <w:rFonts w:eastAsia="Times New Roman" w:cstheme="minorHAnsi"/>
                <w:color w:val="000000" w:themeColor="text1"/>
                <w:sz w:val="20"/>
                <w:szCs w:val="20"/>
              </w:rPr>
              <w:t>Documentation of available regional resources that can support the specialty response and key resource gaps that may require external support (including inpatient and outpatient resources).</w:t>
            </w:r>
          </w:p>
          <w:p w14:paraId="7E21B544" w14:textId="77777777" w:rsidR="00EF46F8" w:rsidRPr="006E03F5" w:rsidRDefault="00EF46F8" w:rsidP="00A64FB5">
            <w:pPr>
              <w:pStyle w:val="ListParagraph"/>
              <w:numPr>
                <w:ilvl w:val="0"/>
                <w:numId w:val="12"/>
              </w:numPr>
              <w:rPr>
                <w:rFonts w:cstheme="minorHAnsi"/>
                <w:sz w:val="20"/>
                <w:szCs w:val="20"/>
              </w:rPr>
            </w:pPr>
            <w:r w:rsidRPr="006E03F5">
              <w:rPr>
                <w:rFonts w:eastAsia="Times New Roman" w:cstheme="minorHAnsi"/>
                <w:color w:val="000000" w:themeColor="text1"/>
                <w:sz w:val="20"/>
                <w:szCs w:val="20"/>
              </w:rPr>
              <w:t>A description of access to subject matter experts at the regional level.</w:t>
            </w:r>
          </w:p>
          <w:p w14:paraId="58A650AE" w14:textId="77777777" w:rsidR="00EF46F8" w:rsidRPr="006E03F5" w:rsidRDefault="00EF46F8" w:rsidP="00A64FB5">
            <w:pPr>
              <w:pStyle w:val="ListParagraph"/>
              <w:numPr>
                <w:ilvl w:val="0"/>
                <w:numId w:val="12"/>
              </w:numPr>
              <w:rPr>
                <w:rFonts w:cstheme="minorHAnsi"/>
                <w:sz w:val="20"/>
                <w:szCs w:val="20"/>
              </w:rPr>
            </w:pPr>
            <w:r w:rsidRPr="006E03F5">
              <w:rPr>
                <w:rFonts w:eastAsia="Times New Roman" w:cstheme="minorHAnsi"/>
                <w:color w:val="000000" w:themeColor="text1"/>
                <w:sz w:val="20"/>
                <w:szCs w:val="20"/>
              </w:rPr>
              <w:t>A description of prioritization method(s) for specialty patient transfers (e.g., which patients are most suited for transfer to a specialty facility).</w:t>
            </w:r>
          </w:p>
          <w:p w14:paraId="56A9037E" w14:textId="77777777" w:rsidR="00EF46F8" w:rsidRPr="006E03F5" w:rsidRDefault="00EF46F8" w:rsidP="00A64FB5">
            <w:pPr>
              <w:pStyle w:val="ListParagraph"/>
              <w:numPr>
                <w:ilvl w:val="0"/>
                <w:numId w:val="12"/>
              </w:numPr>
              <w:rPr>
                <w:rFonts w:cstheme="minorHAnsi"/>
                <w:sz w:val="20"/>
                <w:szCs w:val="20"/>
              </w:rPr>
            </w:pPr>
            <w:r w:rsidRPr="006E03F5">
              <w:rPr>
                <w:rFonts w:eastAsia="Times New Roman" w:cstheme="minorHAnsi"/>
                <w:color w:val="000000" w:themeColor="text1"/>
                <w:sz w:val="20"/>
                <w:szCs w:val="20"/>
              </w:rPr>
              <w:t>Relevant baseline or just-in-time training to support specialty care.</w:t>
            </w:r>
          </w:p>
          <w:p w14:paraId="3B6B964B" w14:textId="77777777" w:rsidR="00EF46F8" w:rsidRPr="006E03F5" w:rsidRDefault="00EF46F8" w:rsidP="00A64FB5">
            <w:pPr>
              <w:pStyle w:val="ListParagraph"/>
              <w:numPr>
                <w:ilvl w:val="0"/>
                <w:numId w:val="12"/>
              </w:numPr>
              <w:rPr>
                <w:rFonts w:cstheme="minorHAnsi"/>
                <w:sz w:val="20"/>
                <w:szCs w:val="20"/>
              </w:rPr>
            </w:pPr>
            <w:r w:rsidRPr="006E03F5">
              <w:rPr>
                <w:rFonts w:eastAsia="Times New Roman" w:cstheme="minorHAnsi"/>
                <w:color w:val="000000" w:themeColor="text1"/>
                <w:sz w:val="20"/>
                <w:szCs w:val="20"/>
              </w:rPr>
              <w:t>An evaluation and exercise plan for the specialty function.</w:t>
            </w:r>
          </w:p>
          <w:p w14:paraId="297188A6" w14:textId="77777777" w:rsidR="00EF46F8" w:rsidRPr="00EF46F8" w:rsidRDefault="00EF46F8" w:rsidP="00EF46F8">
            <w:pPr>
              <w:pStyle w:val="ListParagraph"/>
              <w:rPr>
                <w:rFonts w:cstheme="minorHAnsi"/>
                <w:sz w:val="20"/>
                <w:szCs w:val="20"/>
              </w:rPr>
            </w:pPr>
          </w:p>
          <w:p w14:paraId="03941423" w14:textId="77777777" w:rsidR="00EF46F8" w:rsidRPr="006E03F5" w:rsidRDefault="00EF46F8" w:rsidP="006E03F5">
            <w:pPr>
              <w:rPr>
                <w:rFonts w:cstheme="minorHAnsi"/>
                <w:sz w:val="20"/>
                <w:szCs w:val="20"/>
              </w:rPr>
            </w:pPr>
            <w:r w:rsidRPr="006E03F5">
              <w:rPr>
                <w:rFonts w:eastAsia="Times New Roman" w:cstheme="minorHAnsi"/>
                <w:color w:val="000000" w:themeColor="text1"/>
                <w:sz w:val="20"/>
                <w:szCs w:val="20"/>
              </w:rPr>
              <w:t xml:space="preserve">Save the </w:t>
            </w:r>
            <w:r w:rsidRPr="006E03F5">
              <w:rPr>
                <w:rFonts w:cstheme="minorHAnsi"/>
                <w:color w:val="000000" w:themeColor="text1"/>
                <w:sz w:val="20"/>
                <w:szCs w:val="20"/>
              </w:rPr>
              <w:t xml:space="preserve">HCC Chemical Surge Annex as </w:t>
            </w:r>
            <w:r w:rsidRPr="006E03F5">
              <w:rPr>
                <w:rFonts w:eastAsia="Times New Roman" w:cstheme="minorHAnsi"/>
                <w:color w:val="000000" w:themeColor="text1"/>
                <w:sz w:val="20"/>
                <w:szCs w:val="20"/>
              </w:rPr>
              <w:t>"Contract#_Task#_Submission Date (MMDDYYYY)" in a PDF file. Submit the HCC Chemical Surge Annex via email to the Contract Manager and upload it in the CRVS and ASPR’s designated tracking system by March 15, 2025.</w:t>
            </w:r>
          </w:p>
          <w:p w14:paraId="62D52F4C" w14:textId="77777777" w:rsidR="00EF46F8" w:rsidRPr="00EF46F8" w:rsidRDefault="00EF46F8" w:rsidP="00EF46F8">
            <w:pPr>
              <w:pStyle w:val="ListParagraph"/>
              <w:ind w:left="3600"/>
              <w:rPr>
                <w:rFonts w:cstheme="minorHAnsi"/>
                <w:sz w:val="20"/>
                <w:szCs w:val="20"/>
              </w:rPr>
            </w:pPr>
          </w:p>
          <w:p w14:paraId="052104CE" w14:textId="67891DC0" w:rsidR="00B5415E" w:rsidRPr="00BC550A" w:rsidRDefault="00EF46F8" w:rsidP="006E03F5">
            <w:pPr>
              <w:rPr>
                <w:rFonts w:cstheme="minorHAnsi"/>
                <w:sz w:val="20"/>
                <w:szCs w:val="20"/>
              </w:rPr>
            </w:pPr>
            <w:r w:rsidRPr="006E03F5">
              <w:rPr>
                <w:rFonts w:eastAsia="Times New Roman" w:cstheme="minorHAnsi"/>
                <w:color w:val="000000" w:themeColor="text1"/>
                <w:sz w:val="20"/>
                <w:szCs w:val="20"/>
              </w:rPr>
              <w:t>Remove any previous version of the HCC Chemical Surge Annex from ASPR’s designated tracking system</w:t>
            </w:r>
            <w:r w:rsidRPr="006E03F5">
              <w:rPr>
                <w:rFonts w:cstheme="minorHAnsi"/>
                <w:color w:val="000000" w:themeColor="text1"/>
                <w:sz w:val="20"/>
                <w:szCs w:val="20"/>
              </w:rPr>
              <w:t xml:space="preserve"> </w:t>
            </w:r>
            <w:r w:rsidRPr="006E03F5">
              <w:rPr>
                <w:rFonts w:eastAsia="Times New Roman" w:cstheme="minorHAnsi"/>
                <w:color w:val="000000" w:themeColor="text1"/>
                <w:sz w:val="20"/>
                <w:szCs w:val="20"/>
              </w:rPr>
              <w:t>as applicable.</w:t>
            </w:r>
          </w:p>
        </w:tc>
        <w:tc>
          <w:tcPr>
            <w:tcW w:w="1440" w:type="dxa"/>
            <w:shd w:val="clear" w:color="auto" w:fill="FFFFFF" w:themeFill="background1"/>
          </w:tcPr>
          <w:p w14:paraId="5EC2081C" w14:textId="332EBB29" w:rsidR="00407D14" w:rsidRPr="00BC550A" w:rsidRDefault="00407D14" w:rsidP="006F32AC">
            <w:pPr>
              <w:rPr>
                <w:rFonts w:cstheme="minorHAnsi"/>
                <w:sz w:val="20"/>
                <w:szCs w:val="20"/>
              </w:rPr>
            </w:pPr>
            <w:r w:rsidRPr="00BC550A">
              <w:rPr>
                <w:rFonts w:cstheme="minorHAnsi"/>
                <w:sz w:val="20"/>
                <w:szCs w:val="20"/>
              </w:rPr>
              <w:lastRenderedPageBreak/>
              <w:t xml:space="preserve">March </w:t>
            </w:r>
            <w:r w:rsidR="000E6EBB">
              <w:rPr>
                <w:rFonts w:cstheme="minorHAnsi"/>
                <w:sz w:val="20"/>
                <w:szCs w:val="20"/>
              </w:rPr>
              <w:t xml:space="preserve">15, </w:t>
            </w:r>
            <w:r w:rsidRPr="00BC550A">
              <w:rPr>
                <w:rFonts w:cstheme="minorHAnsi"/>
                <w:sz w:val="20"/>
                <w:szCs w:val="20"/>
              </w:rPr>
              <w:t>202</w:t>
            </w:r>
            <w:r w:rsidR="00615728">
              <w:rPr>
                <w:rFonts w:cstheme="minorHAnsi"/>
                <w:sz w:val="20"/>
                <w:szCs w:val="20"/>
              </w:rPr>
              <w:t>5</w:t>
            </w:r>
          </w:p>
        </w:tc>
        <w:tc>
          <w:tcPr>
            <w:tcW w:w="1620" w:type="dxa"/>
            <w:shd w:val="clear" w:color="auto" w:fill="FFFFFF" w:themeFill="background1"/>
          </w:tcPr>
          <w:p w14:paraId="54BDF9A1" w14:textId="20EB73B3" w:rsidR="00407D14" w:rsidRPr="00BC550A" w:rsidRDefault="001954B3" w:rsidP="006F32AC">
            <w:pPr>
              <w:rPr>
                <w:rFonts w:cstheme="minorHAnsi"/>
                <w:sz w:val="20"/>
                <w:szCs w:val="20"/>
              </w:rPr>
            </w:pPr>
            <w:r>
              <w:rPr>
                <w:rFonts w:cstheme="minorHAnsi"/>
                <w:sz w:val="20"/>
                <w:szCs w:val="20"/>
              </w:rPr>
              <w:t>Drawdy (Meyers</w:t>
            </w:r>
            <w:r w:rsidR="004A178A" w:rsidRPr="00BC550A">
              <w:rPr>
                <w:rFonts w:cstheme="minorHAnsi"/>
                <w:sz w:val="20"/>
                <w:szCs w:val="20"/>
              </w:rPr>
              <w:t>, Cook, Workgroup, Members, Board)</w:t>
            </w:r>
          </w:p>
        </w:tc>
        <w:tc>
          <w:tcPr>
            <w:tcW w:w="2880" w:type="dxa"/>
            <w:shd w:val="clear" w:color="auto" w:fill="FFFFFF" w:themeFill="background1"/>
          </w:tcPr>
          <w:p w14:paraId="7771F9E7" w14:textId="53FD74EC" w:rsidR="00EE6190" w:rsidRDefault="00EE6190" w:rsidP="006F32AC">
            <w:pPr>
              <w:rPr>
                <w:rFonts w:cstheme="minorHAnsi"/>
                <w:sz w:val="20"/>
                <w:szCs w:val="20"/>
              </w:rPr>
            </w:pPr>
          </w:p>
          <w:p w14:paraId="171E7F11" w14:textId="0236DFC4" w:rsidR="00EE6190" w:rsidRPr="00BC550A" w:rsidRDefault="00EE6190" w:rsidP="006F32AC">
            <w:pPr>
              <w:rPr>
                <w:rFonts w:cstheme="minorHAnsi"/>
                <w:sz w:val="20"/>
                <w:szCs w:val="20"/>
              </w:rPr>
            </w:pPr>
          </w:p>
        </w:tc>
      </w:tr>
      <w:tr w:rsidR="00407D14" w:rsidRPr="00BC550A" w14:paraId="32D19315" w14:textId="77777777" w:rsidTr="002D7C06">
        <w:tc>
          <w:tcPr>
            <w:tcW w:w="5035" w:type="dxa"/>
            <w:shd w:val="clear" w:color="auto" w:fill="FFFFFF" w:themeFill="background1"/>
          </w:tcPr>
          <w:p w14:paraId="5FFA0099" w14:textId="77777777" w:rsidR="000C3EEC" w:rsidRPr="000C3EEC" w:rsidRDefault="00F43041" w:rsidP="000C3EEC">
            <w:pPr>
              <w:rPr>
                <w:rFonts w:cstheme="minorHAnsi"/>
                <w:sz w:val="20"/>
                <w:szCs w:val="20"/>
              </w:rPr>
            </w:pPr>
            <w:r w:rsidRPr="000C3EEC">
              <w:rPr>
                <w:rFonts w:eastAsia="Times New Roman" w:cstheme="minorHAnsi"/>
                <w:color w:val="000000" w:themeColor="text1"/>
                <w:sz w:val="20"/>
                <w:szCs w:val="20"/>
              </w:rPr>
              <w:t>Task #1</w:t>
            </w:r>
            <w:r w:rsidR="004D04F0" w:rsidRPr="000C3EEC">
              <w:rPr>
                <w:rFonts w:eastAsia="Times New Roman" w:cstheme="minorHAnsi"/>
                <w:color w:val="000000" w:themeColor="text1"/>
                <w:sz w:val="20"/>
                <w:szCs w:val="20"/>
              </w:rPr>
              <w:t xml:space="preserve">5  </w:t>
            </w:r>
            <w:r w:rsidR="000C3EEC" w:rsidRPr="000C3EEC">
              <w:rPr>
                <w:rFonts w:eastAsia="Times New Roman" w:cstheme="minorHAnsi"/>
                <w:color w:val="000000" w:themeColor="text1"/>
                <w:sz w:val="20"/>
                <w:szCs w:val="20"/>
              </w:rPr>
              <w:t>Identify all HCC Members</w:t>
            </w:r>
            <w:r w:rsidR="000C3EEC" w:rsidRPr="000C3EEC">
              <w:rPr>
                <w:rFonts w:cstheme="minorHAnsi"/>
                <w:color w:val="000000" w:themeColor="text1"/>
                <w:sz w:val="20"/>
                <w:szCs w:val="20"/>
              </w:rPr>
              <w:t xml:space="preserve"> within the </w:t>
            </w:r>
            <w:r w:rsidR="000C3EEC" w:rsidRPr="000C3EEC">
              <w:rPr>
                <w:rFonts w:eastAsia="Times New Roman" w:cstheme="minorHAnsi"/>
                <w:color w:val="000000" w:themeColor="text1"/>
                <w:sz w:val="20"/>
                <w:szCs w:val="20"/>
              </w:rPr>
              <w:t xml:space="preserve">HCC Region and complete and submit </w:t>
            </w:r>
            <w:r w:rsidR="000C3EEC" w:rsidRPr="000C3EEC">
              <w:rPr>
                <w:rFonts w:cstheme="minorHAnsi"/>
                <w:color w:val="000000" w:themeColor="text1"/>
                <w:sz w:val="20"/>
                <w:szCs w:val="20"/>
              </w:rPr>
              <w:t xml:space="preserve">the </w:t>
            </w:r>
            <w:r w:rsidR="000C3EEC" w:rsidRPr="000C3EEC">
              <w:rPr>
                <w:rFonts w:eastAsia="Times New Roman" w:cstheme="minorHAnsi"/>
                <w:color w:val="000000" w:themeColor="text1"/>
                <w:sz w:val="20"/>
                <w:szCs w:val="20"/>
              </w:rPr>
              <w:t xml:space="preserve">HCC Members List Template </w:t>
            </w:r>
            <w:r w:rsidR="000C3EEC" w:rsidRPr="000C3EEC">
              <w:rPr>
                <w:rFonts w:cstheme="minorHAnsi"/>
                <w:color w:val="000000" w:themeColor="text1"/>
                <w:sz w:val="20"/>
                <w:szCs w:val="20"/>
              </w:rPr>
              <w:t xml:space="preserve">by April 15 </w:t>
            </w:r>
            <w:r w:rsidR="000C3EEC" w:rsidRPr="000C3EEC">
              <w:rPr>
                <w:rFonts w:eastAsia="Times New Roman" w:cstheme="minorHAnsi"/>
                <w:color w:val="000000" w:themeColor="text1"/>
                <w:sz w:val="20"/>
                <w:szCs w:val="20"/>
              </w:rPr>
              <w:t>as follows:</w:t>
            </w:r>
          </w:p>
          <w:p w14:paraId="14F5C780" w14:textId="77777777" w:rsidR="000C3EEC" w:rsidRPr="000C3EEC" w:rsidRDefault="000C3EEC" w:rsidP="000C3EEC">
            <w:pPr>
              <w:pStyle w:val="ListParagraph"/>
              <w:ind w:left="2880"/>
              <w:rPr>
                <w:rFonts w:cstheme="minorHAnsi"/>
                <w:sz w:val="20"/>
                <w:szCs w:val="20"/>
              </w:rPr>
            </w:pPr>
          </w:p>
          <w:p w14:paraId="33F32BC7" w14:textId="77777777" w:rsidR="000C3EEC" w:rsidRPr="000C3EEC" w:rsidRDefault="000C3EEC" w:rsidP="000C3EEC">
            <w:pPr>
              <w:rPr>
                <w:rFonts w:cstheme="minorHAnsi"/>
                <w:sz w:val="20"/>
                <w:szCs w:val="20"/>
              </w:rPr>
            </w:pPr>
            <w:r w:rsidRPr="000C3EEC">
              <w:rPr>
                <w:rFonts w:eastAsia="Times New Roman" w:cstheme="minorHAnsi"/>
                <w:color w:val="000000"/>
                <w:sz w:val="20"/>
                <w:szCs w:val="20"/>
              </w:rPr>
              <w:t>Identify HCC Members as follows:</w:t>
            </w:r>
          </w:p>
          <w:p w14:paraId="12E34690" w14:textId="77777777" w:rsidR="000C3EEC" w:rsidRPr="000C3EEC" w:rsidRDefault="000C3EEC" w:rsidP="000C3EEC">
            <w:pPr>
              <w:pStyle w:val="ListParagraph"/>
              <w:ind w:left="3600"/>
              <w:rPr>
                <w:rFonts w:cstheme="minorHAnsi"/>
                <w:sz w:val="20"/>
                <w:szCs w:val="20"/>
              </w:rPr>
            </w:pPr>
          </w:p>
          <w:p w14:paraId="3416D0EA" w14:textId="77777777" w:rsidR="000C3EEC" w:rsidRPr="000C3EEC" w:rsidRDefault="000C3EEC" w:rsidP="00A64FB5">
            <w:pPr>
              <w:pStyle w:val="ListParagraph"/>
              <w:numPr>
                <w:ilvl w:val="0"/>
                <w:numId w:val="13"/>
              </w:numPr>
              <w:rPr>
                <w:rFonts w:cstheme="minorHAnsi"/>
                <w:sz w:val="20"/>
                <w:szCs w:val="20"/>
              </w:rPr>
            </w:pPr>
            <w:r w:rsidRPr="000C3EEC">
              <w:rPr>
                <w:rFonts w:eastAsia="Times New Roman" w:cstheme="minorHAnsi"/>
                <w:color w:val="000000"/>
                <w:sz w:val="20"/>
                <w:szCs w:val="20"/>
              </w:rPr>
              <w:t>Identify all HCC Members</w:t>
            </w:r>
            <w:r w:rsidRPr="000C3EEC">
              <w:rPr>
                <w:rFonts w:cstheme="minorHAnsi"/>
                <w:color w:val="000000"/>
                <w:sz w:val="20"/>
                <w:szCs w:val="20"/>
              </w:rPr>
              <w:t xml:space="preserve"> within the </w:t>
            </w:r>
            <w:r w:rsidRPr="000C3EEC">
              <w:rPr>
                <w:rFonts w:eastAsia="Times New Roman" w:cstheme="minorHAnsi"/>
                <w:color w:val="000000"/>
                <w:sz w:val="20"/>
                <w:szCs w:val="20"/>
              </w:rPr>
              <w:t>HCC Region.</w:t>
            </w:r>
          </w:p>
          <w:p w14:paraId="032726E6" w14:textId="77777777" w:rsidR="000C3EEC" w:rsidRPr="000C3EEC" w:rsidRDefault="000C3EEC" w:rsidP="00A64FB5">
            <w:pPr>
              <w:pStyle w:val="ListParagraph"/>
              <w:numPr>
                <w:ilvl w:val="0"/>
                <w:numId w:val="13"/>
              </w:numPr>
              <w:rPr>
                <w:rFonts w:cstheme="minorHAnsi"/>
                <w:sz w:val="20"/>
                <w:szCs w:val="20"/>
              </w:rPr>
            </w:pPr>
            <w:r w:rsidRPr="000C3EEC">
              <w:rPr>
                <w:rFonts w:eastAsia="Times New Roman" w:cstheme="minorHAnsi"/>
                <w:color w:val="000000"/>
                <w:sz w:val="20"/>
                <w:szCs w:val="20"/>
              </w:rPr>
              <w:t>Identify at least one HCC Member from an Acute Care Hospital.</w:t>
            </w:r>
          </w:p>
          <w:p w14:paraId="37B38A31" w14:textId="77777777" w:rsidR="000C3EEC" w:rsidRPr="000C3EEC" w:rsidRDefault="000C3EEC" w:rsidP="00A64FB5">
            <w:pPr>
              <w:pStyle w:val="ListParagraph"/>
              <w:numPr>
                <w:ilvl w:val="0"/>
                <w:numId w:val="13"/>
              </w:numPr>
              <w:rPr>
                <w:rFonts w:cstheme="minorHAnsi"/>
                <w:sz w:val="20"/>
                <w:szCs w:val="20"/>
              </w:rPr>
            </w:pPr>
            <w:r w:rsidRPr="000C3EEC">
              <w:rPr>
                <w:rFonts w:eastAsia="Times New Roman" w:cstheme="minorHAnsi"/>
                <w:color w:val="000000"/>
                <w:sz w:val="20"/>
                <w:szCs w:val="20"/>
              </w:rPr>
              <w:t>Identify at least one HCC Member from EMS (including inter-facility and other non-EMS patient transport systems).</w:t>
            </w:r>
          </w:p>
          <w:p w14:paraId="2E7B192F" w14:textId="77777777" w:rsidR="000C3EEC" w:rsidRPr="000C3EEC" w:rsidRDefault="000C3EEC" w:rsidP="00A64FB5">
            <w:pPr>
              <w:pStyle w:val="ListParagraph"/>
              <w:numPr>
                <w:ilvl w:val="0"/>
                <w:numId w:val="13"/>
              </w:numPr>
              <w:rPr>
                <w:rFonts w:cstheme="minorHAnsi"/>
                <w:sz w:val="20"/>
                <w:szCs w:val="20"/>
              </w:rPr>
            </w:pPr>
            <w:r w:rsidRPr="000C3EEC">
              <w:rPr>
                <w:rFonts w:eastAsia="Times New Roman" w:cstheme="minorHAnsi"/>
                <w:color w:val="000000"/>
                <w:sz w:val="20"/>
                <w:szCs w:val="20"/>
              </w:rPr>
              <w:t>Identify at least one HCC Member from an emergency management organization.</w:t>
            </w:r>
          </w:p>
          <w:p w14:paraId="6AD66944" w14:textId="77777777" w:rsidR="000C3EEC" w:rsidRPr="000C3EEC" w:rsidRDefault="000C3EEC" w:rsidP="00A64FB5">
            <w:pPr>
              <w:pStyle w:val="ListParagraph"/>
              <w:numPr>
                <w:ilvl w:val="0"/>
                <w:numId w:val="13"/>
              </w:numPr>
              <w:rPr>
                <w:rFonts w:cstheme="minorHAnsi"/>
                <w:sz w:val="20"/>
                <w:szCs w:val="20"/>
              </w:rPr>
            </w:pPr>
            <w:r w:rsidRPr="000C3EEC">
              <w:rPr>
                <w:rFonts w:eastAsia="Times New Roman" w:cstheme="minorHAnsi"/>
                <w:color w:val="000000"/>
                <w:sz w:val="20"/>
                <w:szCs w:val="20"/>
              </w:rPr>
              <w:lastRenderedPageBreak/>
              <w:t>Identify at least one HCC Member from a public health agency.</w:t>
            </w:r>
          </w:p>
          <w:p w14:paraId="664951AB" w14:textId="77777777" w:rsidR="000C3EEC" w:rsidRPr="000C3EEC" w:rsidRDefault="000C3EEC" w:rsidP="00A64FB5">
            <w:pPr>
              <w:pStyle w:val="ListParagraph"/>
              <w:numPr>
                <w:ilvl w:val="0"/>
                <w:numId w:val="13"/>
              </w:numPr>
              <w:rPr>
                <w:rFonts w:cstheme="minorHAnsi"/>
                <w:sz w:val="20"/>
                <w:szCs w:val="20"/>
              </w:rPr>
            </w:pPr>
            <w:r w:rsidRPr="000C3EEC">
              <w:rPr>
                <w:rFonts w:eastAsia="Times New Roman" w:cstheme="minorHAnsi"/>
                <w:color w:val="000000"/>
                <w:sz w:val="20"/>
                <w:szCs w:val="20"/>
              </w:rPr>
              <w:t xml:space="preserve">Identify any </w:t>
            </w:r>
            <w:r w:rsidRPr="000C3EEC">
              <w:rPr>
                <w:rFonts w:cstheme="minorHAnsi"/>
                <w:color w:val="000000"/>
                <w:sz w:val="20"/>
                <w:szCs w:val="20"/>
              </w:rPr>
              <w:t>Additional Health Care Coalition Members.</w:t>
            </w:r>
          </w:p>
          <w:p w14:paraId="25CEF26D" w14:textId="77777777" w:rsidR="000C3EEC" w:rsidRPr="000C3EEC" w:rsidRDefault="000C3EEC" w:rsidP="000C3EEC">
            <w:pPr>
              <w:pStyle w:val="ListParagraph"/>
              <w:rPr>
                <w:rFonts w:cstheme="minorHAnsi"/>
                <w:sz w:val="20"/>
                <w:szCs w:val="20"/>
              </w:rPr>
            </w:pPr>
          </w:p>
          <w:p w14:paraId="4D6ACB4B" w14:textId="3A774469" w:rsidR="000C3EEC" w:rsidRDefault="000C3EEC" w:rsidP="00554624">
            <w:pPr>
              <w:rPr>
                <w:rFonts w:cstheme="minorHAnsi"/>
                <w:color w:val="000000" w:themeColor="text1"/>
                <w:sz w:val="20"/>
                <w:szCs w:val="20"/>
              </w:rPr>
            </w:pPr>
            <w:r w:rsidRPr="000C3EEC">
              <w:rPr>
                <w:rFonts w:cstheme="minorHAnsi"/>
                <w:color w:val="000000" w:themeColor="text1"/>
                <w:sz w:val="20"/>
                <w:szCs w:val="20"/>
              </w:rPr>
              <w:t xml:space="preserve">Complete the </w:t>
            </w:r>
            <w:r w:rsidRPr="000C3EEC">
              <w:rPr>
                <w:rFonts w:eastAsia="Times New Roman" w:cstheme="minorHAnsi"/>
                <w:color w:val="000000" w:themeColor="text1"/>
                <w:sz w:val="20"/>
                <w:szCs w:val="20"/>
              </w:rPr>
              <w:t>HCC Members List Template</w:t>
            </w:r>
            <w:r w:rsidRPr="000C3EEC">
              <w:rPr>
                <w:rFonts w:cstheme="minorHAnsi"/>
                <w:color w:val="000000" w:themeColor="text1"/>
                <w:sz w:val="20"/>
                <w:szCs w:val="20"/>
              </w:rPr>
              <w:t xml:space="preserve"> available at </w:t>
            </w:r>
            <w:r w:rsidR="00554624">
              <w:rPr>
                <w:rFonts w:cstheme="minorHAnsi"/>
                <w:color w:val="000000" w:themeColor="text1"/>
                <w:sz w:val="20"/>
                <w:szCs w:val="20"/>
              </w:rPr>
              <w:t xml:space="preserve"> </w:t>
            </w:r>
            <w:r w:rsidR="00CD22A9">
              <w:rPr>
                <w:rFonts w:cstheme="minorHAnsi"/>
                <w:color w:val="000000" w:themeColor="text1"/>
                <w:sz w:val="20"/>
                <w:szCs w:val="20"/>
              </w:rPr>
              <w:t>Florida HCC SharePoint</w:t>
            </w:r>
            <w:r w:rsidR="00554624">
              <w:rPr>
                <w:rFonts w:cstheme="minorHAnsi"/>
                <w:color w:val="000000" w:themeColor="text1"/>
                <w:sz w:val="20"/>
                <w:szCs w:val="20"/>
              </w:rPr>
              <w:t xml:space="preserve">.  </w:t>
            </w:r>
          </w:p>
          <w:p w14:paraId="68ADCE60" w14:textId="77777777" w:rsidR="00554624" w:rsidRPr="000C3EEC" w:rsidRDefault="00554624" w:rsidP="00554624">
            <w:pPr>
              <w:rPr>
                <w:rFonts w:cstheme="minorHAnsi"/>
                <w:sz w:val="20"/>
                <w:szCs w:val="20"/>
              </w:rPr>
            </w:pPr>
          </w:p>
          <w:p w14:paraId="006F7992" w14:textId="1505DD6E" w:rsidR="004D04F0" w:rsidRPr="000C3EEC" w:rsidRDefault="000C3EEC" w:rsidP="000C3EEC">
            <w:pPr>
              <w:rPr>
                <w:rFonts w:cstheme="minorHAnsi"/>
                <w:sz w:val="20"/>
                <w:szCs w:val="20"/>
              </w:rPr>
            </w:pPr>
            <w:r w:rsidRPr="000C3EEC">
              <w:rPr>
                <w:rFonts w:cstheme="minorHAnsi"/>
                <w:color w:val="000000"/>
                <w:sz w:val="20"/>
                <w:szCs w:val="20"/>
              </w:rPr>
              <w:t>Save the completed HCC Members List Template as “</w:t>
            </w:r>
            <w:r w:rsidRPr="000C3EEC">
              <w:rPr>
                <w:rFonts w:eastAsia="Times New Roman" w:cstheme="minorHAnsi"/>
                <w:color w:val="000000"/>
                <w:sz w:val="20"/>
                <w:szCs w:val="20"/>
              </w:rPr>
              <w:t xml:space="preserve">Contract#_Task#_Submission Date (MMDDYYYY)" in an Excel file. Submit the completed HCC Members List Template via email to the Contract Manager and upload it in the CRVS </w:t>
            </w:r>
            <w:r w:rsidRPr="000C3EEC">
              <w:rPr>
                <w:rFonts w:cstheme="minorHAnsi"/>
                <w:color w:val="000000"/>
                <w:sz w:val="20"/>
                <w:szCs w:val="20"/>
              </w:rPr>
              <w:t>by April 15.</w:t>
            </w:r>
          </w:p>
          <w:p w14:paraId="6770E74E" w14:textId="7598FDD1" w:rsidR="00407D14" w:rsidRPr="00BC550A" w:rsidRDefault="00407D14" w:rsidP="00407D14">
            <w:pPr>
              <w:pStyle w:val="Default"/>
              <w:rPr>
                <w:rFonts w:asciiTheme="minorHAnsi" w:hAnsiTheme="minorHAnsi" w:cstheme="minorHAnsi"/>
                <w:sz w:val="20"/>
                <w:szCs w:val="20"/>
              </w:rPr>
            </w:pPr>
          </w:p>
        </w:tc>
        <w:tc>
          <w:tcPr>
            <w:tcW w:w="1440" w:type="dxa"/>
            <w:shd w:val="clear" w:color="auto" w:fill="FFFFFF" w:themeFill="background1"/>
          </w:tcPr>
          <w:p w14:paraId="71668907" w14:textId="4DEA3FC3" w:rsidR="000E6EBB" w:rsidRPr="00BC550A" w:rsidRDefault="00F43041" w:rsidP="006F32AC">
            <w:pPr>
              <w:rPr>
                <w:rFonts w:cstheme="minorHAnsi"/>
                <w:sz w:val="20"/>
                <w:szCs w:val="20"/>
              </w:rPr>
            </w:pPr>
            <w:r w:rsidRPr="00BC550A">
              <w:rPr>
                <w:rFonts w:cstheme="minorHAnsi"/>
                <w:sz w:val="20"/>
                <w:szCs w:val="20"/>
              </w:rPr>
              <w:lastRenderedPageBreak/>
              <w:t>April 15</w:t>
            </w:r>
            <w:r w:rsidR="004D04F0">
              <w:rPr>
                <w:rFonts w:cstheme="minorHAnsi"/>
                <w:sz w:val="20"/>
                <w:szCs w:val="20"/>
              </w:rPr>
              <w:t>, 20</w:t>
            </w:r>
            <w:r w:rsidR="00B47479">
              <w:rPr>
                <w:rFonts w:cstheme="minorHAnsi"/>
                <w:sz w:val="20"/>
                <w:szCs w:val="20"/>
              </w:rPr>
              <w:t>2</w:t>
            </w:r>
            <w:r w:rsidR="004D04F0">
              <w:rPr>
                <w:rFonts w:cstheme="minorHAnsi"/>
                <w:sz w:val="20"/>
                <w:szCs w:val="20"/>
              </w:rPr>
              <w:t>5</w:t>
            </w:r>
          </w:p>
        </w:tc>
        <w:tc>
          <w:tcPr>
            <w:tcW w:w="1620" w:type="dxa"/>
            <w:shd w:val="clear" w:color="auto" w:fill="FFFFFF" w:themeFill="background1"/>
          </w:tcPr>
          <w:p w14:paraId="05A3CEC1" w14:textId="084E019E" w:rsidR="00407D14" w:rsidRPr="00BC550A" w:rsidRDefault="00F43041" w:rsidP="006F32AC">
            <w:pPr>
              <w:rPr>
                <w:rFonts w:cstheme="minorHAnsi"/>
                <w:sz w:val="20"/>
                <w:szCs w:val="20"/>
              </w:rPr>
            </w:pPr>
            <w:r w:rsidRPr="00BC550A">
              <w:rPr>
                <w:rFonts w:cstheme="minorHAnsi"/>
                <w:sz w:val="20"/>
                <w:szCs w:val="20"/>
              </w:rPr>
              <w:t>Cook (Drawdy</w:t>
            </w:r>
            <w:r w:rsidR="0060549E" w:rsidRPr="00BC550A">
              <w:rPr>
                <w:rFonts w:cstheme="minorHAnsi"/>
                <w:sz w:val="20"/>
                <w:szCs w:val="20"/>
              </w:rPr>
              <w:t>, Meyers</w:t>
            </w:r>
            <w:r w:rsidRPr="00BC550A">
              <w:rPr>
                <w:rFonts w:cstheme="minorHAnsi"/>
                <w:sz w:val="20"/>
                <w:szCs w:val="20"/>
              </w:rPr>
              <w:t>)</w:t>
            </w:r>
          </w:p>
        </w:tc>
        <w:tc>
          <w:tcPr>
            <w:tcW w:w="2880" w:type="dxa"/>
            <w:shd w:val="clear" w:color="auto" w:fill="FFFFFF" w:themeFill="background1"/>
          </w:tcPr>
          <w:p w14:paraId="783F634E" w14:textId="2379862C" w:rsidR="004571B0" w:rsidRPr="00BC550A" w:rsidRDefault="004571B0" w:rsidP="006F32AC">
            <w:pPr>
              <w:rPr>
                <w:rFonts w:cstheme="minorHAnsi"/>
                <w:sz w:val="20"/>
                <w:szCs w:val="20"/>
              </w:rPr>
            </w:pPr>
          </w:p>
        </w:tc>
      </w:tr>
      <w:tr w:rsidR="005A17F2" w:rsidRPr="00BC550A" w14:paraId="6D4CA95C" w14:textId="77777777" w:rsidTr="002D7C06">
        <w:tc>
          <w:tcPr>
            <w:tcW w:w="5035" w:type="dxa"/>
            <w:shd w:val="clear" w:color="auto" w:fill="FFFFFF" w:themeFill="background1"/>
          </w:tcPr>
          <w:p w14:paraId="3AC12B03" w14:textId="6EF8E4B2" w:rsidR="00915E8D" w:rsidRPr="00C25DE1" w:rsidRDefault="003A167A" w:rsidP="00915E8D">
            <w:pPr>
              <w:tabs>
                <w:tab w:val="left" w:pos="0"/>
              </w:tabs>
              <w:autoSpaceDE w:val="0"/>
              <w:rPr>
                <w:rFonts w:cstheme="minorHAnsi"/>
                <w:color w:val="000000" w:themeColor="text1"/>
                <w:sz w:val="20"/>
                <w:szCs w:val="20"/>
              </w:rPr>
            </w:pPr>
            <w:r>
              <w:rPr>
                <w:rFonts w:cstheme="minorHAnsi"/>
                <w:color w:val="000000" w:themeColor="text1"/>
                <w:sz w:val="20"/>
                <w:szCs w:val="20"/>
              </w:rPr>
              <w:t>Task</w:t>
            </w:r>
            <w:r w:rsidR="00915E8D" w:rsidRPr="00C25DE1">
              <w:rPr>
                <w:rFonts w:cstheme="minorHAnsi"/>
                <w:color w:val="000000" w:themeColor="text1"/>
                <w:sz w:val="20"/>
                <w:szCs w:val="20"/>
              </w:rPr>
              <w:t>#16  Update, submit, and distribute an HCC Response Plan as follows:</w:t>
            </w:r>
          </w:p>
          <w:p w14:paraId="1F9BF752" w14:textId="77777777" w:rsidR="00915E8D" w:rsidRPr="00C25DE1" w:rsidRDefault="00915E8D" w:rsidP="00915E8D">
            <w:pPr>
              <w:pStyle w:val="ListParagraph"/>
              <w:ind w:left="2880"/>
              <w:rPr>
                <w:rFonts w:cstheme="minorHAnsi"/>
                <w:sz w:val="20"/>
                <w:szCs w:val="20"/>
              </w:rPr>
            </w:pPr>
          </w:p>
          <w:p w14:paraId="3D6BC77A" w14:textId="77777777" w:rsidR="00915E8D" w:rsidRPr="00C25DE1" w:rsidRDefault="00915E8D" w:rsidP="00915E8D">
            <w:pPr>
              <w:rPr>
                <w:rFonts w:cstheme="minorHAnsi"/>
                <w:sz w:val="20"/>
                <w:szCs w:val="20"/>
              </w:rPr>
            </w:pPr>
            <w:r w:rsidRPr="00C25DE1">
              <w:rPr>
                <w:rFonts w:cstheme="minorHAnsi"/>
                <w:color w:val="000000"/>
                <w:sz w:val="20"/>
                <w:szCs w:val="20"/>
              </w:rPr>
              <w:t>Update the HCC Response Plan as follows:</w:t>
            </w:r>
          </w:p>
          <w:p w14:paraId="6AD0601F" w14:textId="77777777" w:rsidR="00915E8D" w:rsidRPr="00C25DE1" w:rsidRDefault="00915E8D" w:rsidP="00915E8D">
            <w:pPr>
              <w:pStyle w:val="ListParagraph"/>
              <w:ind w:left="3420"/>
              <w:rPr>
                <w:rFonts w:cstheme="minorHAnsi"/>
                <w:sz w:val="20"/>
                <w:szCs w:val="20"/>
              </w:rPr>
            </w:pPr>
          </w:p>
          <w:p w14:paraId="57046611" w14:textId="77777777" w:rsidR="00915E8D" w:rsidRPr="00913F77" w:rsidRDefault="00915E8D" w:rsidP="00915E8D">
            <w:pPr>
              <w:rPr>
                <w:rFonts w:cstheme="minorHAnsi"/>
                <w:sz w:val="20"/>
                <w:szCs w:val="20"/>
              </w:rPr>
            </w:pPr>
            <w:r w:rsidRPr="00913F77">
              <w:rPr>
                <w:rFonts w:cstheme="minorHAnsi"/>
                <w:color w:val="000000" w:themeColor="text1"/>
                <w:sz w:val="20"/>
                <w:szCs w:val="20"/>
              </w:rPr>
              <w:t>Update the HCC Response Plan by April 15.</w:t>
            </w:r>
          </w:p>
          <w:p w14:paraId="5ECC8E17" w14:textId="77777777" w:rsidR="00915E8D" w:rsidRPr="00C25DE1" w:rsidRDefault="00915E8D" w:rsidP="00915E8D">
            <w:pPr>
              <w:pStyle w:val="ListParagraph"/>
              <w:ind w:left="4320"/>
              <w:rPr>
                <w:rFonts w:cstheme="minorHAnsi"/>
                <w:sz w:val="20"/>
                <w:szCs w:val="20"/>
              </w:rPr>
            </w:pPr>
          </w:p>
          <w:p w14:paraId="6873E21E" w14:textId="77777777" w:rsidR="00915E8D" w:rsidRPr="00913F77" w:rsidRDefault="00915E8D" w:rsidP="00915E8D">
            <w:pPr>
              <w:rPr>
                <w:rFonts w:cstheme="minorHAnsi"/>
                <w:sz w:val="20"/>
                <w:szCs w:val="20"/>
              </w:rPr>
            </w:pPr>
            <w:r w:rsidRPr="00913F77">
              <w:rPr>
                <w:rFonts w:eastAsia="Times New Roman" w:cstheme="minorHAnsi"/>
                <w:color w:val="000000" w:themeColor="text1"/>
                <w:sz w:val="20"/>
                <w:szCs w:val="20"/>
              </w:rPr>
              <w:t>Ensure HCC’s Member’s organizations are given an opportunity to provide input into the update of the HCC Response Plan.</w:t>
            </w:r>
          </w:p>
          <w:p w14:paraId="40B689F7" w14:textId="77777777" w:rsidR="00915E8D" w:rsidRPr="00C25DE1" w:rsidRDefault="00915E8D" w:rsidP="00915E8D">
            <w:pPr>
              <w:pStyle w:val="ListParagraph"/>
              <w:rPr>
                <w:rFonts w:cstheme="minorHAnsi"/>
                <w:sz w:val="20"/>
                <w:szCs w:val="20"/>
              </w:rPr>
            </w:pPr>
          </w:p>
          <w:p w14:paraId="35D7A63E" w14:textId="77777777" w:rsidR="00915E8D" w:rsidRPr="00913F77" w:rsidRDefault="00915E8D" w:rsidP="00915E8D">
            <w:pPr>
              <w:rPr>
                <w:rFonts w:cstheme="minorHAnsi"/>
                <w:sz w:val="20"/>
                <w:szCs w:val="20"/>
              </w:rPr>
            </w:pPr>
            <w:r w:rsidRPr="00913F77">
              <w:rPr>
                <w:rFonts w:cstheme="minorHAnsi"/>
                <w:color w:val="000000" w:themeColor="text1"/>
                <w:sz w:val="20"/>
                <w:szCs w:val="20"/>
              </w:rPr>
              <w:t>Update the HCC Response Plan after large-scale exercises and real-world events (including, but not limited to Emergencies and Disaster).</w:t>
            </w:r>
          </w:p>
          <w:p w14:paraId="2D116660" w14:textId="77777777" w:rsidR="00915E8D" w:rsidRPr="00C25DE1" w:rsidRDefault="00915E8D" w:rsidP="00915E8D">
            <w:pPr>
              <w:pStyle w:val="ListParagraph"/>
              <w:rPr>
                <w:rFonts w:cstheme="minorHAnsi"/>
                <w:sz w:val="20"/>
                <w:szCs w:val="20"/>
              </w:rPr>
            </w:pPr>
          </w:p>
          <w:p w14:paraId="0F914027" w14:textId="77777777" w:rsidR="00915E8D" w:rsidRPr="00913F77" w:rsidRDefault="00915E8D" w:rsidP="00915E8D">
            <w:pPr>
              <w:rPr>
                <w:rFonts w:cstheme="minorHAnsi"/>
                <w:sz w:val="20"/>
                <w:szCs w:val="20"/>
              </w:rPr>
            </w:pPr>
            <w:r w:rsidRPr="00913F77">
              <w:rPr>
                <w:rFonts w:cstheme="minorHAnsi"/>
                <w:color w:val="000000" w:themeColor="text1"/>
                <w:sz w:val="20"/>
                <w:szCs w:val="20"/>
              </w:rPr>
              <w:t>Ensure the HCC Response Plan is signed and dated by an HCC representative and at least one representative from each type of the Core HCC Member Organization’s</w:t>
            </w:r>
            <w:r w:rsidRPr="00913F77">
              <w:rPr>
                <w:rStyle w:val="CommentReference"/>
                <w:rFonts w:cstheme="minorHAnsi"/>
                <w:color w:val="000000" w:themeColor="text1"/>
                <w:sz w:val="20"/>
                <w:szCs w:val="20"/>
              </w:rPr>
              <w:t xml:space="preserve"> Ac</w:t>
            </w:r>
            <w:r w:rsidRPr="00913F77">
              <w:rPr>
                <w:rFonts w:cstheme="minorHAnsi"/>
                <w:color w:val="000000" w:themeColor="text1"/>
                <w:sz w:val="20"/>
                <w:szCs w:val="20"/>
              </w:rPr>
              <w:t>ute Care Hospitals, public health agency, emergency management organization, and EMS</w:t>
            </w:r>
            <w:r w:rsidRPr="00913F77">
              <w:rPr>
                <w:rFonts w:eastAsia="Times New Roman" w:cstheme="minorHAnsi"/>
                <w:color w:val="000000" w:themeColor="text1"/>
                <w:sz w:val="20"/>
                <w:szCs w:val="20"/>
              </w:rPr>
              <w:t>.</w:t>
            </w:r>
          </w:p>
          <w:p w14:paraId="5256D263" w14:textId="77777777" w:rsidR="00915E8D" w:rsidRPr="00C25DE1" w:rsidRDefault="00915E8D" w:rsidP="00915E8D">
            <w:pPr>
              <w:pStyle w:val="ListParagraph"/>
              <w:rPr>
                <w:rFonts w:cstheme="minorHAnsi"/>
                <w:sz w:val="20"/>
                <w:szCs w:val="20"/>
              </w:rPr>
            </w:pPr>
          </w:p>
          <w:p w14:paraId="089E2316" w14:textId="1BE38000" w:rsidR="00EE7263" w:rsidRPr="00EE7263" w:rsidRDefault="00915E8D" w:rsidP="00EE7263">
            <w:pPr>
              <w:tabs>
                <w:tab w:val="left" w:pos="0"/>
              </w:tabs>
              <w:autoSpaceDE w:val="0"/>
              <w:rPr>
                <w:rFonts w:cstheme="minorHAnsi"/>
                <w:color w:val="000000" w:themeColor="text1"/>
                <w:sz w:val="20"/>
                <w:szCs w:val="20"/>
              </w:rPr>
            </w:pPr>
            <w:r w:rsidRPr="00913F77">
              <w:rPr>
                <w:rStyle w:val="normaltextrun"/>
                <w:rFonts w:cstheme="minorHAnsi"/>
                <w:color w:val="000000" w:themeColor="text1"/>
                <w:sz w:val="20"/>
                <w:szCs w:val="20"/>
              </w:rPr>
              <w:t xml:space="preserve">Collaborate with the Department to integrate the following crisis care elements into the </w:t>
            </w:r>
            <w:r w:rsidRPr="00913F77">
              <w:rPr>
                <w:rStyle w:val="findhit"/>
                <w:rFonts w:cstheme="minorHAnsi"/>
                <w:color w:val="000000" w:themeColor="text1"/>
                <w:sz w:val="20"/>
                <w:szCs w:val="20"/>
              </w:rPr>
              <w:t>HCC Response Plan</w:t>
            </w:r>
            <w:r w:rsidRPr="00913F77">
              <w:rPr>
                <w:rStyle w:val="normaltextrun"/>
                <w:rFonts w:cstheme="minorHAnsi"/>
                <w:color w:val="000000" w:themeColor="text1"/>
                <w:sz w:val="20"/>
                <w:szCs w:val="20"/>
              </w:rPr>
              <w:t>:</w:t>
            </w:r>
          </w:p>
          <w:p w14:paraId="35B4AE60" w14:textId="77777777" w:rsidR="00EE7263" w:rsidRPr="008509A4" w:rsidRDefault="00EE7263" w:rsidP="00A64FB5">
            <w:pPr>
              <w:pStyle w:val="ListParagraph"/>
              <w:numPr>
                <w:ilvl w:val="0"/>
                <w:numId w:val="14"/>
              </w:numPr>
              <w:rPr>
                <w:rFonts w:ascii="Calibri" w:hAnsi="Calibri" w:cs="Calibri"/>
                <w:sz w:val="20"/>
                <w:szCs w:val="20"/>
              </w:rPr>
            </w:pPr>
            <w:r w:rsidRPr="008509A4">
              <w:rPr>
                <w:rFonts w:ascii="Calibri" w:eastAsia="Times New Roman" w:hAnsi="Calibri" w:cs="Calibri"/>
                <w:color w:val="000000" w:themeColor="text1"/>
                <w:sz w:val="20"/>
                <w:szCs w:val="20"/>
              </w:rPr>
              <w:t>Integration with state-level efforts.</w:t>
            </w:r>
          </w:p>
          <w:p w14:paraId="6F92793B" w14:textId="77777777" w:rsidR="00EE7263" w:rsidRPr="008509A4" w:rsidRDefault="00EE7263" w:rsidP="00A64FB5">
            <w:pPr>
              <w:pStyle w:val="ListParagraph"/>
              <w:numPr>
                <w:ilvl w:val="0"/>
                <w:numId w:val="14"/>
              </w:numPr>
              <w:rPr>
                <w:rFonts w:ascii="Calibri" w:hAnsi="Calibri" w:cs="Calibri"/>
                <w:sz w:val="20"/>
                <w:szCs w:val="20"/>
              </w:rPr>
            </w:pPr>
            <w:r w:rsidRPr="008509A4">
              <w:rPr>
                <w:rFonts w:ascii="Calibri" w:eastAsia="Times New Roman" w:hAnsi="Calibri" w:cs="Calibri"/>
                <w:color w:val="000000" w:themeColor="text1"/>
                <w:sz w:val="20"/>
                <w:szCs w:val="20"/>
              </w:rPr>
              <w:t>Management of crisis conditions through regional coordination, including resource sharing and patient distribution.</w:t>
            </w:r>
          </w:p>
          <w:p w14:paraId="6141BCE6" w14:textId="77777777" w:rsidR="00EE7263" w:rsidRPr="008509A4" w:rsidRDefault="00EE7263" w:rsidP="00A64FB5">
            <w:pPr>
              <w:pStyle w:val="ListParagraph"/>
              <w:numPr>
                <w:ilvl w:val="0"/>
                <w:numId w:val="14"/>
              </w:numPr>
              <w:rPr>
                <w:rFonts w:ascii="Calibri" w:hAnsi="Calibri" w:cs="Calibri"/>
                <w:sz w:val="20"/>
                <w:szCs w:val="20"/>
              </w:rPr>
            </w:pPr>
            <w:r w:rsidRPr="008509A4">
              <w:rPr>
                <w:rFonts w:ascii="Calibri" w:eastAsia="Times New Roman" w:hAnsi="Calibri" w:cs="Calibri"/>
                <w:color w:val="000000" w:themeColor="text1"/>
                <w:sz w:val="20"/>
                <w:szCs w:val="20"/>
              </w:rPr>
              <w:t>Management of information and policy decisions with the assistance of the HCC partners during a protracted event.</w:t>
            </w:r>
          </w:p>
          <w:p w14:paraId="31F8B61F" w14:textId="77777777" w:rsidR="00EE7263" w:rsidRPr="008509A4" w:rsidRDefault="00EE7263" w:rsidP="00A64FB5">
            <w:pPr>
              <w:pStyle w:val="ListParagraph"/>
              <w:numPr>
                <w:ilvl w:val="0"/>
                <w:numId w:val="14"/>
              </w:numPr>
              <w:rPr>
                <w:rFonts w:ascii="Calibri" w:hAnsi="Calibri" w:cs="Calibri"/>
                <w:sz w:val="20"/>
                <w:szCs w:val="20"/>
              </w:rPr>
            </w:pPr>
            <w:r w:rsidRPr="008509A4">
              <w:rPr>
                <w:rFonts w:ascii="Calibri" w:eastAsia="Times New Roman" w:hAnsi="Calibri" w:cs="Calibri"/>
                <w:color w:val="000000" w:themeColor="text1"/>
                <w:sz w:val="20"/>
                <w:szCs w:val="20"/>
              </w:rPr>
              <w:t>Management of resource requests and scarce resource allocation decisions when the demand cannot currently be met.</w:t>
            </w:r>
          </w:p>
          <w:p w14:paraId="2D6F92B0" w14:textId="77777777" w:rsidR="00EE7263" w:rsidRPr="008509A4" w:rsidRDefault="00EE7263" w:rsidP="00A64FB5">
            <w:pPr>
              <w:pStyle w:val="ListParagraph"/>
              <w:numPr>
                <w:ilvl w:val="0"/>
                <w:numId w:val="14"/>
              </w:numPr>
              <w:rPr>
                <w:rFonts w:ascii="Calibri" w:hAnsi="Calibri" w:cs="Calibri"/>
                <w:sz w:val="20"/>
                <w:szCs w:val="20"/>
              </w:rPr>
            </w:pPr>
            <w:r w:rsidRPr="008509A4">
              <w:rPr>
                <w:rFonts w:ascii="Calibri" w:eastAsia="Times New Roman" w:hAnsi="Calibri" w:cs="Calibri"/>
                <w:color w:val="000000" w:themeColor="text1"/>
                <w:sz w:val="20"/>
                <w:szCs w:val="20"/>
              </w:rPr>
              <w:t>Support EMS agency planning for indicators, triggers, and response strategies during crisis conditions.</w:t>
            </w:r>
          </w:p>
          <w:p w14:paraId="2C5B3218" w14:textId="77777777" w:rsidR="00EE7263" w:rsidRPr="008509A4" w:rsidRDefault="00EE7263" w:rsidP="00A64FB5">
            <w:pPr>
              <w:pStyle w:val="ListParagraph"/>
              <w:numPr>
                <w:ilvl w:val="0"/>
                <w:numId w:val="14"/>
              </w:numPr>
              <w:rPr>
                <w:rFonts w:ascii="Calibri" w:hAnsi="Calibri" w:cs="Calibri"/>
                <w:sz w:val="20"/>
                <w:szCs w:val="20"/>
              </w:rPr>
            </w:pPr>
            <w:r w:rsidRPr="008509A4">
              <w:rPr>
                <w:rFonts w:ascii="Calibri" w:eastAsia="Times New Roman" w:hAnsi="Calibri" w:cs="Calibri"/>
                <w:color w:val="000000" w:themeColor="text1"/>
                <w:sz w:val="20"/>
                <w:szCs w:val="20"/>
              </w:rPr>
              <w:t>Support hospital planning for indicators, triggers, and response strategies during crisis conditions.</w:t>
            </w:r>
          </w:p>
          <w:p w14:paraId="419D997C" w14:textId="77777777" w:rsidR="00EE7263" w:rsidRPr="008509A4" w:rsidRDefault="00EE7263" w:rsidP="00A64FB5">
            <w:pPr>
              <w:pStyle w:val="ListParagraph"/>
              <w:numPr>
                <w:ilvl w:val="0"/>
                <w:numId w:val="14"/>
              </w:numPr>
              <w:rPr>
                <w:rFonts w:ascii="Calibri" w:hAnsi="Calibri" w:cs="Calibri"/>
                <w:sz w:val="20"/>
                <w:szCs w:val="20"/>
              </w:rPr>
            </w:pPr>
            <w:r w:rsidRPr="008509A4">
              <w:rPr>
                <w:rFonts w:ascii="Calibri" w:eastAsia="Times New Roman" w:hAnsi="Calibri" w:cs="Calibri"/>
                <w:color w:val="000000" w:themeColor="text1"/>
                <w:sz w:val="20"/>
                <w:szCs w:val="20"/>
              </w:rPr>
              <w:t>Transition to contingency care by requesting resources or moving patients to other facilities.</w:t>
            </w:r>
          </w:p>
          <w:p w14:paraId="561610EC" w14:textId="77777777" w:rsidR="00EE7263" w:rsidRPr="008509A4" w:rsidRDefault="00EE7263" w:rsidP="00A64FB5">
            <w:pPr>
              <w:pStyle w:val="ListParagraph"/>
              <w:numPr>
                <w:ilvl w:val="0"/>
                <w:numId w:val="14"/>
              </w:numPr>
              <w:rPr>
                <w:rFonts w:ascii="Calibri" w:hAnsi="Calibri" w:cs="Calibri"/>
                <w:sz w:val="20"/>
                <w:szCs w:val="20"/>
              </w:rPr>
            </w:pPr>
            <w:r w:rsidRPr="008509A4">
              <w:rPr>
                <w:rFonts w:ascii="Calibri" w:eastAsia="Times New Roman" w:hAnsi="Calibri" w:cs="Calibri"/>
                <w:color w:val="000000" w:themeColor="text1"/>
                <w:sz w:val="20"/>
                <w:szCs w:val="20"/>
              </w:rPr>
              <w:t>Integration of crisis standards of care conditions into exercises.</w:t>
            </w:r>
          </w:p>
          <w:p w14:paraId="279416A3" w14:textId="77777777" w:rsidR="00EE7263" w:rsidRPr="008509A4" w:rsidRDefault="00EE7263" w:rsidP="00EE7263">
            <w:pPr>
              <w:pStyle w:val="ListParagraph"/>
              <w:rPr>
                <w:rFonts w:ascii="Calibri" w:hAnsi="Calibri" w:cs="Calibri"/>
                <w:sz w:val="20"/>
                <w:szCs w:val="20"/>
              </w:rPr>
            </w:pPr>
          </w:p>
          <w:p w14:paraId="77352A14" w14:textId="77777777" w:rsidR="00EE7263" w:rsidRPr="008509A4" w:rsidRDefault="00EE7263" w:rsidP="00EE7263">
            <w:pPr>
              <w:rPr>
                <w:rFonts w:ascii="Calibri" w:hAnsi="Calibri" w:cs="Calibri"/>
                <w:sz w:val="20"/>
                <w:szCs w:val="20"/>
              </w:rPr>
            </w:pPr>
            <w:r w:rsidRPr="008509A4">
              <w:rPr>
                <w:rFonts w:ascii="Calibri" w:hAnsi="Calibri" w:cs="Calibri"/>
                <w:color w:val="000000" w:themeColor="text1"/>
                <w:sz w:val="20"/>
                <w:szCs w:val="20"/>
              </w:rPr>
              <w:t xml:space="preserve">Save the HCC Response Plan as </w:t>
            </w:r>
            <w:r w:rsidRPr="008509A4">
              <w:rPr>
                <w:rFonts w:ascii="Calibri" w:eastAsia="Times New Roman" w:hAnsi="Calibri" w:cs="Calibri"/>
                <w:color w:val="000000" w:themeColor="text1"/>
                <w:sz w:val="20"/>
                <w:szCs w:val="20"/>
              </w:rPr>
              <w:t xml:space="preserve">"Contract#_Task#_Submission Date (MMDDYYYY)" </w:t>
            </w:r>
            <w:r w:rsidRPr="008509A4">
              <w:rPr>
                <w:rFonts w:ascii="Calibri" w:hAnsi="Calibri" w:cs="Calibri"/>
                <w:color w:val="000000" w:themeColor="text1"/>
                <w:sz w:val="20"/>
                <w:szCs w:val="20"/>
              </w:rPr>
              <w:t xml:space="preserve">in a PDF file. Submit the HCC Response Plan via email to the Contract Manager by April 15 for the Department to review and approve. Upload the file in the CRVS and </w:t>
            </w:r>
            <w:r w:rsidRPr="008509A4">
              <w:rPr>
                <w:rFonts w:ascii="Calibri" w:eastAsia="Times New Roman" w:hAnsi="Calibri" w:cs="Calibri"/>
                <w:color w:val="000000" w:themeColor="text1"/>
                <w:sz w:val="20"/>
                <w:szCs w:val="20"/>
              </w:rPr>
              <w:t xml:space="preserve">ASPR’s designated tracking system </w:t>
            </w:r>
            <w:r w:rsidRPr="008509A4">
              <w:rPr>
                <w:rFonts w:ascii="Calibri" w:hAnsi="Calibri" w:cs="Calibri"/>
                <w:color w:val="000000" w:themeColor="text1"/>
                <w:sz w:val="20"/>
                <w:szCs w:val="20"/>
              </w:rPr>
              <w:t>by April 15.</w:t>
            </w:r>
          </w:p>
          <w:p w14:paraId="4D9C2A51" w14:textId="77777777" w:rsidR="00EE7263" w:rsidRPr="008509A4" w:rsidRDefault="00EE7263" w:rsidP="00EE7263">
            <w:pPr>
              <w:pStyle w:val="ListParagraph"/>
              <w:ind w:left="3600"/>
              <w:rPr>
                <w:rFonts w:ascii="Calibri" w:hAnsi="Calibri" w:cs="Calibri"/>
                <w:sz w:val="20"/>
                <w:szCs w:val="20"/>
              </w:rPr>
            </w:pPr>
          </w:p>
          <w:p w14:paraId="7B103260" w14:textId="77777777" w:rsidR="00EE7263" w:rsidRPr="008509A4" w:rsidRDefault="00EE7263" w:rsidP="00EE7263">
            <w:pPr>
              <w:rPr>
                <w:rFonts w:ascii="Calibri" w:hAnsi="Calibri" w:cs="Calibri"/>
                <w:sz w:val="20"/>
                <w:szCs w:val="20"/>
              </w:rPr>
            </w:pPr>
            <w:r w:rsidRPr="008509A4">
              <w:rPr>
                <w:rFonts w:ascii="Calibri" w:hAnsi="Calibri" w:cs="Calibri"/>
                <w:color w:val="000000" w:themeColor="text1"/>
                <w:sz w:val="20"/>
                <w:szCs w:val="20"/>
              </w:rPr>
              <w:t xml:space="preserve">Remove previous versions of the HCC Response Plan from </w:t>
            </w:r>
            <w:r w:rsidRPr="008509A4">
              <w:rPr>
                <w:rFonts w:ascii="Calibri" w:eastAsia="Times New Roman" w:hAnsi="Calibri" w:cs="Calibri"/>
                <w:color w:val="000000" w:themeColor="text1"/>
                <w:sz w:val="20"/>
                <w:szCs w:val="20"/>
              </w:rPr>
              <w:t xml:space="preserve">ASPR’s designated tracking system </w:t>
            </w:r>
            <w:r w:rsidRPr="008509A4">
              <w:rPr>
                <w:rFonts w:ascii="Calibri" w:hAnsi="Calibri" w:cs="Calibri"/>
                <w:color w:val="000000" w:themeColor="text1"/>
                <w:sz w:val="20"/>
                <w:szCs w:val="20"/>
              </w:rPr>
              <w:t>as applicable.</w:t>
            </w:r>
          </w:p>
          <w:p w14:paraId="37697B9F" w14:textId="77777777" w:rsidR="00EE7263" w:rsidRPr="008509A4" w:rsidRDefault="00EE7263" w:rsidP="00EE7263">
            <w:pPr>
              <w:pStyle w:val="ListParagraph"/>
              <w:rPr>
                <w:rFonts w:ascii="Calibri" w:hAnsi="Calibri" w:cs="Calibri"/>
                <w:sz w:val="20"/>
                <w:szCs w:val="20"/>
              </w:rPr>
            </w:pPr>
          </w:p>
          <w:p w14:paraId="6304A24C" w14:textId="3610C98E" w:rsidR="00D43F34" w:rsidRPr="00EE7263" w:rsidRDefault="00EE7263" w:rsidP="00EE7263">
            <w:pPr>
              <w:rPr>
                <w:rFonts w:ascii="Calibri" w:hAnsi="Calibri" w:cs="Calibri"/>
                <w:sz w:val="20"/>
                <w:szCs w:val="20"/>
              </w:rPr>
            </w:pPr>
            <w:r w:rsidRPr="008509A4">
              <w:rPr>
                <w:rFonts w:ascii="Calibri" w:eastAsia="Times New Roman" w:hAnsi="Calibri" w:cs="Calibri"/>
                <w:color w:val="000000" w:themeColor="text1"/>
                <w:sz w:val="20"/>
                <w:szCs w:val="20"/>
              </w:rPr>
              <w:t>Distribute the HCC Response Plan to HCC Members by April 15. Document the date and method the HCC Response Plan is distributed in the Quarterly Progress Report.</w:t>
            </w:r>
          </w:p>
        </w:tc>
        <w:tc>
          <w:tcPr>
            <w:tcW w:w="1440" w:type="dxa"/>
            <w:shd w:val="clear" w:color="auto" w:fill="FFFFFF" w:themeFill="background1"/>
          </w:tcPr>
          <w:p w14:paraId="43D33B1D" w14:textId="340B5C2B" w:rsidR="000E6EBB" w:rsidRPr="00BC550A" w:rsidRDefault="005A17F2" w:rsidP="006F32AC">
            <w:pPr>
              <w:rPr>
                <w:rFonts w:cstheme="minorHAnsi"/>
                <w:sz w:val="20"/>
                <w:szCs w:val="20"/>
              </w:rPr>
            </w:pPr>
            <w:r w:rsidRPr="00BC550A">
              <w:rPr>
                <w:rFonts w:cstheme="minorHAnsi"/>
                <w:sz w:val="20"/>
                <w:szCs w:val="20"/>
              </w:rPr>
              <w:lastRenderedPageBreak/>
              <w:t>April 15</w:t>
            </w:r>
            <w:r w:rsidR="00C25DE1">
              <w:rPr>
                <w:rFonts w:cstheme="minorHAnsi"/>
                <w:sz w:val="20"/>
                <w:szCs w:val="20"/>
              </w:rPr>
              <w:t>, 20</w:t>
            </w:r>
            <w:r w:rsidR="000C658F">
              <w:rPr>
                <w:rFonts w:cstheme="minorHAnsi"/>
                <w:sz w:val="20"/>
                <w:szCs w:val="20"/>
              </w:rPr>
              <w:t>2</w:t>
            </w:r>
            <w:r w:rsidR="00C25DE1">
              <w:rPr>
                <w:rFonts w:cstheme="minorHAnsi"/>
                <w:sz w:val="20"/>
                <w:szCs w:val="20"/>
              </w:rPr>
              <w:t>5</w:t>
            </w:r>
          </w:p>
        </w:tc>
        <w:tc>
          <w:tcPr>
            <w:tcW w:w="1620" w:type="dxa"/>
            <w:shd w:val="clear" w:color="auto" w:fill="FFFFFF" w:themeFill="background1"/>
          </w:tcPr>
          <w:p w14:paraId="198FAAE5" w14:textId="3CAA2BD6" w:rsidR="005A17F2" w:rsidRPr="00BC550A" w:rsidRDefault="0002494E" w:rsidP="006F32AC">
            <w:pPr>
              <w:rPr>
                <w:rFonts w:cstheme="minorHAnsi"/>
                <w:sz w:val="20"/>
                <w:szCs w:val="20"/>
              </w:rPr>
            </w:pPr>
            <w:r>
              <w:rPr>
                <w:rFonts w:cstheme="minorHAnsi"/>
                <w:sz w:val="20"/>
                <w:szCs w:val="20"/>
              </w:rPr>
              <w:t>Drawdy (</w:t>
            </w:r>
            <w:r w:rsidR="005A17F2" w:rsidRPr="00BC550A">
              <w:rPr>
                <w:rFonts w:cstheme="minorHAnsi"/>
                <w:sz w:val="20"/>
                <w:szCs w:val="20"/>
              </w:rPr>
              <w:t>Meyers</w:t>
            </w:r>
            <w:r>
              <w:rPr>
                <w:rFonts w:cstheme="minorHAnsi"/>
                <w:sz w:val="20"/>
                <w:szCs w:val="20"/>
              </w:rPr>
              <w:t>,</w:t>
            </w:r>
            <w:r w:rsidR="005A17F2" w:rsidRPr="00BC550A">
              <w:rPr>
                <w:rFonts w:cstheme="minorHAnsi"/>
                <w:sz w:val="20"/>
                <w:szCs w:val="20"/>
              </w:rPr>
              <w:t xml:space="preserve"> </w:t>
            </w:r>
            <w:r w:rsidR="00871FF4" w:rsidRPr="00BC550A">
              <w:rPr>
                <w:rFonts w:cstheme="minorHAnsi"/>
                <w:sz w:val="20"/>
                <w:szCs w:val="20"/>
              </w:rPr>
              <w:t xml:space="preserve">Cook, </w:t>
            </w:r>
            <w:r w:rsidR="005A17F2" w:rsidRPr="00BC550A">
              <w:rPr>
                <w:rFonts w:cstheme="minorHAnsi"/>
                <w:sz w:val="20"/>
                <w:szCs w:val="20"/>
              </w:rPr>
              <w:t>Workgroups, Board)</w:t>
            </w:r>
          </w:p>
        </w:tc>
        <w:tc>
          <w:tcPr>
            <w:tcW w:w="2880" w:type="dxa"/>
            <w:shd w:val="clear" w:color="auto" w:fill="FFFFFF" w:themeFill="background1"/>
          </w:tcPr>
          <w:p w14:paraId="724B1A7F" w14:textId="3B2C732F" w:rsidR="0099193B" w:rsidRDefault="0099193B" w:rsidP="0099193B">
            <w:pPr>
              <w:rPr>
                <w:rFonts w:cstheme="minorHAnsi"/>
                <w:sz w:val="20"/>
                <w:szCs w:val="20"/>
              </w:rPr>
            </w:pPr>
          </w:p>
          <w:p w14:paraId="379BC120" w14:textId="2D8F6CBB" w:rsidR="005A17F2" w:rsidRPr="00BC550A" w:rsidRDefault="005A17F2" w:rsidP="006F32AC">
            <w:pPr>
              <w:rPr>
                <w:rFonts w:cstheme="minorHAnsi"/>
                <w:sz w:val="20"/>
                <w:szCs w:val="20"/>
              </w:rPr>
            </w:pPr>
          </w:p>
        </w:tc>
      </w:tr>
      <w:tr w:rsidR="0046263C" w:rsidRPr="00BC550A" w14:paraId="168CABB6" w14:textId="77777777" w:rsidTr="002D7C06">
        <w:tc>
          <w:tcPr>
            <w:tcW w:w="5035" w:type="dxa"/>
            <w:shd w:val="clear" w:color="auto" w:fill="FFFFFF" w:themeFill="background1"/>
          </w:tcPr>
          <w:p w14:paraId="7B4D1DB7" w14:textId="77777777" w:rsidR="004C7F99" w:rsidRPr="004C7F99" w:rsidRDefault="002835BE" w:rsidP="004C7F99">
            <w:pPr>
              <w:rPr>
                <w:rFonts w:cstheme="minorHAnsi"/>
                <w:sz w:val="20"/>
                <w:szCs w:val="20"/>
              </w:rPr>
            </w:pPr>
            <w:r w:rsidRPr="004C7F99">
              <w:rPr>
                <w:rFonts w:cstheme="minorHAnsi"/>
                <w:color w:val="000000" w:themeColor="text1"/>
                <w:sz w:val="20"/>
                <w:szCs w:val="20"/>
              </w:rPr>
              <w:t>Task #1</w:t>
            </w:r>
            <w:r w:rsidR="00BC79AF" w:rsidRPr="004C7F99">
              <w:rPr>
                <w:rFonts w:cstheme="minorHAnsi"/>
                <w:color w:val="000000" w:themeColor="text1"/>
                <w:sz w:val="20"/>
                <w:szCs w:val="20"/>
              </w:rPr>
              <w:t>7</w:t>
            </w:r>
            <w:r w:rsidRPr="004C7F99">
              <w:rPr>
                <w:rFonts w:cstheme="minorHAnsi"/>
                <w:color w:val="000000" w:themeColor="text1"/>
                <w:sz w:val="20"/>
                <w:szCs w:val="20"/>
              </w:rPr>
              <w:t xml:space="preserve">  </w:t>
            </w:r>
            <w:r w:rsidR="004C7F99" w:rsidRPr="004C7F99">
              <w:rPr>
                <w:rFonts w:cstheme="minorHAnsi"/>
                <w:color w:val="000000" w:themeColor="text1"/>
                <w:sz w:val="20"/>
                <w:szCs w:val="20"/>
              </w:rPr>
              <w:t xml:space="preserve">Update and submit a protocol for </w:t>
            </w:r>
            <w:r w:rsidR="004C7F99" w:rsidRPr="004C7F99">
              <w:rPr>
                <w:rFonts w:eastAsia="Times New Roman" w:cstheme="minorHAnsi"/>
                <w:color w:val="000000" w:themeColor="text1"/>
                <w:sz w:val="20"/>
                <w:szCs w:val="20"/>
              </w:rPr>
              <w:t xml:space="preserve">equipment, supplies, and </w:t>
            </w:r>
            <w:r w:rsidR="004C7F99" w:rsidRPr="004C7F99">
              <w:rPr>
                <w:rFonts w:cstheme="minorHAnsi"/>
                <w:color w:val="000000" w:themeColor="text1"/>
                <w:sz w:val="20"/>
                <w:szCs w:val="20"/>
              </w:rPr>
              <w:t>pharmaceuticals as follows:</w:t>
            </w:r>
          </w:p>
          <w:p w14:paraId="5879EBF1" w14:textId="77777777" w:rsidR="004C7F99" w:rsidRPr="004C7F99" w:rsidRDefault="004C7F99" w:rsidP="004C7F99">
            <w:pPr>
              <w:pStyle w:val="ListParagraph"/>
              <w:ind w:left="2880"/>
              <w:rPr>
                <w:rFonts w:cstheme="minorHAnsi"/>
                <w:sz w:val="20"/>
                <w:szCs w:val="20"/>
              </w:rPr>
            </w:pPr>
          </w:p>
          <w:p w14:paraId="585D5D22" w14:textId="77777777" w:rsidR="004C7F99" w:rsidRPr="004C7F99" w:rsidRDefault="004C7F99" w:rsidP="004C7F99">
            <w:pPr>
              <w:rPr>
                <w:rFonts w:cstheme="minorHAnsi"/>
                <w:sz w:val="20"/>
                <w:szCs w:val="20"/>
              </w:rPr>
            </w:pPr>
            <w:r w:rsidRPr="004C7F99">
              <w:rPr>
                <w:rFonts w:cstheme="minorHAnsi"/>
                <w:color w:val="000000"/>
                <w:sz w:val="20"/>
                <w:szCs w:val="20"/>
              </w:rPr>
              <w:t xml:space="preserve">Update a protocol for </w:t>
            </w:r>
            <w:r w:rsidRPr="004C7F99">
              <w:rPr>
                <w:rFonts w:eastAsia="Times New Roman" w:cstheme="minorHAnsi"/>
                <w:color w:val="000000"/>
                <w:sz w:val="20"/>
                <w:szCs w:val="20"/>
              </w:rPr>
              <w:t xml:space="preserve">equipment, supplies, and </w:t>
            </w:r>
            <w:r w:rsidRPr="004C7F99">
              <w:rPr>
                <w:rFonts w:cstheme="minorHAnsi"/>
                <w:color w:val="000000"/>
                <w:sz w:val="20"/>
                <w:szCs w:val="20"/>
              </w:rPr>
              <w:t>pharmaceuticals and include the following in the protocol:</w:t>
            </w:r>
          </w:p>
          <w:p w14:paraId="4D426F8C" w14:textId="77777777" w:rsidR="004C7F99" w:rsidRPr="005A5B99" w:rsidRDefault="004C7F99" w:rsidP="00A64FB5">
            <w:pPr>
              <w:pStyle w:val="ListParagraph"/>
              <w:numPr>
                <w:ilvl w:val="0"/>
                <w:numId w:val="15"/>
              </w:numPr>
              <w:rPr>
                <w:rFonts w:cstheme="minorHAnsi"/>
                <w:sz w:val="20"/>
                <w:szCs w:val="20"/>
              </w:rPr>
            </w:pPr>
            <w:r w:rsidRPr="005A5B99">
              <w:rPr>
                <w:rFonts w:cstheme="minorHAnsi"/>
                <w:color w:val="000000" w:themeColor="text1"/>
                <w:sz w:val="20"/>
                <w:szCs w:val="20"/>
              </w:rPr>
              <w:t>Strategies for acquisition, storage, rotation with day-to-day supplies, and use.</w:t>
            </w:r>
          </w:p>
          <w:p w14:paraId="0555C98D" w14:textId="77777777" w:rsidR="004C7F99" w:rsidRPr="005A5B99" w:rsidRDefault="004C7F99" w:rsidP="00A64FB5">
            <w:pPr>
              <w:pStyle w:val="ListParagraph"/>
              <w:numPr>
                <w:ilvl w:val="0"/>
                <w:numId w:val="15"/>
              </w:numPr>
              <w:rPr>
                <w:rFonts w:cstheme="minorHAnsi"/>
                <w:sz w:val="20"/>
                <w:szCs w:val="20"/>
              </w:rPr>
            </w:pPr>
            <w:r w:rsidRPr="005A5B99">
              <w:rPr>
                <w:rFonts w:cstheme="minorHAnsi"/>
                <w:color w:val="000000" w:themeColor="text1"/>
                <w:sz w:val="20"/>
                <w:szCs w:val="20"/>
              </w:rPr>
              <w:t>Policies relating to the activation and deployment of the HCC and HCC Members’ stockpile.</w:t>
            </w:r>
          </w:p>
          <w:p w14:paraId="7A6145E9" w14:textId="77777777" w:rsidR="004C7F99" w:rsidRPr="005A5B99" w:rsidRDefault="004C7F99" w:rsidP="00A64FB5">
            <w:pPr>
              <w:pStyle w:val="ListParagraph"/>
              <w:numPr>
                <w:ilvl w:val="0"/>
                <w:numId w:val="15"/>
              </w:numPr>
              <w:rPr>
                <w:rFonts w:cstheme="minorHAnsi"/>
                <w:sz w:val="20"/>
                <w:szCs w:val="20"/>
              </w:rPr>
            </w:pPr>
            <w:r w:rsidRPr="005A5B99">
              <w:rPr>
                <w:rFonts w:cstheme="minorHAnsi"/>
                <w:color w:val="000000" w:themeColor="text1"/>
                <w:sz w:val="20"/>
                <w:szCs w:val="20"/>
              </w:rPr>
              <w:t>Policies relating to the disposal of expired materials.</w:t>
            </w:r>
          </w:p>
          <w:p w14:paraId="00C3EAB1" w14:textId="77777777" w:rsidR="004C7F99" w:rsidRPr="004C7F99" w:rsidRDefault="004C7F99" w:rsidP="004C7F99">
            <w:pPr>
              <w:pStyle w:val="ListParagraph"/>
              <w:rPr>
                <w:rFonts w:cstheme="minorHAnsi"/>
                <w:sz w:val="20"/>
                <w:szCs w:val="20"/>
              </w:rPr>
            </w:pPr>
          </w:p>
          <w:p w14:paraId="770F4344" w14:textId="77777777" w:rsidR="004C7F99" w:rsidRPr="005A5B99" w:rsidRDefault="004C7F99" w:rsidP="005A5B99">
            <w:pPr>
              <w:rPr>
                <w:rFonts w:cstheme="minorHAnsi"/>
                <w:sz w:val="20"/>
                <w:szCs w:val="20"/>
              </w:rPr>
            </w:pPr>
            <w:r w:rsidRPr="005A5B99">
              <w:rPr>
                <w:rFonts w:cstheme="minorHAnsi"/>
                <w:sz w:val="20"/>
                <w:szCs w:val="20"/>
              </w:rPr>
              <w:t xml:space="preserve">Save the protocol as </w:t>
            </w:r>
            <w:r w:rsidRPr="005A5B99">
              <w:rPr>
                <w:rFonts w:eastAsia="Times New Roman" w:cstheme="minorHAnsi"/>
                <w:sz w:val="20"/>
                <w:szCs w:val="20"/>
              </w:rPr>
              <w:t>"Contract#_Task#_Submission Date (MMDDYYYY)" in a PDF file. Submit the protocol via email to the Contract Manager and upload it in the CRVS and ASPR’s designated tracking system by April 15 .</w:t>
            </w:r>
          </w:p>
          <w:p w14:paraId="1F948609" w14:textId="77777777" w:rsidR="004C7F99" w:rsidRPr="004C7F99" w:rsidRDefault="004C7F99" w:rsidP="004C7F99">
            <w:pPr>
              <w:pStyle w:val="ListParagraph"/>
              <w:ind w:left="3600"/>
              <w:rPr>
                <w:rFonts w:cstheme="minorHAnsi"/>
                <w:sz w:val="20"/>
                <w:szCs w:val="20"/>
              </w:rPr>
            </w:pPr>
          </w:p>
          <w:p w14:paraId="41F4A42B" w14:textId="6F32E7CA" w:rsidR="0046263C" w:rsidRPr="005A5B99" w:rsidRDefault="004C7F99" w:rsidP="005A5B99">
            <w:pPr>
              <w:rPr>
                <w:rFonts w:cstheme="minorHAnsi"/>
                <w:sz w:val="20"/>
                <w:szCs w:val="20"/>
              </w:rPr>
            </w:pPr>
            <w:r w:rsidRPr="005A5B99">
              <w:rPr>
                <w:rFonts w:eastAsia="Times New Roman" w:cstheme="minorHAnsi"/>
                <w:sz w:val="20"/>
                <w:szCs w:val="20"/>
              </w:rPr>
              <w:t>Remove previous versions of the protocol from ASPR’s designated tracking system as applicable.</w:t>
            </w:r>
          </w:p>
        </w:tc>
        <w:tc>
          <w:tcPr>
            <w:tcW w:w="1440" w:type="dxa"/>
            <w:shd w:val="clear" w:color="auto" w:fill="FFFFFF" w:themeFill="background1"/>
          </w:tcPr>
          <w:p w14:paraId="614AD4AB" w14:textId="63A8CE68" w:rsidR="000E6EBB" w:rsidRPr="00BC550A" w:rsidRDefault="002835BE" w:rsidP="006F32AC">
            <w:pPr>
              <w:rPr>
                <w:rFonts w:cstheme="minorHAnsi"/>
                <w:sz w:val="20"/>
                <w:szCs w:val="20"/>
              </w:rPr>
            </w:pPr>
            <w:r w:rsidRPr="00BC550A">
              <w:rPr>
                <w:rFonts w:cstheme="minorHAnsi"/>
                <w:sz w:val="20"/>
                <w:szCs w:val="20"/>
              </w:rPr>
              <w:t>April 15</w:t>
            </w:r>
            <w:r w:rsidR="00BC79AF">
              <w:rPr>
                <w:rFonts w:cstheme="minorHAnsi"/>
                <w:sz w:val="20"/>
                <w:szCs w:val="20"/>
              </w:rPr>
              <w:t>, 2025</w:t>
            </w:r>
          </w:p>
        </w:tc>
        <w:tc>
          <w:tcPr>
            <w:tcW w:w="1620" w:type="dxa"/>
            <w:shd w:val="clear" w:color="auto" w:fill="FFFFFF" w:themeFill="background1"/>
          </w:tcPr>
          <w:p w14:paraId="0ECD962A" w14:textId="6DC4029D" w:rsidR="0046263C" w:rsidRPr="00BC550A" w:rsidRDefault="00237FEB" w:rsidP="006F32AC">
            <w:pPr>
              <w:rPr>
                <w:rFonts w:cstheme="minorHAnsi"/>
                <w:sz w:val="20"/>
                <w:szCs w:val="20"/>
              </w:rPr>
            </w:pPr>
            <w:r>
              <w:rPr>
                <w:rFonts w:cstheme="minorHAnsi"/>
                <w:sz w:val="20"/>
                <w:szCs w:val="20"/>
              </w:rPr>
              <w:t>Meyers (</w:t>
            </w:r>
            <w:r w:rsidR="00C30E17" w:rsidRPr="00BC550A">
              <w:rPr>
                <w:rFonts w:cstheme="minorHAnsi"/>
                <w:sz w:val="20"/>
                <w:szCs w:val="20"/>
              </w:rPr>
              <w:t>Drawdy</w:t>
            </w:r>
            <w:r>
              <w:rPr>
                <w:rFonts w:cstheme="minorHAnsi"/>
                <w:sz w:val="20"/>
                <w:szCs w:val="20"/>
              </w:rPr>
              <w:t xml:space="preserve">, </w:t>
            </w:r>
            <w:r w:rsidR="00871FF4" w:rsidRPr="00BC550A">
              <w:rPr>
                <w:rFonts w:cstheme="minorHAnsi"/>
                <w:sz w:val="20"/>
                <w:szCs w:val="20"/>
              </w:rPr>
              <w:t xml:space="preserve">Cook, </w:t>
            </w:r>
            <w:r w:rsidR="002835BE" w:rsidRPr="00BC550A">
              <w:rPr>
                <w:rFonts w:cstheme="minorHAnsi"/>
                <w:sz w:val="20"/>
                <w:szCs w:val="20"/>
              </w:rPr>
              <w:t>Hospital Committee</w:t>
            </w:r>
            <w:r w:rsidR="00812E45" w:rsidRPr="00BC550A">
              <w:rPr>
                <w:rFonts w:cstheme="minorHAnsi"/>
                <w:sz w:val="20"/>
                <w:szCs w:val="20"/>
              </w:rPr>
              <w:t>, Board</w:t>
            </w:r>
            <w:r w:rsidR="002835BE" w:rsidRPr="00BC550A">
              <w:rPr>
                <w:rFonts w:cstheme="minorHAnsi"/>
                <w:sz w:val="20"/>
                <w:szCs w:val="20"/>
              </w:rPr>
              <w:t>)</w:t>
            </w:r>
          </w:p>
        </w:tc>
        <w:tc>
          <w:tcPr>
            <w:tcW w:w="2880" w:type="dxa"/>
            <w:shd w:val="clear" w:color="auto" w:fill="FFFFFF" w:themeFill="background1"/>
          </w:tcPr>
          <w:p w14:paraId="00068E45" w14:textId="5597D723" w:rsidR="0046263C" w:rsidRPr="00BC550A" w:rsidRDefault="0046263C" w:rsidP="004B44BB">
            <w:pPr>
              <w:rPr>
                <w:rFonts w:cstheme="minorHAnsi"/>
                <w:sz w:val="20"/>
                <w:szCs w:val="20"/>
              </w:rPr>
            </w:pPr>
          </w:p>
        </w:tc>
      </w:tr>
      <w:tr w:rsidR="00157608" w:rsidRPr="00BC550A" w14:paraId="62F3C834" w14:textId="77777777" w:rsidTr="002D7C06">
        <w:tc>
          <w:tcPr>
            <w:tcW w:w="5035" w:type="dxa"/>
            <w:shd w:val="clear" w:color="auto" w:fill="FFFFFF" w:themeFill="background1"/>
          </w:tcPr>
          <w:p w14:paraId="4152160D" w14:textId="77777777" w:rsidR="003F33D8" w:rsidRPr="006A2CAB" w:rsidRDefault="00157608" w:rsidP="006A2CAB">
            <w:pPr>
              <w:rPr>
                <w:rFonts w:cstheme="minorHAnsi"/>
                <w:sz w:val="20"/>
                <w:szCs w:val="20"/>
              </w:rPr>
            </w:pPr>
            <w:r w:rsidRPr="006A2CAB">
              <w:rPr>
                <w:rFonts w:cstheme="minorHAnsi"/>
                <w:color w:val="000000" w:themeColor="text1"/>
                <w:sz w:val="20"/>
                <w:szCs w:val="20"/>
              </w:rPr>
              <w:t xml:space="preserve">Task </w:t>
            </w:r>
            <w:r w:rsidRPr="006A2CAB">
              <w:rPr>
                <w:rFonts w:eastAsia="Times New Roman" w:cstheme="minorHAnsi"/>
                <w:color w:val="000000" w:themeColor="text1"/>
                <w:sz w:val="20"/>
                <w:szCs w:val="20"/>
              </w:rPr>
              <w:t>#1</w:t>
            </w:r>
            <w:r w:rsidR="002A7058" w:rsidRPr="006A2CAB">
              <w:rPr>
                <w:rFonts w:eastAsia="Times New Roman" w:cstheme="minorHAnsi"/>
                <w:color w:val="000000" w:themeColor="text1"/>
                <w:sz w:val="20"/>
                <w:szCs w:val="20"/>
              </w:rPr>
              <w:t>8</w:t>
            </w:r>
            <w:r w:rsidRPr="006A2CAB">
              <w:rPr>
                <w:rFonts w:eastAsia="Times New Roman" w:cstheme="minorHAnsi"/>
                <w:color w:val="000000" w:themeColor="text1"/>
                <w:sz w:val="20"/>
                <w:szCs w:val="20"/>
              </w:rPr>
              <w:t xml:space="preserve">  </w:t>
            </w:r>
            <w:r w:rsidR="003F33D8" w:rsidRPr="006A2CAB">
              <w:rPr>
                <w:rFonts w:eastAsia="Times New Roman" w:cstheme="minorHAnsi"/>
                <w:color w:val="000000" w:themeColor="text1"/>
                <w:sz w:val="20"/>
                <w:szCs w:val="20"/>
              </w:rPr>
              <w:t>Create and submit the HCC Training Plan and conduct a minimum of one training as follows</w:t>
            </w:r>
            <w:r w:rsidR="003F33D8" w:rsidRPr="006A2CAB">
              <w:rPr>
                <w:rFonts w:cstheme="minorHAnsi"/>
                <w:color w:val="000000" w:themeColor="text1"/>
                <w:sz w:val="20"/>
                <w:szCs w:val="20"/>
              </w:rPr>
              <w:t>:</w:t>
            </w:r>
          </w:p>
          <w:p w14:paraId="0524B8CF" w14:textId="77777777" w:rsidR="003F33D8" w:rsidRPr="004C512E" w:rsidRDefault="003F33D8" w:rsidP="003F33D8">
            <w:pPr>
              <w:pStyle w:val="ListParagraph"/>
              <w:ind w:left="2880"/>
              <w:rPr>
                <w:rFonts w:cstheme="minorHAnsi"/>
                <w:sz w:val="20"/>
                <w:szCs w:val="20"/>
              </w:rPr>
            </w:pPr>
          </w:p>
          <w:p w14:paraId="6CD286A2" w14:textId="77777777" w:rsidR="003F33D8" w:rsidRPr="006A2CAB" w:rsidRDefault="003F33D8" w:rsidP="006A2CAB">
            <w:pPr>
              <w:rPr>
                <w:rFonts w:cstheme="minorHAnsi"/>
                <w:sz w:val="20"/>
                <w:szCs w:val="20"/>
              </w:rPr>
            </w:pPr>
            <w:r w:rsidRPr="006A2CAB">
              <w:rPr>
                <w:rFonts w:eastAsia="Times New Roman" w:cstheme="minorHAnsi"/>
                <w:color w:val="000000" w:themeColor="text1"/>
                <w:sz w:val="20"/>
                <w:szCs w:val="20"/>
              </w:rPr>
              <w:t>Create and submit the HCC Training Plan as follows:</w:t>
            </w:r>
          </w:p>
          <w:p w14:paraId="6383DFD9" w14:textId="77777777" w:rsidR="003F33D8" w:rsidRPr="004C512E" w:rsidRDefault="003F33D8" w:rsidP="003F33D8">
            <w:pPr>
              <w:pStyle w:val="ListParagraph"/>
              <w:ind w:left="3600"/>
              <w:rPr>
                <w:rFonts w:cstheme="minorHAnsi"/>
                <w:sz w:val="20"/>
                <w:szCs w:val="20"/>
              </w:rPr>
            </w:pPr>
          </w:p>
          <w:p w14:paraId="552F705B" w14:textId="77777777" w:rsidR="003F33D8" w:rsidRPr="006A2CAB" w:rsidRDefault="003F33D8" w:rsidP="006A2CAB">
            <w:pPr>
              <w:rPr>
                <w:rFonts w:cstheme="minorHAnsi"/>
                <w:sz w:val="20"/>
                <w:szCs w:val="20"/>
              </w:rPr>
            </w:pPr>
            <w:r w:rsidRPr="006A2CAB">
              <w:rPr>
                <w:rFonts w:eastAsia="Times New Roman" w:cstheme="minorHAnsi"/>
                <w:color w:val="000000" w:themeColor="text1"/>
                <w:sz w:val="20"/>
                <w:szCs w:val="20"/>
              </w:rPr>
              <w:t>Create the HCC Training Plan and include the following in the HCC Training Plan:</w:t>
            </w:r>
          </w:p>
          <w:p w14:paraId="5C614B7D" w14:textId="77777777" w:rsidR="003F33D8" w:rsidRPr="00E82119" w:rsidRDefault="003F33D8" w:rsidP="00A64FB5">
            <w:pPr>
              <w:pStyle w:val="ListParagraph"/>
              <w:numPr>
                <w:ilvl w:val="0"/>
                <w:numId w:val="16"/>
              </w:numPr>
              <w:rPr>
                <w:rFonts w:cstheme="minorHAnsi"/>
                <w:sz w:val="20"/>
                <w:szCs w:val="20"/>
              </w:rPr>
            </w:pPr>
            <w:r w:rsidRPr="00E82119">
              <w:rPr>
                <w:rFonts w:eastAsia="Times New Roman" w:cstheme="minorHAnsi"/>
                <w:color w:val="000000" w:themeColor="text1"/>
                <w:sz w:val="20"/>
                <w:szCs w:val="20"/>
              </w:rPr>
              <w:t>The training(s) that will be provided;</w:t>
            </w:r>
          </w:p>
          <w:p w14:paraId="7AF42471" w14:textId="77777777" w:rsidR="003F33D8" w:rsidRPr="00E82119" w:rsidRDefault="003F33D8" w:rsidP="00A64FB5">
            <w:pPr>
              <w:pStyle w:val="ListParagraph"/>
              <w:numPr>
                <w:ilvl w:val="0"/>
                <w:numId w:val="16"/>
              </w:numPr>
              <w:rPr>
                <w:rFonts w:cstheme="minorHAnsi"/>
                <w:sz w:val="20"/>
                <w:szCs w:val="20"/>
              </w:rPr>
            </w:pPr>
            <w:r w:rsidRPr="00E82119">
              <w:rPr>
                <w:rFonts w:eastAsia="Times New Roman" w:cstheme="minorHAnsi"/>
                <w:color w:val="000000" w:themeColor="text1"/>
                <w:sz w:val="20"/>
                <w:szCs w:val="20"/>
              </w:rPr>
              <w:t xml:space="preserve">The risk, resource gap, work plan priority, or </w:t>
            </w:r>
            <w:r w:rsidRPr="00E82119">
              <w:rPr>
                <w:rFonts w:eastAsia="Times New Roman" w:cstheme="minorHAnsi"/>
                <w:color w:val="000000"/>
                <w:sz w:val="20"/>
                <w:szCs w:val="20"/>
              </w:rPr>
              <w:t xml:space="preserve">corrective action from prior exercises and incidents </w:t>
            </w:r>
            <w:r w:rsidRPr="00E82119">
              <w:rPr>
                <w:rFonts w:cstheme="minorHAnsi"/>
                <w:color w:val="000000"/>
                <w:sz w:val="20"/>
                <w:szCs w:val="20"/>
              </w:rPr>
              <w:t>that the training will address;</w:t>
            </w:r>
          </w:p>
          <w:p w14:paraId="070E7078" w14:textId="61429CB1" w:rsidR="003F33D8" w:rsidRPr="00E82119" w:rsidRDefault="003F33D8" w:rsidP="00A64FB5">
            <w:pPr>
              <w:pStyle w:val="ListParagraph"/>
              <w:numPr>
                <w:ilvl w:val="0"/>
                <w:numId w:val="16"/>
              </w:numPr>
              <w:rPr>
                <w:rFonts w:cstheme="minorHAnsi"/>
                <w:sz w:val="20"/>
                <w:szCs w:val="20"/>
              </w:rPr>
            </w:pPr>
            <w:r w:rsidRPr="00E82119">
              <w:rPr>
                <w:rFonts w:eastAsia="Times New Roman" w:cstheme="minorHAnsi"/>
                <w:color w:val="000000" w:themeColor="text1"/>
                <w:sz w:val="20"/>
                <w:szCs w:val="20"/>
              </w:rPr>
              <w:t>gap or need identified by HCC Members which the training is based; and</w:t>
            </w:r>
          </w:p>
          <w:p w14:paraId="47B92CBF" w14:textId="77777777" w:rsidR="003F33D8" w:rsidRPr="00E82119" w:rsidRDefault="003F33D8" w:rsidP="00A64FB5">
            <w:pPr>
              <w:pStyle w:val="ListParagraph"/>
              <w:numPr>
                <w:ilvl w:val="0"/>
                <w:numId w:val="16"/>
              </w:numPr>
              <w:rPr>
                <w:rFonts w:cstheme="minorHAnsi"/>
                <w:sz w:val="20"/>
                <w:szCs w:val="20"/>
              </w:rPr>
            </w:pPr>
            <w:r w:rsidRPr="00E82119">
              <w:rPr>
                <w:rFonts w:eastAsia="Times New Roman" w:cstheme="minorHAnsi"/>
                <w:color w:val="000000" w:themeColor="text1"/>
                <w:sz w:val="20"/>
                <w:szCs w:val="20"/>
              </w:rPr>
              <w:t>The training type.</w:t>
            </w:r>
          </w:p>
          <w:p w14:paraId="25F66F88" w14:textId="77777777" w:rsidR="003F33D8" w:rsidRPr="004C512E" w:rsidRDefault="003F33D8" w:rsidP="003F33D8">
            <w:pPr>
              <w:pStyle w:val="ListParagraph"/>
              <w:rPr>
                <w:rFonts w:cstheme="minorHAnsi"/>
                <w:sz w:val="20"/>
                <w:szCs w:val="20"/>
              </w:rPr>
            </w:pPr>
          </w:p>
          <w:p w14:paraId="7A218D91" w14:textId="77777777" w:rsidR="003F33D8" w:rsidRPr="006A2CAB" w:rsidRDefault="003F33D8" w:rsidP="006A2CAB">
            <w:pPr>
              <w:rPr>
                <w:rFonts w:cstheme="minorHAnsi"/>
                <w:color w:val="000000" w:themeColor="text1"/>
                <w:sz w:val="20"/>
                <w:szCs w:val="20"/>
              </w:rPr>
            </w:pPr>
            <w:r w:rsidRPr="006A2CAB">
              <w:rPr>
                <w:rFonts w:eastAsia="Times New Roman" w:cstheme="minorHAnsi"/>
                <w:color w:val="000000" w:themeColor="text1"/>
                <w:sz w:val="20"/>
                <w:szCs w:val="20"/>
              </w:rPr>
              <w:t>Save the HCC Training Plan as "Contract#_Task#_Submission Date (MMDDYYYY)" in a PDF file. Submit the HCC Training Plan via email to the Contract Manager and upload it in the CRVS and ASPR’s designated tracking system by June 15, 2025.</w:t>
            </w:r>
          </w:p>
          <w:p w14:paraId="7440F9B8" w14:textId="77777777" w:rsidR="003F33D8" w:rsidRPr="004C512E" w:rsidRDefault="003F33D8" w:rsidP="003F33D8">
            <w:pPr>
              <w:pStyle w:val="ListParagraph"/>
              <w:ind w:left="4320"/>
              <w:rPr>
                <w:rFonts w:cstheme="minorHAnsi"/>
                <w:sz w:val="20"/>
                <w:szCs w:val="20"/>
              </w:rPr>
            </w:pPr>
          </w:p>
          <w:p w14:paraId="5E6BBD9B" w14:textId="0D525729" w:rsidR="002A7058" w:rsidRPr="004C512E" w:rsidRDefault="003F33D8" w:rsidP="00E82119">
            <w:pPr>
              <w:rPr>
                <w:rFonts w:cstheme="minorHAnsi"/>
                <w:sz w:val="20"/>
                <w:szCs w:val="20"/>
              </w:rPr>
            </w:pPr>
            <w:r w:rsidRPr="00E82119">
              <w:rPr>
                <w:rFonts w:cstheme="minorHAnsi"/>
                <w:color w:val="000000"/>
                <w:sz w:val="20"/>
                <w:szCs w:val="20"/>
              </w:rPr>
              <w:lastRenderedPageBreak/>
              <w:t>Conduct a minimum of one training by June 15 in accordance with the HCC Training Plan. Document the title, date, number of people in attendance, and location of the training in the Quarterly Progress Report.</w:t>
            </w:r>
          </w:p>
          <w:p w14:paraId="0DF6A763" w14:textId="2A94DD01" w:rsidR="00157608" w:rsidRPr="00BC550A" w:rsidRDefault="00157608" w:rsidP="000E6EBB">
            <w:pPr>
              <w:rPr>
                <w:rFonts w:cstheme="minorHAnsi"/>
                <w:sz w:val="20"/>
                <w:szCs w:val="20"/>
              </w:rPr>
            </w:pPr>
          </w:p>
        </w:tc>
        <w:tc>
          <w:tcPr>
            <w:tcW w:w="1440" w:type="dxa"/>
            <w:shd w:val="clear" w:color="auto" w:fill="FFFFFF" w:themeFill="background1"/>
          </w:tcPr>
          <w:p w14:paraId="4A8039C3" w14:textId="5C134803" w:rsidR="00157608" w:rsidRPr="00BC550A" w:rsidRDefault="00E82119" w:rsidP="006F32AC">
            <w:pPr>
              <w:rPr>
                <w:rFonts w:cstheme="minorHAnsi"/>
                <w:sz w:val="20"/>
                <w:szCs w:val="20"/>
              </w:rPr>
            </w:pPr>
            <w:r>
              <w:rPr>
                <w:rFonts w:cstheme="minorHAnsi"/>
                <w:sz w:val="20"/>
                <w:szCs w:val="20"/>
              </w:rPr>
              <w:lastRenderedPageBreak/>
              <w:t>June 15, 2025</w:t>
            </w:r>
          </w:p>
        </w:tc>
        <w:tc>
          <w:tcPr>
            <w:tcW w:w="1620" w:type="dxa"/>
            <w:shd w:val="clear" w:color="auto" w:fill="FFFFFF" w:themeFill="background1"/>
          </w:tcPr>
          <w:p w14:paraId="3434BB8B" w14:textId="498C1726" w:rsidR="00157608" w:rsidRPr="00BC550A" w:rsidRDefault="00157608" w:rsidP="006F32AC">
            <w:pPr>
              <w:rPr>
                <w:rFonts w:cstheme="minorHAnsi"/>
                <w:sz w:val="20"/>
                <w:szCs w:val="20"/>
              </w:rPr>
            </w:pPr>
            <w:r w:rsidRPr="00BC550A">
              <w:rPr>
                <w:rFonts w:cstheme="minorHAnsi"/>
                <w:sz w:val="20"/>
                <w:szCs w:val="20"/>
              </w:rPr>
              <w:t>Drawdy (</w:t>
            </w:r>
            <w:r w:rsidR="00871FF4" w:rsidRPr="00BC550A">
              <w:rPr>
                <w:rFonts w:cstheme="minorHAnsi"/>
                <w:sz w:val="20"/>
                <w:szCs w:val="20"/>
              </w:rPr>
              <w:t xml:space="preserve">Cook, Meyers, </w:t>
            </w:r>
            <w:r w:rsidRPr="00BC550A">
              <w:rPr>
                <w:rFonts w:cstheme="minorHAnsi"/>
                <w:sz w:val="20"/>
                <w:szCs w:val="20"/>
              </w:rPr>
              <w:t>members, workgroups, training providers)</w:t>
            </w:r>
          </w:p>
        </w:tc>
        <w:tc>
          <w:tcPr>
            <w:tcW w:w="2880" w:type="dxa"/>
            <w:shd w:val="clear" w:color="auto" w:fill="FFFFFF" w:themeFill="background1"/>
          </w:tcPr>
          <w:p w14:paraId="7D27B0D9" w14:textId="77777777" w:rsidR="00B8608E" w:rsidRDefault="00B8608E" w:rsidP="001E5140">
            <w:pPr>
              <w:pStyle w:val="Default"/>
              <w:rPr>
                <w:rFonts w:cstheme="minorHAnsi"/>
                <w:sz w:val="20"/>
                <w:szCs w:val="20"/>
              </w:rPr>
            </w:pPr>
            <w:r>
              <w:rPr>
                <w:rFonts w:cstheme="minorHAnsi"/>
                <w:sz w:val="20"/>
                <w:szCs w:val="20"/>
              </w:rPr>
              <w:t>Hospital training survey completed</w:t>
            </w:r>
          </w:p>
          <w:p w14:paraId="1EA51E0D" w14:textId="77777777" w:rsidR="00B8608E" w:rsidRDefault="00B8608E" w:rsidP="001E5140">
            <w:pPr>
              <w:pStyle w:val="Default"/>
              <w:rPr>
                <w:rFonts w:cstheme="minorHAnsi"/>
                <w:sz w:val="20"/>
                <w:szCs w:val="20"/>
              </w:rPr>
            </w:pPr>
          </w:p>
          <w:p w14:paraId="48DA4C2B" w14:textId="77777777" w:rsidR="00B8608E" w:rsidRDefault="00B8608E" w:rsidP="001E5140">
            <w:pPr>
              <w:pStyle w:val="Default"/>
              <w:rPr>
                <w:rFonts w:cstheme="minorHAnsi"/>
                <w:sz w:val="20"/>
                <w:szCs w:val="20"/>
              </w:rPr>
            </w:pPr>
            <w:r>
              <w:rPr>
                <w:rFonts w:cstheme="minorHAnsi"/>
                <w:sz w:val="20"/>
                <w:szCs w:val="20"/>
              </w:rPr>
              <w:t>Member training survey in HVA</w:t>
            </w:r>
          </w:p>
          <w:p w14:paraId="5DB38355" w14:textId="77777777" w:rsidR="00B8608E" w:rsidRDefault="00B8608E" w:rsidP="001E5140">
            <w:pPr>
              <w:pStyle w:val="Default"/>
              <w:rPr>
                <w:rFonts w:cstheme="minorHAnsi"/>
                <w:sz w:val="20"/>
                <w:szCs w:val="20"/>
              </w:rPr>
            </w:pPr>
          </w:p>
          <w:p w14:paraId="61845E2D" w14:textId="1EA6B45D" w:rsidR="00157608" w:rsidRDefault="00B8608E" w:rsidP="001E5140">
            <w:pPr>
              <w:pStyle w:val="Default"/>
              <w:rPr>
                <w:rFonts w:cstheme="minorHAnsi"/>
                <w:sz w:val="20"/>
                <w:szCs w:val="20"/>
              </w:rPr>
            </w:pPr>
            <w:r>
              <w:rPr>
                <w:rFonts w:cstheme="minorHAnsi"/>
                <w:sz w:val="20"/>
                <w:szCs w:val="20"/>
              </w:rPr>
              <w:t>P</w:t>
            </w:r>
            <w:r w:rsidR="004C006E">
              <w:rPr>
                <w:rFonts w:cstheme="minorHAnsi"/>
                <w:sz w:val="20"/>
                <w:szCs w:val="20"/>
              </w:rPr>
              <w:t>articipate</w:t>
            </w:r>
            <w:r>
              <w:rPr>
                <w:rFonts w:cstheme="minorHAnsi"/>
                <w:sz w:val="20"/>
                <w:szCs w:val="20"/>
              </w:rPr>
              <w:t>d</w:t>
            </w:r>
            <w:r w:rsidR="004C006E">
              <w:rPr>
                <w:rFonts w:cstheme="minorHAnsi"/>
                <w:sz w:val="20"/>
                <w:szCs w:val="20"/>
              </w:rPr>
              <w:t xml:space="preserve"> in Osceola IPPW in August</w:t>
            </w:r>
            <w:r>
              <w:rPr>
                <w:rFonts w:cstheme="minorHAnsi"/>
                <w:sz w:val="20"/>
                <w:szCs w:val="20"/>
              </w:rPr>
              <w:t xml:space="preserve"> and Region 5 IPPW in September</w:t>
            </w:r>
          </w:p>
          <w:p w14:paraId="385A3C61" w14:textId="5D7D1C17" w:rsidR="004C006E" w:rsidRDefault="004C006E" w:rsidP="001E5140">
            <w:pPr>
              <w:pStyle w:val="Default"/>
              <w:rPr>
                <w:rFonts w:cstheme="minorHAnsi"/>
                <w:sz w:val="20"/>
                <w:szCs w:val="20"/>
              </w:rPr>
            </w:pPr>
            <w:r>
              <w:rPr>
                <w:rFonts w:cstheme="minorHAnsi"/>
                <w:sz w:val="20"/>
                <w:szCs w:val="20"/>
              </w:rPr>
              <w:t>Will participa</w:t>
            </w:r>
            <w:r w:rsidR="00754B85">
              <w:rPr>
                <w:rFonts w:cstheme="minorHAnsi"/>
                <w:sz w:val="20"/>
                <w:szCs w:val="20"/>
              </w:rPr>
              <w:t>te in</w:t>
            </w:r>
            <w:r w:rsidR="00B8608E">
              <w:rPr>
                <w:rFonts w:cstheme="minorHAnsi"/>
                <w:sz w:val="20"/>
                <w:szCs w:val="20"/>
              </w:rPr>
              <w:t xml:space="preserve"> State</w:t>
            </w:r>
            <w:r w:rsidR="00754B85">
              <w:rPr>
                <w:rFonts w:cstheme="minorHAnsi"/>
                <w:sz w:val="20"/>
                <w:szCs w:val="20"/>
              </w:rPr>
              <w:t xml:space="preserve"> IPPW in January</w:t>
            </w:r>
          </w:p>
          <w:p w14:paraId="2316C3C1" w14:textId="77777777" w:rsidR="00754B85" w:rsidRDefault="00754B85" w:rsidP="001E5140">
            <w:pPr>
              <w:pStyle w:val="Default"/>
              <w:rPr>
                <w:rFonts w:cstheme="minorHAnsi"/>
                <w:sz w:val="20"/>
                <w:szCs w:val="20"/>
              </w:rPr>
            </w:pPr>
          </w:p>
          <w:p w14:paraId="4B2062C3" w14:textId="77777777" w:rsidR="00754B85" w:rsidRDefault="00754B85" w:rsidP="001E5140">
            <w:pPr>
              <w:pStyle w:val="Default"/>
              <w:rPr>
                <w:rFonts w:cstheme="minorHAnsi"/>
                <w:sz w:val="20"/>
                <w:szCs w:val="20"/>
              </w:rPr>
            </w:pPr>
            <w:r>
              <w:rPr>
                <w:rFonts w:cstheme="minorHAnsi"/>
                <w:sz w:val="20"/>
                <w:szCs w:val="20"/>
              </w:rPr>
              <w:t>Trainings scheduled:</w:t>
            </w:r>
          </w:p>
          <w:p w14:paraId="75601B27" w14:textId="77777777" w:rsidR="0020608F" w:rsidRDefault="0020608F" w:rsidP="001E5140">
            <w:pPr>
              <w:pStyle w:val="Default"/>
              <w:rPr>
                <w:rFonts w:cstheme="minorHAnsi"/>
                <w:sz w:val="20"/>
                <w:szCs w:val="20"/>
              </w:rPr>
            </w:pPr>
          </w:p>
          <w:p w14:paraId="30C331AA" w14:textId="706FCFFB" w:rsidR="0020608F" w:rsidRDefault="00636208" w:rsidP="001E5140">
            <w:pPr>
              <w:pStyle w:val="Default"/>
              <w:rPr>
                <w:rFonts w:cstheme="minorHAnsi"/>
                <w:sz w:val="20"/>
                <w:szCs w:val="20"/>
              </w:rPr>
            </w:pPr>
            <w:r>
              <w:rPr>
                <w:rFonts w:cstheme="minorHAnsi"/>
                <w:sz w:val="20"/>
                <w:szCs w:val="20"/>
              </w:rPr>
              <w:t>0305 – AHIMT (completed July 2024)</w:t>
            </w:r>
          </w:p>
          <w:p w14:paraId="441E7B13" w14:textId="77777777" w:rsidR="00636208" w:rsidRDefault="00636208" w:rsidP="001E5140">
            <w:pPr>
              <w:pStyle w:val="Default"/>
              <w:rPr>
                <w:rFonts w:cstheme="minorHAnsi"/>
                <w:sz w:val="20"/>
                <w:szCs w:val="20"/>
              </w:rPr>
            </w:pPr>
          </w:p>
          <w:p w14:paraId="1852677A" w14:textId="43269DDC" w:rsidR="0020608F" w:rsidRDefault="0020608F" w:rsidP="001E5140">
            <w:pPr>
              <w:pStyle w:val="Default"/>
              <w:rPr>
                <w:rFonts w:cstheme="minorHAnsi"/>
                <w:sz w:val="20"/>
                <w:szCs w:val="20"/>
              </w:rPr>
            </w:pPr>
            <w:r>
              <w:rPr>
                <w:rFonts w:cstheme="minorHAnsi"/>
                <w:sz w:val="20"/>
                <w:szCs w:val="20"/>
              </w:rPr>
              <w:t xml:space="preserve">MGT 340-Crisis Leadership </w:t>
            </w:r>
            <w:r w:rsidR="00C3293E">
              <w:rPr>
                <w:rFonts w:cstheme="minorHAnsi"/>
                <w:sz w:val="20"/>
                <w:szCs w:val="20"/>
              </w:rPr>
              <w:t xml:space="preserve">(ID) </w:t>
            </w:r>
            <w:r>
              <w:rPr>
                <w:rFonts w:cstheme="minorHAnsi"/>
                <w:sz w:val="20"/>
                <w:szCs w:val="20"/>
              </w:rPr>
              <w:t>(</w:t>
            </w:r>
            <w:r w:rsidR="003E2CF5">
              <w:rPr>
                <w:rFonts w:cstheme="minorHAnsi"/>
                <w:sz w:val="20"/>
                <w:szCs w:val="20"/>
              </w:rPr>
              <w:t xml:space="preserve">completed </w:t>
            </w:r>
            <w:r>
              <w:rPr>
                <w:rFonts w:cstheme="minorHAnsi"/>
                <w:sz w:val="20"/>
                <w:szCs w:val="20"/>
              </w:rPr>
              <w:t xml:space="preserve">August </w:t>
            </w:r>
            <w:r w:rsidR="00B66DCF">
              <w:rPr>
                <w:rFonts w:cstheme="minorHAnsi"/>
                <w:sz w:val="20"/>
                <w:szCs w:val="20"/>
              </w:rPr>
              <w:t xml:space="preserve">22, </w:t>
            </w:r>
            <w:r>
              <w:rPr>
                <w:rFonts w:cstheme="minorHAnsi"/>
                <w:sz w:val="20"/>
                <w:szCs w:val="20"/>
              </w:rPr>
              <w:t>2024)</w:t>
            </w:r>
          </w:p>
          <w:p w14:paraId="5A7770DF" w14:textId="77777777" w:rsidR="00754B85" w:rsidRDefault="00754B85" w:rsidP="001E5140">
            <w:pPr>
              <w:pStyle w:val="Default"/>
              <w:rPr>
                <w:rFonts w:cstheme="minorHAnsi"/>
                <w:sz w:val="20"/>
                <w:szCs w:val="20"/>
              </w:rPr>
            </w:pPr>
          </w:p>
          <w:p w14:paraId="45DA9DAD" w14:textId="77777777" w:rsidR="00754B85" w:rsidRDefault="00754B85" w:rsidP="001E5140">
            <w:pPr>
              <w:pStyle w:val="Default"/>
              <w:rPr>
                <w:rFonts w:cstheme="minorHAnsi"/>
                <w:sz w:val="20"/>
                <w:szCs w:val="20"/>
              </w:rPr>
            </w:pPr>
            <w:r>
              <w:rPr>
                <w:rFonts w:cstheme="minorHAnsi"/>
                <w:sz w:val="20"/>
                <w:szCs w:val="20"/>
              </w:rPr>
              <w:t>HICS (October 2024)</w:t>
            </w:r>
          </w:p>
          <w:p w14:paraId="5D5F33BA" w14:textId="77777777" w:rsidR="00D3007F" w:rsidRDefault="00D3007F" w:rsidP="001E5140">
            <w:pPr>
              <w:pStyle w:val="Default"/>
              <w:rPr>
                <w:rFonts w:cstheme="minorHAnsi"/>
                <w:sz w:val="20"/>
                <w:szCs w:val="20"/>
              </w:rPr>
            </w:pPr>
          </w:p>
          <w:p w14:paraId="2B113ED1" w14:textId="72BA1373" w:rsidR="00D3007F" w:rsidRDefault="00D3007F" w:rsidP="001E5140">
            <w:pPr>
              <w:pStyle w:val="Default"/>
              <w:rPr>
                <w:rFonts w:cstheme="minorHAnsi"/>
                <w:sz w:val="20"/>
                <w:szCs w:val="20"/>
              </w:rPr>
            </w:pPr>
            <w:r>
              <w:rPr>
                <w:rFonts w:cstheme="minorHAnsi"/>
                <w:sz w:val="20"/>
                <w:szCs w:val="20"/>
              </w:rPr>
              <w:lastRenderedPageBreak/>
              <w:t>L950 – Incident Commander (</w:t>
            </w:r>
            <w:r w:rsidR="00B66DCF">
              <w:rPr>
                <w:rFonts w:cstheme="minorHAnsi"/>
                <w:sz w:val="20"/>
                <w:szCs w:val="20"/>
              </w:rPr>
              <w:t>October 28-November 1)</w:t>
            </w:r>
          </w:p>
          <w:p w14:paraId="19E1F39D" w14:textId="77777777" w:rsidR="00B95156" w:rsidRDefault="00B95156" w:rsidP="001E5140">
            <w:pPr>
              <w:pStyle w:val="Default"/>
              <w:rPr>
                <w:rFonts w:cstheme="minorHAnsi"/>
                <w:sz w:val="20"/>
                <w:szCs w:val="20"/>
              </w:rPr>
            </w:pPr>
          </w:p>
          <w:p w14:paraId="6BE6E857" w14:textId="2AA092B6" w:rsidR="00B95156" w:rsidRDefault="00B95156" w:rsidP="001E5140">
            <w:pPr>
              <w:pStyle w:val="Default"/>
              <w:rPr>
                <w:rFonts w:cstheme="minorHAnsi"/>
                <w:sz w:val="20"/>
                <w:szCs w:val="20"/>
              </w:rPr>
            </w:pPr>
            <w:r>
              <w:rPr>
                <w:rFonts w:cstheme="minorHAnsi"/>
                <w:sz w:val="20"/>
                <w:szCs w:val="20"/>
              </w:rPr>
              <w:t>CHSP (December</w:t>
            </w:r>
            <w:r w:rsidR="00B66DCF">
              <w:rPr>
                <w:rFonts w:cstheme="minorHAnsi"/>
                <w:sz w:val="20"/>
                <w:szCs w:val="20"/>
              </w:rPr>
              <w:t xml:space="preserve"> 3,</w:t>
            </w:r>
            <w:r>
              <w:rPr>
                <w:rFonts w:cstheme="minorHAnsi"/>
                <w:sz w:val="20"/>
                <w:szCs w:val="20"/>
              </w:rPr>
              <w:t xml:space="preserve"> 2024)</w:t>
            </w:r>
          </w:p>
          <w:p w14:paraId="67BE40FD" w14:textId="77777777" w:rsidR="00D3007F" w:rsidRDefault="00D3007F" w:rsidP="001E5140">
            <w:pPr>
              <w:pStyle w:val="Default"/>
              <w:rPr>
                <w:rFonts w:cstheme="minorHAnsi"/>
                <w:sz w:val="20"/>
                <w:szCs w:val="20"/>
              </w:rPr>
            </w:pPr>
          </w:p>
          <w:p w14:paraId="34F50BD2" w14:textId="1BE09534" w:rsidR="00D3007F" w:rsidRDefault="00D3007F" w:rsidP="001E5140">
            <w:pPr>
              <w:pStyle w:val="Default"/>
              <w:rPr>
                <w:rFonts w:cstheme="minorHAnsi"/>
                <w:sz w:val="20"/>
                <w:szCs w:val="20"/>
              </w:rPr>
            </w:pPr>
            <w:r>
              <w:rPr>
                <w:rFonts w:cstheme="minorHAnsi"/>
                <w:sz w:val="20"/>
                <w:szCs w:val="20"/>
              </w:rPr>
              <w:t>CEMP/COOP (statewide virtual exercises scheduled throughout year)</w:t>
            </w:r>
          </w:p>
          <w:p w14:paraId="784F3E43" w14:textId="77777777" w:rsidR="00EC7FCF" w:rsidRDefault="00EC7FCF" w:rsidP="001E5140">
            <w:pPr>
              <w:pStyle w:val="Default"/>
              <w:rPr>
                <w:rFonts w:cstheme="minorHAnsi"/>
                <w:sz w:val="20"/>
                <w:szCs w:val="20"/>
              </w:rPr>
            </w:pPr>
          </w:p>
          <w:p w14:paraId="5B5347C8" w14:textId="08943036" w:rsidR="00375C61" w:rsidRDefault="00375C61" w:rsidP="001E5140">
            <w:pPr>
              <w:pStyle w:val="Default"/>
              <w:rPr>
                <w:rFonts w:cstheme="minorHAnsi"/>
                <w:sz w:val="20"/>
                <w:szCs w:val="20"/>
              </w:rPr>
            </w:pPr>
            <w:r>
              <w:rPr>
                <w:rFonts w:cstheme="minorHAnsi"/>
                <w:sz w:val="20"/>
                <w:szCs w:val="20"/>
              </w:rPr>
              <w:t>L958-OPS Chief (to be scheduled)</w:t>
            </w:r>
          </w:p>
          <w:p w14:paraId="7BEE74DC" w14:textId="77777777" w:rsidR="00375C61" w:rsidRDefault="00375C61" w:rsidP="001E5140">
            <w:pPr>
              <w:pStyle w:val="Default"/>
              <w:rPr>
                <w:rFonts w:cstheme="minorHAnsi"/>
                <w:sz w:val="20"/>
                <w:szCs w:val="20"/>
              </w:rPr>
            </w:pPr>
          </w:p>
          <w:p w14:paraId="34C21A2B" w14:textId="4BAF4FA4" w:rsidR="00375C61" w:rsidRDefault="000A7E37" w:rsidP="001E5140">
            <w:pPr>
              <w:pStyle w:val="Default"/>
              <w:rPr>
                <w:rFonts w:cstheme="minorHAnsi"/>
                <w:sz w:val="20"/>
                <w:szCs w:val="20"/>
              </w:rPr>
            </w:pPr>
            <w:r>
              <w:rPr>
                <w:rFonts w:cstheme="minorHAnsi"/>
                <w:sz w:val="20"/>
                <w:szCs w:val="20"/>
              </w:rPr>
              <w:t>L965 – Resource Unit Leader (to be scheduled)</w:t>
            </w:r>
          </w:p>
          <w:p w14:paraId="660B84D5" w14:textId="672EF87C" w:rsidR="00C3293E" w:rsidRPr="00BC550A" w:rsidRDefault="00C3293E" w:rsidP="001E5140">
            <w:pPr>
              <w:pStyle w:val="Default"/>
              <w:rPr>
                <w:rFonts w:cstheme="minorHAnsi"/>
                <w:sz w:val="20"/>
                <w:szCs w:val="20"/>
              </w:rPr>
            </w:pPr>
          </w:p>
        </w:tc>
      </w:tr>
      <w:tr w:rsidR="00A40276" w:rsidRPr="00BC550A" w14:paraId="377C5D23" w14:textId="77777777" w:rsidTr="002D7C06">
        <w:tc>
          <w:tcPr>
            <w:tcW w:w="5035" w:type="dxa"/>
            <w:shd w:val="clear" w:color="auto" w:fill="FFFFFF" w:themeFill="background1"/>
          </w:tcPr>
          <w:p w14:paraId="0C30AEC8" w14:textId="77777777" w:rsidR="00853C69" w:rsidRPr="005F446A" w:rsidRDefault="00853C69" w:rsidP="00853C69">
            <w:pPr>
              <w:rPr>
                <w:rFonts w:ascii="Calibri" w:hAnsi="Calibri" w:cs="Calibri"/>
                <w:sz w:val="20"/>
                <w:szCs w:val="20"/>
              </w:rPr>
            </w:pPr>
            <w:r>
              <w:rPr>
                <w:rFonts w:ascii="Calibri" w:eastAsia="Times New Roman" w:hAnsi="Calibri" w:cs="Calibri"/>
                <w:color w:val="000000" w:themeColor="text1"/>
                <w:sz w:val="20"/>
                <w:szCs w:val="20"/>
              </w:rPr>
              <w:lastRenderedPageBreak/>
              <w:t xml:space="preserve">Task #19:  </w:t>
            </w:r>
            <w:r w:rsidRPr="005F446A">
              <w:rPr>
                <w:rFonts w:ascii="Calibri" w:eastAsia="Times New Roman" w:hAnsi="Calibri" w:cs="Calibri"/>
                <w:color w:val="000000" w:themeColor="text1"/>
                <w:sz w:val="20"/>
                <w:szCs w:val="20"/>
              </w:rPr>
              <w:t xml:space="preserve">Hold a MRSE by May 31, to assess the HCC's capacity to support a large-scale, community-wide medical surge incident and complete and submit the ASPR MRSE </w:t>
            </w:r>
            <w:r w:rsidRPr="005F446A">
              <w:rPr>
                <w:rFonts w:ascii="Calibri" w:hAnsi="Calibri" w:cs="Calibri"/>
                <w:color w:val="000000" w:themeColor="text1"/>
                <w:sz w:val="20"/>
                <w:szCs w:val="20"/>
              </w:rPr>
              <w:t>Exercise Planning and Evaluation</w:t>
            </w:r>
            <w:r w:rsidRPr="005F446A">
              <w:rPr>
                <w:rFonts w:ascii="Calibri" w:eastAsia="Times New Roman" w:hAnsi="Calibri" w:cs="Calibri"/>
                <w:color w:val="000000" w:themeColor="text1"/>
                <w:sz w:val="20"/>
                <w:szCs w:val="20"/>
              </w:rPr>
              <w:t xml:space="preserve"> Tool as follows:</w:t>
            </w:r>
          </w:p>
          <w:p w14:paraId="42ADDC5D" w14:textId="77777777" w:rsidR="00853C69" w:rsidRPr="005F446A" w:rsidRDefault="00853C69" w:rsidP="00853C69">
            <w:pPr>
              <w:pStyle w:val="ListParagraph"/>
              <w:ind w:left="2880"/>
              <w:rPr>
                <w:rFonts w:ascii="Calibri" w:hAnsi="Calibri" w:cs="Calibri"/>
                <w:sz w:val="20"/>
                <w:szCs w:val="20"/>
              </w:rPr>
            </w:pPr>
          </w:p>
          <w:p w14:paraId="22EBADFC" w14:textId="77777777" w:rsidR="00853C69" w:rsidRPr="005F446A" w:rsidRDefault="00853C69" w:rsidP="00853C69">
            <w:pPr>
              <w:rPr>
                <w:rFonts w:ascii="Calibri" w:hAnsi="Calibri" w:cs="Calibri"/>
                <w:sz w:val="20"/>
                <w:szCs w:val="20"/>
              </w:rPr>
            </w:pPr>
            <w:r w:rsidRPr="005F446A">
              <w:rPr>
                <w:rFonts w:ascii="Calibri" w:eastAsia="Times New Roman" w:hAnsi="Calibri" w:cs="Calibri"/>
                <w:color w:val="000000" w:themeColor="text1"/>
                <w:sz w:val="20"/>
                <w:szCs w:val="20"/>
              </w:rPr>
              <w:t>Hold the MRSE as follows:</w:t>
            </w:r>
          </w:p>
          <w:p w14:paraId="467E59FD" w14:textId="77777777" w:rsidR="00853C69" w:rsidRPr="005F446A" w:rsidRDefault="00853C69" w:rsidP="00853C69">
            <w:pPr>
              <w:pStyle w:val="ListParagraph"/>
              <w:ind w:left="3420"/>
              <w:rPr>
                <w:rFonts w:ascii="Calibri" w:hAnsi="Calibri" w:cs="Calibri"/>
                <w:sz w:val="20"/>
                <w:szCs w:val="20"/>
              </w:rPr>
            </w:pPr>
          </w:p>
          <w:p w14:paraId="784F16A6" w14:textId="646B5021" w:rsidR="00853C69" w:rsidRPr="005F446A" w:rsidRDefault="00853C69" w:rsidP="00A64FB5">
            <w:pPr>
              <w:pStyle w:val="ListParagraph"/>
              <w:numPr>
                <w:ilvl w:val="0"/>
                <w:numId w:val="18"/>
              </w:numPr>
              <w:rPr>
                <w:rFonts w:ascii="Calibri" w:hAnsi="Calibri" w:cs="Calibri"/>
                <w:sz w:val="20"/>
                <w:szCs w:val="20"/>
              </w:rPr>
            </w:pPr>
            <w:r w:rsidRPr="005F446A">
              <w:rPr>
                <w:rFonts w:ascii="Calibri" w:eastAsia="Times New Roman" w:hAnsi="Calibri" w:cs="Calibri"/>
                <w:color w:val="000000" w:themeColor="text1"/>
                <w:sz w:val="20"/>
                <w:szCs w:val="20"/>
              </w:rPr>
              <w:t xml:space="preserve">Conduct a MRSE in accordance with the ASPR MRSE </w:t>
            </w:r>
            <w:r w:rsidRPr="005F446A">
              <w:rPr>
                <w:rFonts w:ascii="Calibri" w:hAnsi="Calibri" w:cs="Calibri"/>
                <w:color w:val="000000" w:themeColor="text1"/>
                <w:sz w:val="20"/>
                <w:szCs w:val="20"/>
              </w:rPr>
              <w:t>Exercise Planning and Evaluation</w:t>
            </w:r>
            <w:r w:rsidRPr="005F446A">
              <w:rPr>
                <w:rFonts w:ascii="Calibri" w:eastAsia="Times New Roman" w:hAnsi="Calibri" w:cs="Calibri"/>
                <w:color w:val="000000" w:themeColor="text1"/>
                <w:sz w:val="20"/>
                <w:szCs w:val="20"/>
              </w:rPr>
              <w:t xml:space="preserve"> Tool available at </w:t>
            </w:r>
            <w:r w:rsidR="00CD22A9">
              <w:rPr>
                <w:rFonts w:ascii="Calibri" w:eastAsia="Times New Roman" w:hAnsi="Calibri" w:cs="Calibri"/>
                <w:color w:val="000000" w:themeColor="text1"/>
                <w:sz w:val="20"/>
                <w:szCs w:val="20"/>
              </w:rPr>
              <w:t>Florida HCC SharePoint</w:t>
            </w:r>
            <w:r w:rsidR="003D3030">
              <w:rPr>
                <w:rFonts w:ascii="Calibri" w:eastAsia="Times New Roman" w:hAnsi="Calibri" w:cs="Calibri"/>
                <w:color w:val="000000" w:themeColor="text1"/>
                <w:sz w:val="20"/>
                <w:szCs w:val="20"/>
              </w:rPr>
              <w:t>;</w:t>
            </w:r>
            <w:r w:rsidRPr="005F446A">
              <w:rPr>
                <w:rFonts w:ascii="Calibri" w:eastAsia="Times New Roman" w:hAnsi="Calibri" w:cs="Calibri"/>
                <w:color w:val="000000" w:themeColor="text1"/>
                <w:sz w:val="20"/>
                <w:szCs w:val="20"/>
              </w:rPr>
              <w:t xml:space="preserve"> or</w:t>
            </w:r>
          </w:p>
          <w:p w14:paraId="0D24D30C" w14:textId="77777777" w:rsidR="00853C69" w:rsidRPr="005F446A" w:rsidRDefault="00853C69" w:rsidP="00853C69">
            <w:pPr>
              <w:pStyle w:val="ListParagraph"/>
              <w:ind w:left="4320"/>
              <w:rPr>
                <w:rFonts w:ascii="Calibri" w:hAnsi="Calibri" w:cs="Calibri"/>
                <w:sz w:val="20"/>
                <w:szCs w:val="20"/>
              </w:rPr>
            </w:pPr>
          </w:p>
          <w:p w14:paraId="58C126D5" w14:textId="77777777" w:rsidR="00853C69" w:rsidRPr="005F446A" w:rsidRDefault="00853C69" w:rsidP="00A64FB5">
            <w:pPr>
              <w:pStyle w:val="ListParagraph"/>
              <w:numPr>
                <w:ilvl w:val="0"/>
                <w:numId w:val="18"/>
              </w:numPr>
              <w:rPr>
                <w:rFonts w:ascii="Calibri" w:hAnsi="Calibri" w:cs="Calibri"/>
                <w:sz w:val="20"/>
                <w:szCs w:val="20"/>
              </w:rPr>
            </w:pPr>
            <w:r w:rsidRPr="005F446A">
              <w:rPr>
                <w:rFonts w:ascii="Calibri" w:eastAsia="Times New Roman" w:hAnsi="Calibri" w:cs="Calibri"/>
                <w:color w:val="000000" w:themeColor="text1"/>
                <w:sz w:val="20"/>
                <w:szCs w:val="20"/>
              </w:rPr>
              <w:t>Conduct a MRSE by using a real-world surge incident that does not last more than one week. A COVID-19 response cannot be used unless there is a specific COVID-19 surge event that does not last more than one week.</w:t>
            </w:r>
          </w:p>
          <w:p w14:paraId="04FBB16B" w14:textId="77777777" w:rsidR="00853C69" w:rsidRPr="005F446A" w:rsidRDefault="00853C69" w:rsidP="00853C69">
            <w:pPr>
              <w:pStyle w:val="ListParagraph"/>
              <w:rPr>
                <w:rFonts w:ascii="Calibri" w:hAnsi="Calibri" w:cs="Calibri"/>
                <w:sz w:val="20"/>
                <w:szCs w:val="20"/>
              </w:rPr>
            </w:pPr>
          </w:p>
          <w:p w14:paraId="46D208E6" w14:textId="77777777" w:rsidR="00853C69" w:rsidRPr="005F446A" w:rsidRDefault="00853C69" w:rsidP="00A64FB5">
            <w:pPr>
              <w:pStyle w:val="ListParagraph"/>
              <w:numPr>
                <w:ilvl w:val="0"/>
                <w:numId w:val="18"/>
              </w:numPr>
              <w:rPr>
                <w:rFonts w:ascii="Calibri" w:hAnsi="Calibri" w:cs="Calibri"/>
                <w:sz w:val="20"/>
                <w:szCs w:val="20"/>
              </w:rPr>
            </w:pPr>
            <w:r w:rsidRPr="005F446A">
              <w:rPr>
                <w:rFonts w:ascii="Calibri" w:eastAsia="Times New Roman" w:hAnsi="Calibri" w:cs="Calibri"/>
                <w:color w:val="000000" w:themeColor="text1"/>
                <w:sz w:val="20"/>
                <w:szCs w:val="20"/>
              </w:rPr>
              <w:t>Notify all HCC Members of the MRSE at least one week before the MRSE. Document the date and method of notification in the Quarterly Progress Report.</w:t>
            </w:r>
          </w:p>
          <w:p w14:paraId="02AC2DC9" w14:textId="77777777" w:rsidR="00853C69" w:rsidRPr="005F446A" w:rsidRDefault="00853C69" w:rsidP="00853C69">
            <w:pPr>
              <w:pStyle w:val="ListParagraph"/>
              <w:ind w:left="3600"/>
              <w:rPr>
                <w:rFonts w:ascii="Calibri" w:hAnsi="Calibri" w:cs="Calibri"/>
                <w:sz w:val="20"/>
                <w:szCs w:val="20"/>
              </w:rPr>
            </w:pPr>
          </w:p>
          <w:p w14:paraId="22651D69" w14:textId="77777777" w:rsidR="00853C69" w:rsidRPr="005F446A" w:rsidRDefault="00853C69" w:rsidP="00A64FB5">
            <w:pPr>
              <w:pStyle w:val="ListParagraph"/>
              <w:numPr>
                <w:ilvl w:val="0"/>
                <w:numId w:val="18"/>
              </w:numPr>
              <w:rPr>
                <w:rFonts w:ascii="Calibri" w:hAnsi="Calibri" w:cs="Calibri"/>
                <w:sz w:val="20"/>
                <w:szCs w:val="20"/>
              </w:rPr>
            </w:pPr>
            <w:r w:rsidRPr="005F446A">
              <w:rPr>
                <w:rFonts w:ascii="Calibri" w:eastAsia="Times New Roman" w:hAnsi="Calibri" w:cs="Calibri"/>
                <w:color w:val="000000" w:themeColor="text1"/>
                <w:sz w:val="20"/>
                <w:szCs w:val="20"/>
              </w:rPr>
              <w:t>Meet with the Exercise Evaluator and the Duty Officer at least five calendar days before the MRSE. Document the date of the meeting and the name of the Exercise Evaluator and Duty Officer in the Quarterly Progress Report.</w:t>
            </w:r>
          </w:p>
          <w:p w14:paraId="1C261120" w14:textId="77777777" w:rsidR="00853C69" w:rsidRPr="005F446A" w:rsidRDefault="00853C69" w:rsidP="00853C69">
            <w:pPr>
              <w:pStyle w:val="ListParagraph"/>
              <w:rPr>
                <w:rFonts w:ascii="Calibri" w:hAnsi="Calibri" w:cs="Calibri"/>
                <w:sz w:val="20"/>
                <w:szCs w:val="20"/>
              </w:rPr>
            </w:pPr>
          </w:p>
          <w:p w14:paraId="7B6BCA25" w14:textId="77777777" w:rsidR="00853C69" w:rsidRPr="005F446A" w:rsidRDefault="00853C69" w:rsidP="00A64FB5">
            <w:pPr>
              <w:pStyle w:val="ListParagraph"/>
              <w:numPr>
                <w:ilvl w:val="0"/>
                <w:numId w:val="18"/>
              </w:numPr>
              <w:rPr>
                <w:rFonts w:ascii="Calibri" w:hAnsi="Calibri" w:cs="Calibri"/>
                <w:sz w:val="20"/>
                <w:szCs w:val="20"/>
              </w:rPr>
            </w:pPr>
            <w:r w:rsidRPr="005F446A">
              <w:rPr>
                <w:rFonts w:ascii="Calibri" w:eastAsia="Times New Roman" w:hAnsi="Calibri" w:cs="Calibri"/>
                <w:color w:val="000000" w:themeColor="text1"/>
                <w:sz w:val="20"/>
                <w:szCs w:val="20"/>
              </w:rPr>
              <w:t>Ensure the HCC Clinical Advisor provides clinical guidance and coordinates assistance during the MRSE. Document the name of the HCC Clinical Advisor in the Quarterly Progress Report.</w:t>
            </w:r>
          </w:p>
          <w:p w14:paraId="7136DF41" w14:textId="77777777" w:rsidR="00853C69" w:rsidRPr="005F446A" w:rsidRDefault="00853C69" w:rsidP="00853C69">
            <w:pPr>
              <w:pStyle w:val="ListParagraph"/>
              <w:rPr>
                <w:rFonts w:ascii="Calibri" w:hAnsi="Calibri" w:cs="Calibri"/>
                <w:sz w:val="20"/>
                <w:szCs w:val="20"/>
              </w:rPr>
            </w:pPr>
          </w:p>
          <w:p w14:paraId="611FBD84" w14:textId="77777777" w:rsidR="00853C69" w:rsidRPr="005F446A" w:rsidRDefault="00853C69" w:rsidP="00A64FB5">
            <w:pPr>
              <w:pStyle w:val="ListParagraph"/>
              <w:numPr>
                <w:ilvl w:val="0"/>
                <w:numId w:val="18"/>
              </w:numPr>
              <w:rPr>
                <w:rFonts w:ascii="Calibri" w:hAnsi="Calibri" w:cs="Calibri"/>
                <w:sz w:val="20"/>
                <w:szCs w:val="20"/>
              </w:rPr>
            </w:pPr>
            <w:r w:rsidRPr="005F446A">
              <w:rPr>
                <w:rFonts w:ascii="Calibri" w:eastAsia="Times New Roman" w:hAnsi="Calibri" w:cs="Calibri"/>
                <w:color w:val="000000" w:themeColor="text1"/>
                <w:sz w:val="20"/>
                <w:szCs w:val="20"/>
              </w:rPr>
              <w:t>Conduct the MRSE in three phases as follows. Ensure at least one of each Core HCC Member Organization Types (Acute Care Hospitals, public health, EMS, and emergency management) participates in all three phases of the MRSE.</w:t>
            </w:r>
          </w:p>
          <w:p w14:paraId="19B6695E" w14:textId="77777777" w:rsidR="00853C69" w:rsidRPr="005F446A" w:rsidRDefault="00853C69" w:rsidP="00853C69">
            <w:pPr>
              <w:pStyle w:val="ListParagraph"/>
              <w:rPr>
                <w:rFonts w:ascii="Calibri" w:hAnsi="Calibri" w:cs="Calibri"/>
                <w:sz w:val="20"/>
                <w:szCs w:val="20"/>
              </w:rPr>
            </w:pPr>
          </w:p>
          <w:p w14:paraId="05F4EAA8" w14:textId="77777777" w:rsidR="00853C69" w:rsidRPr="005F446A" w:rsidRDefault="00853C69" w:rsidP="00853C69">
            <w:pPr>
              <w:rPr>
                <w:rFonts w:ascii="Calibri" w:hAnsi="Calibri" w:cs="Calibri"/>
                <w:sz w:val="20"/>
                <w:szCs w:val="20"/>
              </w:rPr>
            </w:pPr>
            <w:r w:rsidRPr="005F446A">
              <w:rPr>
                <w:rFonts w:ascii="Calibri" w:eastAsia="Times New Roman" w:hAnsi="Calibri" w:cs="Calibri"/>
                <w:color w:val="000000" w:themeColor="text1"/>
                <w:sz w:val="20"/>
                <w:szCs w:val="20"/>
              </w:rPr>
              <w:t xml:space="preserve">Conduct Phase I: Plan and Scope of the MRSE to determine the MRSE’s roles, understand the HCC Members’ specific </w:t>
            </w:r>
            <w:r w:rsidRPr="005F446A">
              <w:rPr>
                <w:rFonts w:ascii="Calibri" w:eastAsia="Times New Roman" w:hAnsi="Calibri" w:cs="Calibri"/>
                <w:color w:val="000000" w:themeColor="text1"/>
                <w:sz w:val="20"/>
                <w:szCs w:val="20"/>
              </w:rPr>
              <w:lastRenderedPageBreak/>
              <w:t>needs from the MRSE, and define the surge scenario as follows:</w:t>
            </w:r>
          </w:p>
          <w:p w14:paraId="1FDAE8A7" w14:textId="77777777" w:rsidR="00853C69" w:rsidRPr="005F446A" w:rsidRDefault="00853C69" w:rsidP="00A64FB5">
            <w:pPr>
              <w:pStyle w:val="ListParagraph"/>
              <w:numPr>
                <w:ilvl w:val="0"/>
                <w:numId w:val="19"/>
              </w:numPr>
              <w:rPr>
                <w:rFonts w:ascii="Calibri" w:hAnsi="Calibri" w:cs="Calibri"/>
                <w:sz w:val="20"/>
                <w:szCs w:val="20"/>
              </w:rPr>
            </w:pPr>
            <w:r w:rsidRPr="005F446A">
              <w:rPr>
                <w:rFonts w:ascii="Calibri" w:eastAsia="Times New Roman" w:hAnsi="Calibri" w:cs="Calibri"/>
                <w:color w:val="000000" w:themeColor="text1"/>
                <w:sz w:val="20"/>
                <w:szCs w:val="20"/>
              </w:rPr>
              <w:t>Gather input from the HVA, HCC, or jurisdictional response plan, and recent Surge Estimator Tool;</w:t>
            </w:r>
          </w:p>
          <w:p w14:paraId="2C1C1C4C" w14:textId="77777777" w:rsidR="00853C69" w:rsidRPr="005F446A" w:rsidRDefault="00853C69" w:rsidP="00A64FB5">
            <w:pPr>
              <w:pStyle w:val="ListParagraph"/>
              <w:numPr>
                <w:ilvl w:val="0"/>
                <w:numId w:val="19"/>
              </w:numPr>
              <w:rPr>
                <w:rFonts w:ascii="Calibri" w:hAnsi="Calibri" w:cs="Calibri"/>
                <w:sz w:val="20"/>
                <w:szCs w:val="20"/>
              </w:rPr>
            </w:pPr>
            <w:r w:rsidRPr="005F446A">
              <w:rPr>
                <w:rFonts w:ascii="Calibri" w:eastAsia="Times New Roman" w:hAnsi="Calibri" w:cs="Calibri"/>
                <w:color w:val="000000" w:themeColor="text1"/>
                <w:sz w:val="20"/>
                <w:szCs w:val="20"/>
              </w:rPr>
              <w:t>Consult key HCC Members to assess any specific exercise objectives or needs to be exercised;</w:t>
            </w:r>
          </w:p>
          <w:p w14:paraId="4D7649FA" w14:textId="77777777" w:rsidR="00853C69" w:rsidRPr="005F446A" w:rsidRDefault="00853C69" w:rsidP="00A64FB5">
            <w:pPr>
              <w:pStyle w:val="ListParagraph"/>
              <w:numPr>
                <w:ilvl w:val="0"/>
                <w:numId w:val="19"/>
              </w:numPr>
              <w:rPr>
                <w:rFonts w:ascii="Calibri" w:hAnsi="Calibri" w:cs="Calibri"/>
                <w:sz w:val="20"/>
                <w:szCs w:val="20"/>
              </w:rPr>
            </w:pPr>
            <w:r w:rsidRPr="005F446A">
              <w:rPr>
                <w:rFonts w:ascii="Calibri" w:eastAsia="Times New Roman" w:hAnsi="Calibri" w:cs="Calibri"/>
                <w:color w:val="000000" w:themeColor="text1"/>
                <w:sz w:val="20"/>
                <w:szCs w:val="20"/>
              </w:rPr>
              <w:t>Determine the roles for the MRSE (e.g., facilitator, evaluator, etc.); and</w:t>
            </w:r>
          </w:p>
          <w:p w14:paraId="4E00E8C4" w14:textId="77777777" w:rsidR="00853C69" w:rsidRPr="005F446A" w:rsidRDefault="00853C69" w:rsidP="00A64FB5">
            <w:pPr>
              <w:pStyle w:val="ListParagraph"/>
              <w:numPr>
                <w:ilvl w:val="0"/>
                <w:numId w:val="19"/>
              </w:numPr>
              <w:rPr>
                <w:rFonts w:ascii="Calibri" w:hAnsi="Calibri" w:cs="Calibri"/>
                <w:sz w:val="20"/>
                <w:szCs w:val="20"/>
              </w:rPr>
            </w:pPr>
            <w:r w:rsidRPr="005F446A">
              <w:rPr>
                <w:rFonts w:ascii="Calibri" w:eastAsia="Times New Roman" w:hAnsi="Calibri" w:cs="Calibri"/>
                <w:color w:val="000000" w:themeColor="text1"/>
                <w:sz w:val="20"/>
                <w:szCs w:val="20"/>
              </w:rPr>
              <w:t xml:space="preserve">Complete the planning and scoping data in the ASPR MRSE </w:t>
            </w:r>
            <w:r w:rsidRPr="005F446A">
              <w:rPr>
                <w:rFonts w:ascii="Calibri" w:hAnsi="Calibri" w:cs="Calibri"/>
                <w:color w:val="000000" w:themeColor="text1"/>
                <w:sz w:val="20"/>
                <w:szCs w:val="20"/>
              </w:rPr>
              <w:t>Exercise Planning and Evaluation</w:t>
            </w:r>
            <w:r w:rsidRPr="005F446A">
              <w:rPr>
                <w:rFonts w:ascii="Calibri" w:eastAsia="Times New Roman" w:hAnsi="Calibri" w:cs="Calibri"/>
                <w:color w:val="000000" w:themeColor="text1"/>
                <w:sz w:val="20"/>
                <w:szCs w:val="20"/>
              </w:rPr>
              <w:t xml:space="preserve"> Tool. Ensure the areas for improvement for each capability align with each objective.</w:t>
            </w:r>
          </w:p>
          <w:p w14:paraId="40748DAF" w14:textId="77777777" w:rsidR="00853C69" w:rsidRDefault="00853C69" w:rsidP="00853C69">
            <w:pPr>
              <w:rPr>
                <w:rFonts w:ascii="Calibri" w:eastAsia="Times New Roman" w:hAnsi="Calibri" w:cs="Calibri"/>
                <w:color w:val="000000" w:themeColor="text1"/>
                <w:sz w:val="20"/>
                <w:szCs w:val="20"/>
              </w:rPr>
            </w:pPr>
          </w:p>
          <w:p w14:paraId="526C539B" w14:textId="77777777" w:rsidR="00853C69" w:rsidRPr="005F446A" w:rsidRDefault="00853C69" w:rsidP="00853C69">
            <w:pPr>
              <w:rPr>
                <w:rFonts w:ascii="Calibri" w:hAnsi="Calibri" w:cs="Calibri"/>
                <w:sz w:val="20"/>
                <w:szCs w:val="20"/>
              </w:rPr>
            </w:pPr>
            <w:r w:rsidRPr="005F446A">
              <w:rPr>
                <w:rFonts w:ascii="Calibri" w:eastAsia="Times New Roman" w:hAnsi="Calibri" w:cs="Calibri"/>
                <w:color w:val="000000" w:themeColor="text1"/>
                <w:sz w:val="20"/>
                <w:szCs w:val="20"/>
              </w:rPr>
              <w:t>Conduct Phase II: Exercise with HCC Members as follows:</w:t>
            </w:r>
          </w:p>
          <w:p w14:paraId="20D043C4"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Conduct Phase II in accordance with the Plan and Scope.</w:t>
            </w:r>
          </w:p>
          <w:p w14:paraId="70C4839A"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Conduct Phase II in accordance with each HCC Member’s Response Plan(s).</w:t>
            </w:r>
          </w:p>
          <w:p w14:paraId="3DF99D23"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Conduct Phase II in accordance with Provider’s Response Plan.</w:t>
            </w:r>
          </w:p>
          <w:p w14:paraId="2C0E1AA9"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Ensure the HCC Readiness and Response Coordinator plans and prepares the MRSE. Document the name of the HCC Readiness and Response Coordinator in the Quarterly Progress Report.</w:t>
            </w:r>
          </w:p>
          <w:p w14:paraId="3421A228"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 xml:space="preserve">Ensure the Evaluator collects all required data in the ASPR MRSE </w:t>
            </w:r>
            <w:r w:rsidRPr="005F446A">
              <w:rPr>
                <w:rFonts w:ascii="Calibri" w:hAnsi="Calibri" w:cs="Calibri"/>
                <w:color w:val="000000" w:themeColor="text1"/>
                <w:sz w:val="20"/>
                <w:szCs w:val="20"/>
              </w:rPr>
              <w:t>Exercise Planning and Evaluation</w:t>
            </w:r>
            <w:r w:rsidRPr="005F446A">
              <w:rPr>
                <w:rFonts w:ascii="Calibri" w:eastAsia="Times New Roman" w:hAnsi="Calibri" w:cs="Calibri"/>
                <w:color w:val="000000" w:themeColor="text1"/>
                <w:sz w:val="20"/>
                <w:szCs w:val="20"/>
              </w:rPr>
              <w:t xml:space="preserve"> Tool. Document the name of the Evaluator in the Quarterly Progress Report.</w:t>
            </w:r>
          </w:p>
          <w:p w14:paraId="0956AD6E"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Ensure no patients are moved or disturbed during the MRSE.</w:t>
            </w:r>
          </w:p>
          <w:p w14:paraId="5D4800B8"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Ensure no real resources such as supplies, equipment, or EMS response resources are moved or disturbed during the MRSE.</w:t>
            </w:r>
          </w:p>
          <w:p w14:paraId="2E506FAE"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Ensure the Exercise Facilitator triggers the incident by contacting the Duty Officer. Document the name of the Exercise Facilitator and the date the incident is triggered in the Quarterly Progress Report.</w:t>
            </w:r>
          </w:p>
          <w:p w14:paraId="5ED94212"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Ensure the Exercise Facilitator provides details of the incident to the Duty Officer including the incident location, anticipated scale, likely number of patients and injuries.</w:t>
            </w:r>
          </w:p>
          <w:p w14:paraId="4FC8A0E7"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Ensure exercise participants followed their existing policies and procedures with regard to information security and confidentiality.</w:t>
            </w:r>
          </w:p>
          <w:p w14:paraId="5ED19B21"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Ensure that no individual patient information is shared as part of the MRSE.</w:t>
            </w:r>
          </w:p>
          <w:p w14:paraId="2A391955"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 xml:space="preserve">Time the duration of the MRSE, including start and end time. Document the start and end time in the ASPR MRSE </w:t>
            </w:r>
            <w:r w:rsidRPr="005F446A">
              <w:rPr>
                <w:rFonts w:ascii="Calibri" w:hAnsi="Calibri" w:cs="Calibri"/>
                <w:color w:val="000000" w:themeColor="text1"/>
                <w:sz w:val="20"/>
                <w:szCs w:val="20"/>
              </w:rPr>
              <w:t>Exercise Planning and Evaluation</w:t>
            </w:r>
            <w:r w:rsidRPr="005F446A">
              <w:rPr>
                <w:rFonts w:ascii="Calibri" w:eastAsia="Times New Roman" w:hAnsi="Calibri" w:cs="Calibri"/>
                <w:color w:val="000000" w:themeColor="text1"/>
                <w:sz w:val="20"/>
                <w:szCs w:val="20"/>
              </w:rPr>
              <w:t xml:space="preserve"> Tool.</w:t>
            </w:r>
          </w:p>
          <w:p w14:paraId="6B8D8B46"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 xml:space="preserve">Ensure the Duty Officer begins the process to activate the response and designates the operating level appropriate to the surge incident </w:t>
            </w:r>
            <w:r w:rsidRPr="005F446A">
              <w:rPr>
                <w:rFonts w:ascii="Calibri" w:eastAsia="Times New Roman" w:hAnsi="Calibri" w:cs="Calibri"/>
                <w:color w:val="000000" w:themeColor="text1"/>
                <w:sz w:val="20"/>
                <w:szCs w:val="20"/>
              </w:rPr>
              <w:lastRenderedPageBreak/>
              <w:t>communication by the HCC Readiness and Response Coordinator.</w:t>
            </w:r>
          </w:p>
          <w:p w14:paraId="3024DB84"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Determine which HCC Members should be notified based on the surge type and scale.</w:t>
            </w:r>
          </w:p>
          <w:p w14:paraId="11061DC3"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Mobilize the HCC or other team (i.e., Incident Management Team) in accordance with the HCC’s Response Plan.</w:t>
            </w:r>
          </w:p>
          <w:p w14:paraId="32B08E45"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Once the HCC is mobilized, ensure the HCC Members confirm the anticipated resource needs documented during Phase I.</w:t>
            </w:r>
          </w:p>
          <w:p w14:paraId="3A4EAB08"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Ensure the HCC Members review the incident scenario, scale, total number of patients, and the anticipated resource requirements.</w:t>
            </w:r>
          </w:p>
          <w:p w14:paraId="7704340F"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Ensure the HCC Members confirm or modify all resource needs (i.e., bed types, personnel, pharmaceuticals, supplies and equipment, EMS related assets), and other first responder resources.</w:t>
            </w:r>
          </w:p>
          <w:p w14:paraId="774E21B3"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 xml:space="preserve">Ensure the Exercise Evaluator enters all required data into the ASPR MRSE </w:t>
            </w:r>
            <w:r w:rsidRPr="005F446A">
              <w:rPr>
                <w:rFonts w:ascii="Calibri" w:hAnsi="Calibri" w:cs="Calibri"/>
                <w:color w:val="000000" w:themeColor="text1"/>
                <w:sz w:val="20"/>
                <w:szCs w:val="20"/>
              </w:rPr>
              <w:t>Exercise Planning and Evaluation</w:t>
            </w:r>
            <w:r w:rsidRPr="005F446A">
              <w:rPr>
                <w:rFonts w:ascii="Calibri" w:eastAsia="Times New Roman" w:hAnsi="Calibri" w:cs="Calibri"/>
                <w:color w:val="000000" w:themeColor="text1"/>
                <w:sz w:val="20"/>
                <w:szCs w:val="20"/>
              </w:rPr>
              <w:t xml:space="preserve"> Tool. Document the name of the Exercise Evaluator in the Quarterly Progress Report.</w:t>
            </w:r>
          </w:p>
          <w:p w14:paraId="0B6FD2C8"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Ensure the MRSE tests Provider’s and the HCC Members' capacity to accommodate a surge of patients equal to 20 percent of its staffed bed capacity.</w:t>
            </w:r>
          </w:p>
          <w:p w14:paraId="5BF5F4C8" w14:textId="77777777" w:rsidR="00853C69" w:rsidRPr="005F446A" w:rsidRDefault="00853C69" w:rsidP="00A64FB5">
            <w:pPr>
              <w:pStyle w:val="ListParagraph"/>
              <w:numPr>
                <w:ilvl w:val="0"/>
                <w:numId w:val="20"/>
              </w:numPr>
              <w:rPr>
                <w:rFonts w:ascii="Calibri" w:hAnsi="Calibri" w:cs="Calibri"/>
                <w:sz w:val="20"/>
                <w:szCs w:val="20"/>
              </w:rPr>
            </w:pPr>
            <w:r w:rsidRPr="005F446A">
              <w:rPr>
                <w:rFonts w:ascii="Calibri" w:eastAsia="Times New Roman" w:hAnsi="Calibri" w:cs="Calibri"/>
                <w:color w:val="000000" w:themeColor="text1"/>
                <w:sz w:val="20"/>
                <w:szCs w:val="20"/>
              </w:rPr>
              <w:t xml:space="preserve">Complete the Phase II portion of the ASPR MRSE </w:t>
            </w:r>
            <w:r w:rsidRPr="005F446A">
              <w:rPr>
                <w:rFonts w:ascii="Calibri" w:hAnsi="Calibri" w:cs="Calibri"/>
                <w:color w:val="000000" w:themeColor="text1"/>
                <w:sz w:val="20"/>
                <w:szCs w:val="20"/>
              </w:rPr>
              <w:t>Exercise Planning and Evaluation</w:t>
            </w:r>
            <w:r w:rsidRPr="005F446A">
              <w:rPr>
                <w:rFonts w:ascii="Calibri" w:eastAsia="Times New Roman" w:hAnsi="Calibri" w:cs="Calibri"/>
                <w:color w:val="000000" w:themeColor="text1"/>
                <w:sz w:val="20"/>
                <w:szCs w:val="20"/>
              </w:rPr>
              <w:t xml:space="preserve"> Tool. Document the number of patients the MRSE tested in the ASPR MRSE </w:t>
            </w:r>
            <w:r w:rsidRPr="005F446A">
              <w:rPr>
                <w:rFonts w:ascii="Calibri" w:hAnsi="Calibri" w:cs="Calibri"/>
                <w:color w:val="000000" w:themeColor="text1"/>
                <w:sz w:val="20"/>
                <w:szCs w:val="20"/>
              </w:rPr>
              <w:t>Exercise Planning and Evaluation</w:t>
            </w:r>
            <w:r w:rsidRPr="005F446A">
              <w:rPr>
                <w:rFonts w:ascii="Calibri" w:eastAsia="Times New Roman" w:hAnsi="Calibri" w:cs="Calibri"/>
                <w:color w:val="000000" w:themeColor="text1"/>
                <w:sz w:val="20"/>
                <w:szCs w:val="20"/>
              </w:rPr>
              <w:t xml:space="preserve"> Tool.</w:t>
            </w:r>
          </w:p>
          <w:p w14:paraId="05BC8A5B" w14:textId="77777777" w:rsidR="00853C69" w:rsidRPr="005F446A" w:rsidRDefault="00853C69" w:rsidP="00853C69">
            <w:pPr>
              <w:pStyle w:val="ListParagraph"/>
              <w:rPr>
                <w:rFonts w:ascii="Calibri" w:hAnsi="Calibri" w:cs="Calibri"/>
                <w:sz w:val="20"/>
                <w:szCs w:val="20"/>
              </w:rPr>
            </w:pPr>
          </w:p>
          <w:p w14:paraId="2D14758A" w14:textId="77777777" w:rsidR="00853C69" w:rsidRPr="005F446A" w:rsidRDefault="00853C69" w:rsidP="00853C69">
            <w:pPr>
              <w:rPr>
                <w:rFonts w:ascii="Calibri" w:hAnsi="Calibri" w:cs="Calibri"/>
                <w:sz w:val="20"/>
                <w:szCs w:val="20"/>
              </w:rPr>
            </w:pPr>
            <w:r w:rsidRPr="005F446A">
              <w:rPr>
                <w:rFonts w:ascii="Calibri" w:eastAsia="Times New Roman" w:hAnsi="Calibri" w:cs="Calibri"/>
                <w:color w:val="000000" w:themeColor="text1"/>
                <w:sz w:val="20"/>
                <w:szCs w:val="20"/>
              </w:rPr>
              <w:t>Conduct Phase III: After Action Review as follows:</w:t>
            </w:r>
          </w:p>
          <w:p w14:paraId="04EDF69E" w14:textId="77777777" w:rsidR="00853C69" w:rsidRPr="005F446A" w:rsidRDefault="00853C69" w:rsidP="00A64FB5">
            <w:pPr>
              <w:pStyle w:val="ListParagraph"/>
              <w:numPr>
                <w:ilvl w:val="0"/>
                <w:numId w:val="21"/>
              </w:numPr>
              <w:rPr>
                <w:rFonts w:ascii="Calibri" w:hAnsi="Calibri" w:cs="Calibri"/>
                <w:sz w:val="20"/>
                <w:szCs w:val="20"/>
              </w:rPr>
            </w:pPr>
            <w:r w:rsidRPr="005F446A">
              <w:rPr>
                <w:rFonts w:ascii="Calibri" w:eastAsia="Times New Roman" w:hAnsi="Calibri" w:cs="Calibri"/>
                <w:color w:val="000000" w:themeColor="text1"/>
                <w:sz w:val="20"/>
                <w:szCs w:val="20"/>
              </w:rPr>
              <w:t xml:space="preserve">Ensure one executive from each Core HCC </w:t>
            </w:r>
            <w:r w:rsidRPr="005F446A">
              <w:rPr>
                <w:rFonts w:ascii="Calibri" w:hAnsi="Calibri" w:cs="Calibri"/>
                <w:color w:val="000000" w:themeColor="text1"/>
                <w:sz w:val="20"/>
                <w:szCs w:val="20"/>
              </w:rPr>
              <w:t>Member Organizations</w:t>
            </w:r>
            <w:r w:rsidRPr="005F446A">
              <w:rPr>
                <w:rFonts w:ascii="Calibri" w:eastAsia="Times New Roman" w:hAnsi="Calibri" w:cs="Calibri"/>
                <w:color w:val="000000" w:themeColor="text1"/>
                <w:sz w:val="20"/>
                <w:szCs w:val="20"/>
              </w:rPr>
              <w:t xml:space="preserve"> participates in the After-Action Review.</w:t>
            </w:r>
          </w:p>
          <w:p w14:paraId="381AC9D1" w14:textId="77777777" w:rsidR="00853C69" w:rsidRPr="005F446A" w:rsidRDefault="00853C69" w:rsidP="00A64FB5">
            <w:pPr>
              <w:pStyle w:val="ListParagraph"/>
              <w:numPr>
                <w:ilvl w:val="0"/>
                <w:numId w:val="21"/>
              </w:numPr>
              <w:rPr>
                <w:rFonts w:ascii="Calibri" w:hAnsi="Calibri" w:cs="Calibri"/>
                <w:sz w:val="20"/>
                <w:szCs w:val="20"/>
              </w:rPr>
            </w:pPr>
            <w:r w:rsidRPr="005F446A">
              <w:rPr>
                <w:rFonts w:ascii="Calibri" w:eastAsia="Times New Roman" w:hAnsi="Calibri" w:cs="Calibri"/>
                <w:color w:val="000000" w:themeColor="text1"/>
                <w:sz w:val="20"/>
                <w:szCs w:val="20"/>
              </w:rPr>
              <w:t xml:space="preserve">Conduct a summary of the MRSE in accordance with the ASPR MRSE </w:t>
            </w:r>
            <w:r w:rsidRPr="005F446A">
              <w:rPr>
                <w:rFonts w:ascii="Calibri" w:hAnsi="Calibri" w:cs="Calibri"/>
                <w:color w:val="000000" w:themeColor="text1"/>
                <w:sz w:val="20"/>
                <w:szCs w:val="20"/>
              </w:rPr>
              <w:t>Exercise Planning and Evaluation</w:t>
            </w:r>
            <w:r w:rsidRPr="005F446A">
              <w:rPr>
                <w:rFonts w:ascii="Calibri" w:eastAsia="Times New Roman" w:hAnsi="Calibri" w:cs="Calibri"/>
                <w:color w:val="000000" w:themeColor="text1"/>
                <w:sz w:val="20"/>
                <w:szCs w:val="20"/>
              </w:rPr>
              <w:t xml:space="preserve"> Tool.</w:t>
            </w:r>
          </w:p>
          <w:p w14:paraId="76BD162A" w14:textId="77777777" w:rsidR="00853C69" w:rsidRPr="005F446A" w:rsidRDefault="00853C69" w:rsidP="00A64FB5">
            <w:pPr>
              <w:pStyle w:val="ListParagraph"/>
              <w:numPr>
                <w:ilvl w:val="0"/>
                <w:numId w:val="21"/>
              </w:numPr>
              <w:rPr>
                <w:rFonts w:ascii="Calibri" w:hAnsi="Calibri" w:cs="Calibri"/>
                <w:sz w:val="20"/>
                <w:szCs w:val="20"/>
              </w:rPr>
            </w:pPr>
            <w:r w:rsidRPr="005F446A">
              <w:rPr>
                <w:rFonts w:ascii="Calibri" w:eastAsia="Times New Roman" w:hAnsi="Calibri" w:cs="Calibri"/>
                <w:color w:val="000000" w:themeColor="text1"/>
                <w:sz w:val="20"/>
                <w:szCs w:val="20"/>
              </w:rPr>
              <w:t>Identify a minimum of one and a maximum of three strengths.</w:t>
            </w:r>
          </w:p>
          <w:p w14:paraId="4F082EC9" w14:textId="77777777" w:rsidR="00853C69" w:rsidRPr="005F446A" w:rsidRDefault="00853C69" w:rsidP="00A64FB5">
            <w:pPr>
              <w:pStyle w:val="ListParagraph"/>
              <w:numPr>
                <w:ilvl w:val="0"/>
                <w:numId w:val="21"/>
              </w:numPr>
              <w:rPr>
                <w:rFonts w:ascii="Calibri" w:hAnsi="Calibri" w:cs="Calibri"/>
                <w:sz w:val="20"/>
                <w:szCs w:val="20"/>
              </w:rPr>
            </w:pPr>
            <w:r w:rsidRPr="005F446A">
              <w:rPr>
                <w:rFonts w:ascii="Calibri" w:eastAsia="Times New Roman" w:hAnsi="Calibri" w:cs="Calibri"/>
                <w:color w:val="000000" w:themeColor="text1"/>
                <w:sz w:val="20"/>
                <w:szCs w:val="20"/>
              </w:rPr>
              <w:t>Discuss gaps or weaknesses.</w:t>
            </w:r>
          </w:p>
          <w:p w14:paraId="07F7B3A8" w14:textId="77777777" w:rsidR="00853C69" w:rsidRPr="005F446A" w:rsidRDefault="00853C69" w:rsidP="00A64FB5">
            <w:pPr>
              <w:pStyle w:val="ListParagraph"/>
              <w:numPr>
                <w:ilvl w:val="0"/>
                <w:numId w:val="21"/>
              </w:numPr>
              <w:rPr>
                <w:rFonts w:ascii="Calibri" w:hAnsi="Calibri" w:cs="Calibri"/>
                <w:sz w:val="20"/>
                <w:szCs w:val="20"/>
              </w:rPr>
            </w:pPr>
            <w:r w:rsidRPr="005F446A">
              <w:rPr>
                <w:rFonts w:ascii="Calibri" w:eastAsia="Times New Roman" w:hAnsi="Calibri" w:cs="Calibri"/>
                <w:color w:val="000000" w:themeColor="text1"/>
                <w:sz w:val="20"/>
                <w:szCs w:val="20"/>
              </w:rPr>
              <w:t>Identify at least one area for improvement.</w:t>
            </w:r>
          </w:p>
          <w:p w14:paraId="44B3F751" w14:textId="77777777" w:rsidR="00853C69" w:rsidRPr="001922BC" w:rsidRDefault="00853C69" w:rsidP="00A64FB5">
            <w:pPr>
              <w:pStyle w:val="ListParagraph"/>
              <w:numPr>
                <w:ilvl w:val="0"/>
                <w:numId w:val="21"/>
              </w:numPr>
              <w:rPr>
                <w:rFonts w:ascii="Calibri" w:hAnsi="Calibri" w:cs="Calibri"/>
                <w:sz w:val="20"/>
                <w:szCs w:val="20"/>
              </w:rPr>
            </w:pPr>
            <w:r w:rsidRPr="005F446A">
              <w:rPr>
                <w:rFonts w:ascii="Calibri" w:eastAsia="Times New Roman" w:hAnsi="Calibri" w:cs="Calibri"/>
                <w:color w:val="000000" w:themeColor="text1"/>
                <w:sz w:val="20"/>
                <w:szCs w:val="20"/>
              </w:rPr>
              <w:t xml:space="preserve">Complete the Phase III portion of the ASPR MRSE </w:t>
            </w:r>
            <w:r w:rsidRPr="005F446A">
              <w:rPr>
                <w:rFonts w:ascii="Calibri" w:hAnsi="Calibri" w:cs="Calibri"/>
                <w:color w:val="000000" w:themeColor="text1"/>
                <w:sz w:val="20"/>
                <w:szCs w:val="20"/>
              </w:rPr>
              <w:t>Exercise Planning and Evaluation</w:t>
            </w:r>
            <w:r w:rsidRPr="005F446A">
              <w:rPr>
                <w:rFonts w:ascii="Calibri" w:eastAsia="Times New Roman" w:hAnsi="Calibri" w:cs="Calibri"/>
                <w:color w:val="000000" w:themeColor="text1"/>
                <w:sz w:val="20"/>
                <w:szCs w:val="20"/>
              </w:rPr>
              <w:t xml:space="preserve"> Tool. Ensure the following is stated in the ASPR MRSE </w:t>
            </w:r>
            <w:r w:rsidRPr="005F446A">
              <w:rPr>
                <w:rFonts w:ascii="Calibri" w:hAnsi="Calibri" w:cs="Calibri"/>
                <w:color w:val="000000" w:themeColor="text1"/>
                <w:sz w:val="20"/>
                <w:szCs w:val="20"/>
              </w:rPr>
              <w:t>Exercise Planning and Evaluation</w:t>
            </w:r>
            <w:r w:rsidRPr="005F446A">
              <w:rPr>
                <w:rFonts w:ascii="Calibri" w:eastAsia="Times New Roman" w:hAnsi="Calibri" w:cs="Calibri"/>
                <w:color w:val="000000" w:themeColor="text1"/>
                <w:sz w:val="20"/>
                <w:szCs w:val="20"/>
              </w:rPr>
              <w:t xml:space="preserve"> Tool:</w:t>
            </w:r>
            <w:r>
              <w:rPr>
                <w:rFonts w:ascii="Calibri" w:eastAsia="Times New Roman" w:hAnsi="Calibri" w:cs="Calibri"/>
                <w:color w:val="000000" w:themeColor="text1"/>
                <w:sz w:val="20"/>
                <w:szCs w:val="20"/>
              </w:rPr>
              <w:br/>
              <w:t>**</w:t>
            </w:r>
            <w:r w:rsidRPr="001922BC">
              <w:rPr>
                <w:rFonts w:ascii="Calibri" w:eastAsia="Times New Roman" w:hAnsi="Calibri" w:cs="Calibri"/>
                <w:color w:val="000000" w:themeColor="text1"/>
                <w:sz w:val="20"/>
                <w:szCs w:val="20"/>
              </w:rPr>
              <w:t>All exercise participants followed their existing policies and procedures with regard to information security and confidentiality and that no individual patient information was shared as part of the MRSE</w:t>
            </w:r>
            <w:r>
              <w:rPr>
                <w:rFonts w:ascii="Calibri" w:eastAsia="Times New Roman" w:hAnsi="Calibri" w:cs="Calibri"/>
                <w:color w:val="000000" w:themeColor="text1"/>
                <w:sz w:val="20"/>
                <w:szCs w:val="20"/>
              </w:rPr>
              <w:br/>
              <w:t>**</w:t>
            </w:r>
            <w:r w:rsidRPr="001922BC">
              <w:rPr>
                <w:rFonts w:ascii="Calibri" w:eastAsia="Times New Roman" w:hAnsi="Calibri" w:cs="Calibri"/>
                <w:color w:val="000000" w:themeColor="text1"/>
                <w:sz w:val="20"/>
                <w:szCs w:val="20"/>
              </w:rPr>
              <w:t>That no real patients were moved or otherwise disturbed as part of the MRSE.</w:t>
            </w:r>
            <w:r>
              <w:rPr>
                <w:rFonts w:ascii="Calibri" w:eastAsia="Times New Roman" w:hAnsi="Calibri" w:cs="Calibri"/>
                <w:color w:val="000000" w:themeColor="text1"/>
                <w:sz w:val="20"/>
                <w:szCs w:val="20"/>
              </w:rPr>
              <w:br/>
              <w:t>**</w:t>
            </w:r>
            <w:r w:rsidRPr="001922BC">
              <w:rPr>
                <w:rFonts w:ascii="Calibri" w:eastAsia="Times New Roman" w:hAnsi="Calibri" w:cs="Calibri"/>
                <w:color w:val="000000" w:themeColor="text1"/>
                <w:sz w:val="20"/>
                <w:szCs w:val="20"/>
              </w:rPr>
              <w:t xml:space="preserve">That no real resources such as supplies, equipment, or EMS response resources were </w:t>
            </w:r>
            <w:r w:rsidRPr="001922BC">
              <w:rPr>
                <w:rFonts w:ascii="Calibri" w:eastAsia="Times New Roman" w:hAnsi="Calibri" w:cs="Calibri"/>
                <w:color w:val="000000" w:themeColor="text1"/>
                <w:sz w:val="20"/>
                <w:szCs w:val="20"/>
              </w:rPr>
              <w:lastRenderedPageBreak/>
              <w:t>moved or otherwise disturbed as part of the MRSE.</w:t>
            </w:r>
            <w:r>
              <w:rPr>
                <w:rFonts w:ascii="Calibri" w:eastAsia="Times New Roman" w:hAnsi="Calibri" w:cs="Calibri"/>
                <w:color w:val="000000" w:themeColor="text1"/>
                <w:sz w:val="20"/>
                <w:szCs w:val="20"/>
              </w:rPr>
              <w:br/>
              <w:t>**</w:t>
            </w:r>
            <w:r w:rsidRPr="001922BC">
              <w:rPr>
                <w:rFonts w:ascii="Calibri" w:eastAsia="Times New Roman" w:hAnsi="Calibri" w:cs="Calibri"/>
                <w:color w:val="000000" w:themeColor="text1"/>
                <w:sz w:val="20"/>
                <w:szCs w:val="20"/>
              </w:rPr>
              <w:t>The MRSE included individuals in the following roles: HCC Readiness and Response Coordinator, the HCC Clinical Advisor or designee, an Exercise Facilitator, the Exercise Evaluator, and Duty Officer.</w:t>
            </w:r>
          </w:p>
          <w:p w14:paraId="4723BC9C" w14:textId="77777777" w:rsidR="00853C69" w:rsidRPr="005F446A" w:rsidRDefault="00853C69" w:rsidP="00853C69">
            <w:pPr>
              <w:pStyle w:val="ListParagraph"/>
              <w:rPr>
                <w:rFonts w:ascii="Calibri" w:hAnsi="Calibri" w:cs="Calibri"/>
                <w:sz w:val="20"/>
                <w:szCs w:val="20"/>
              </w:rPr>
            </w:pPr>
          </w:p>
          <w:p w14:paraId="410792E0" w14:textId="77777777" w:rsidR="00853C69" w:rsidRPr="001922BC" w:rsidRDefault="00853C69" w:rsidP="00853C69">
            <w:pPr>
              <w:rPr>
                <w:rFonts w:ascii="Calibri" w:hAnsi="Calibri" w:cs="Calibri"/>
                <w:sz w:val="20"/>
                <w:szCs w:val="20"/>
              </w:rPr>
            </w:pPr>
            <w:r w:rsidRPr="001922BC">
              <w:rPr>
                <w:rFonts w:ascii="Calibri" w:eastAsia="Times New Roman" w:hAnsi="Calibri" w:cs="Calibri"/>
                <w:color w:val="000000" w:themeColor="text1"/>
                <w:sz w:val="20"/>
                <w:szCs w:val="20"/>
              </w:rPr>
              <w:t xml:space="preserve">Save the completed ASPR MRSE </w:t>
            </w:r>
            <w:r w:rsidRPr="001922BC">
              <w:rPr>
                <w:rFonts w:ascii="Calibri" w:hAnsi="Calibri" w:cs="Calibri"/>
                <w:color w:val="000000" w:themeColor="text1"/>
                <w:sz w:val="20"/>
                <w:szCs w:val="20"/>
              </w:rPr>
              <w:t>Exercise Planning and Evaluation</w:t>
            </w:r>
            <w:r w:rsidRPr="001922BC">
              <w:rPr>
                <w:rFonts w:ascii="Calibri" w:eastAsia="Times New Roman" w:hAnsi="Calibri" w:cs="Calibri"/>
                <w:color w:val="000000" w:themeColor="text1"/>
                <w:sz w:val="20"/>
                <w:szCs w:val="20"/>
              </w:rPr>
              <w:t xml:space="preserve"> Tool as "Contract#_Task#_Submission Date (MMDDYYYY)" in an Excel file. Submit the completed ASPR MRSE </w:t>
            </w:r>
            <w:r w:rsidRPr="001922BC">
              <w:rPr>
                <w:rFonts w:ascii="Calibri" w:hAnsi="Calibri" w:cs="Calibri"/>
                <w:color w:val="000000" w:themeColor="text1"/>
                <w:sz w:val="20"/>
                <w:szCs w:val="20"/>
              </w:rPr>
              <w:t>Exercise Planning and Evaluation</w:t>
            </w:r>
            <w:r w:rsidRPr="001922BC">
              <w:rPr>
                <w:rFonts w:ascii="Calibri" w:eastAsia="Times New Roman" w:hAnsi="Calibri" w:cs="Calibri"/>
                <w:color w:val="000000" w:themeColor="text1"/>
                <w:sz w:val="20"/>
                <w:szCs w:val="20"/>
              </w:rPr>
              <w:t xml:space="preserve"> Tool via email to the Contract Manager and upload it in the CRVS and ASPR’s designated tracking system by June 15.</w:t>
            </w:r>
          </w:p>
          <w:p w14:paraId="2C71DD31" w14:textId="0A1D4F52" w:rsidR="006212E1" w:rsidRPr="00BC550A" w:rsidRDefault="006212E1" w:rsidP="00157608">
            <w:pPr>
              <w:tabs>
                <w:tab w:val="left" w:pos="2880"/>
              </w:tabs>
              <w:autoSpaceDE w:val="0"/>
              <w:rPr>
                <w:rFonts w:cstheme="minorHAnsi"/>
                <w:sz w:val="20"/>
                <w:szCs w:val="20"/>
              </w:rPr>
            </w:pPr>
          </w:p>
        </w:tc>
        <w:tc>
          <w:tcPr>
            <w:tcW w:w="1440" w:type="dxa"/>
            <w:shd w:val="clear" w:color="auto" w:fill="FFFFFF" w:themeFill="background1"/>
          </w:tcPr>
          <w:p w14:paraId="273F7360" w14:textId="5FC3589C" w:rsidR="00267674" w:rsidRPr="00BC550A" w:rsidRDefault="004438DB" w:rsidP="006F32AC">
            <w:pPr>
              <w:rPr>
                <w:rFonts w:cstheme="minorHAnsi"/>
                <w:sz w:val="20"/>
                <w:szCs w:val="20"/>
              </w:rPr>
            </w:pPr>
            <w:r>
              <w:rPr>
                <w:rFonts w:cstheme="minorHAnsi"/>
                <w:sz w:val="20"/>
                <w:szCs w:val="20"/>
              </w:rPr>
              <w:lastRenderedPageBreak/>
              <w:t>June 15</w:t>
            </w:r>
            <w:r w:rsidR="002D3A1E">
              <w:rPr>
                <w:rFonts w:cstheme="minorHAnsi"/>
                <w:sz w:val="20"/>
                <w:szCs w:val="20"/>
              </w:rPr>
              <w:t>, 2025</w:t>
            </w:r>
          </w:p>
        </w:tc>
        <w:tc>
          <w:tcPr>
            <w:tcW w:w="1620" w:type="dxa"/>
            <w:shd w:val="clear" w:color="auto" w:fill="FFFFFF" w:themeFill="background1"/>
          </w:tcPr>
          <w:p w14:paraId="4839E3CB" w14:textId="65F04F76" w:rsidR="00A40276" w:rsidRPr="00BC550A" w:rsidRDefault="001C0265" w:rsidP="006F32AC">
            <w:pPr>
              <w:rPr>
                <w:rFonts w:cstheme="minorHAnsi"/>
                <w:sz w:val="20"/>
                <w:szCs w:val="20"/>
              </w:rPr>
            </w:pPr>
            <w:r w:rsidRPr="00BC550A">
              <w:rPr>
                <w:rFonts w:cstheme="minorHAnsi"/>
                <w:sz w:val="20"/>
                <w:szCs w:val="20"/>
              </w:rPr>
              <w:t>Drawdy</w:t>
            </w:r>
            <w:r w:rsidR="007B3353" w:rsidRPr="00BC550A">
              <w:rPr>
                <w:rFonts w:cstheme="minorHAnsi"/>
                <w:sz w:val="20"/>
                <w:szCs w:val="20"/>
              </w:rPr>
              <w:t xml:space="preserve"> (Meyers, Cook, planning team, hospitals, Board)</w:t>
            </w:r>
          </w:p>
        </w:tc>
        <w:tc>
          <w:tcPr>
            <w:tcW w:w="2880" w:type="dxa"/>
            <w:shd w:val="clear" w:color="auto" w:fill="FFFFFF" w:themeFill="background1"/>
          </w:tcPr>
          <w:p w14:paraId="6FE4CC3E" w14:textId="2C7D2FBA" w:rsidR="000C0395" w:rsidRPr="00BC550A" w:rsidRDefault="00DA3F61" w:rsidP="006F32AC">
            <w:pPr>
              <w:rPr>
                <w:rFonts w:cstheme="minorHAnsi"/>
                <w:sz w:val="20"/>
                <w:szCs w:val="20"/>
              </w:rPr>
            </w:pPr>
            <w:r>
              <w:rPr>
                <w:rFonts w:cstheme="minorHAnsi"/>
                <w:sz w:val="20"/>
                <w:szCs w:val="20"/>
              </w:rPr>
              <w:t>Planning begins in October</w:t>
            </w:r>
          </w:p>
        </w:tc>
      </w:tr>
      <w:tr w:rsidR="004C512E" w:rsidRPr="00BC550A" w14:paraId="0BBECD88" w14:textId="77777777" w:rsidTr="004B1A2F">
        <w:tc>
          <w:tcPr>
            <w:tcW w:w="5035" w:type="dxa"/>
            <w:shd w:val="clear" w:color="auto" w:fill="FFFFFF" w:themeFill="background1"/>
          </w:tcPr>
          <w:p w14:paraId="34C2BE8A" w14:textId="77777777" w:rsidR="00B75F66" w:rsidRPr="00B47479" w:rsidRDefault="004C512E" w:rsidP="00B47479">
            <w:pPr>
              <w:rPr>
                <w:rFonts w:cstheme="minorHAnsi"/>
                <w:sz w:val="20"/>
                <w:szCs w:val="20"/>
              </w:rPr>
            </w:pPr>
            <w:r w:rsidRPr="00B47479">
              <w:rPr>
                <w:rFonts w:cstheme="minorHAnsi"/>
                <w:sz w:val="20"/>
                <w:szCs w:val="20"/>
              </w:rPr>
              <w:lastRenderedPageBreak/>
              <w:t xml:space="preserve">Task #20  </w:t>
            </w:r>
            <w:r w:rsidR="00B75F66" w:rsidRPr="00B47479">
              <w:rPr>
                <w:rFonts w:cstheme="minorHAnsi"/>
                <w:sz w:val="20"/>
                <w:szCs w:val="20"/>
              </w:rPr>
              <w:t>Complete and submit the Quarterly Progress Report as follows:</w:t>
            </w:r>
          </w:p>
          <w:p w14:paraId="2E1495B1" w14:textId="77777777" w:rsidR="00B75F66" w:rsidRPr="00B47479" w:rsidRDefault="00B75F66" w:rsidP="00B75F66">
            <w:pPr>
              <w:pStyle w:val="ListParagraph"/>
              <w:ind w:left="2880"/>
              <w:rPr>
                <w:rFonts w:cstheme="minorHAnsi"/>
                <w:sz w:val="20"/>
                <w:szCs w:val="20"/>
              </w:rPr>
            </w:pPr>
          </w:p>
          <w:p w14:paraId="66BF6DCE" w14:textId="5A97FD56" w:rsidR="00B75F66" w:rsidRPr="00B47479" w:rsidRDefault="00B75F66" w:rsidP="00B47479">
            <w:pPr>
              <w:rPr>
                <w:rFonts w:cstheme="minorHAnsi"/>
                <w:sz w:val="20"/>
                <w:szCs w:val="20"/>
              </w:rPr>
            </w:pPr>
            <w:r w:rsidRPr="00B47479">
              <w:rPr>
                <w:rFonts w:cstheme="minorHAnsi"/>
                <w:sz w:val="20"/>
                <w:szCs w:val="20"/>
              </w:rPr>
              <w:t xml:space="preserve">Complete the Quarterly Progress Report available at </w:t>
            </w:r>
            <w:r w:rsidR="00CD22A9">
              <w:rPr>
                <w:rFonts w:cstheme="minorHAnsi"/>
                <w:sz w:val="20"/>
                <w:szCs w:val="20"/>
              </w:rPr>
              <w:t>Florida HCC SharePoint</w:t>
            </w:r>
            <w:r w:rsidR="00A177E9">
              <w:rPr>
                <w:rFonts w:cstheme="minorHAnsi"/>
                <w:sz w:val="20"/>
                <w:szCs w:val="20"/>
              </w:rPr>
              <w:t xml:space="preserve">.  </w:t>
            </w:r>
          </w:p>
          <w:p w14:paraId="58E4751D" w14:textId="77777777" w:rsidR="00B75F66" w:rsidRPr="00B47479" w:rsidRDefault="00B75F66" w:rsidP="00B75F66">
            <w:pPr>
              <w:pStyle w:val="ListParagraph"/>
              <w:ind w:left="3600"/>
              <w:rPr>
                <w:rFonts w:cstheme="minorHAnsi"/>
                <w:sz w:val="20"/>
                <w:szCs w:val="20"/>
              </w:rPr>
            </w:pPr>
          </w:p>
          <w:p w14:paraId="4F6DCE59" w14:textId="77777777" w:rsidR="00B75F66" w:rsidRPr="00B47479" w:rsidRDefault="00B75F66" w:rsidP="00B47479">
            <w:pPr>
              <w:rPr>
                <w:rFonts w:cstheme="minorHAnsi"/>
                <w:sz w:val="20"/>
                <w:szCs w:val="20"/>
              </w:rPr>
            </w:pPr>
            <w:r w:rsidRPr="00B47479">
              <w:rPr>
                <w:rFonts w:cstheme="minorHAnsi"/>
                <w:sz w:val="20"/>
                <w:szCs w:val="20"/>
              </w:rPr>
              <w:t>Include the information as specified in the Tasks above in the Quarterly Progress Report.</w:t>
            </w:r>
          </w:p>
          <w:p w14:paraId="42920CFD" w14:textId="77777777" w:rsidR="00B75F66" w:rsidRPr="00B47479" w:rsidRDefault="00B75F66" w:rsidP="00B75F66">
            <w:pPr>
              <w:pStyle w:val="ListParagraph"/>
              <w:rPr>
                <w:rFonts w:cstheme="minorHAnsi"/>
                <w:sz w:val="20"/>
                <w:szCs w:val="20"/>
              </w:rPr>
            </w:pPr>
          </w:p>
          <w:p w14:paraId="78092BE2" w14:textId="77777777" w:rsidR="00B75F66" w:rsidRPr="00B47479" w:rsidRDefault="00B75F66" w:rsidP="00B47479">
            <w:pPr>
              <w:rPr>
                <w:rFonts w:cstheme="minorHAnsi"/>
                <w:sz w:val="20"/>
                <w:szCs w:val="20"/>
              </w:rPr>
            </w:pPr>
            <w:r w:rsidRPr="00B47479">
              <w:rPr>
                <w:rFonts w:cstheme="minorHAnsi"/>
                <w:sz w:val="20"/>
                <w:szCs w:val="20"/>
              </w:rPr>
              <w:t>Include the progress for each Task in the Quarterly Progress Report.</w:t>
            </w:r>
          </w:p>
          <w:p w14:paraId="12E58579" w14:textId="77777777" w:rsidR="00B75F66" w:rsidRPr="00B47479" w:rsidRDefault="00B75F66" w:rsidP="00B75F66">
            <w:pPr>
              <w:pStyle w:val="ListParagraph"/>
              <w:rPr>
                <w:rFonts w:cstheme="minorHAnsi"/>
                <w:sz w:val="20"/>
                <w:szCs w:val="20"/>
              </w:rPr>
            </w:pPr>
          </w:p>
          <w:p w14:paraId="0A3E3CEA" w14:textId="77777777" w:rsidR="00B75F66" w:rsidRPr="00B47479" w:rsidRDefault="00B75F66" w:rsidP="00B47479">
            <w:pPr>
              <w:rPr>
                <w:rFonts w:cstheme="minorHAnsi"/>
                <w:sz w:val="20"/>
                <w:szCs w:val="20"/>
              </w:rPr>
            </w:pPr>
            <w:r w:rsidRPr="00B47479">
              <w:rPr>
                <w:rFonts w:eastAsia="Times New Roman" w:cstheme="minorHAnsi"/>
                <w:color w:val="000000" w:themeColor="text1"/>
                <w:sz w:val="20"/>
                <w:szCs w:val="20"/>
              </w:rPr>
              <w:t xml:space="preserve">Save the Quarterly Progress Report as </w:t>
            </w:r>
            <w:r w:rsidRPr="00B47479">
              <w:rPr>
                <w:rFonts w:cstheme="minorHAnsi"/>
                <w:color w:val="000000" w:themeColor="text1"/>
                <w:sz w:val="20"/>
                <w:szCs w:val="20"/>
              </w:rPr>
              <w:t>"Contract#_Task#_Submission Date (MMDDYYYY)" in a PDF file.</w:t>
            </w:r>
          </w:p>
          <w:p w14:paraId="10B39B34" w14:textId="77777777" w:rsidR="00B75F66" w:rsidRPr="00B47479" w:rsidRDefault="00B75F66" w:rsidP="00B75F66">
            <w:pPr>
              <w:pStyle w:val="ListParagraph"/>
              <w:rPr>
                <w:rFonts w:cstheme="minorHAnsi"/>
                <w:sz w:val="20"/>
                <w:szCs w:val="20"/>
              </w:rPr>
            </w:pPr>
          </w:p>
          <w:p w14:paraId="5555C439" w14:textId="77777777" w:rsidR="00B75F66" w:rsidRPr="00B47479" w:rsidRDefault="00B75F66" w:rsidP="00B47479">
            <w:pPr>
              <w:rPr>
                <w:rFonts w:cstheme="minorHAnsi"/>
                <w:sz w:val="20"/>
                <w:szCs w:val="20"/>
              </w:rPr>
            </w:pPr>
            <w:r w:rsidRPr="00B47479">
              <w:rPr>
                <w:rFonts w:eastAsia="Times New Roman" w:cstheme="minorHAnsi"/>
                <w:color w:val="000000" w:themeColor="text1"/>
                <w:sz w:val="20"/>
                <w:szCs w:val="20"/>
              </w:rPr>
              <w:t xml:space="preserve">Submit the Quarterly Progress Report within 15 calendar days after the end of each quarter via email to the Contract Manager </w:t>
            </w:r>
            <w:r w:rsidRPr="00B47479">
              <w:rPr>
                <w:rFonts w:cstheme="minorHAnsi"/>
                <w:color w:val="000000" w:themeColor="text1"/>
                <w:sz w:val="20"/>
                <w:szCs w:val="20"/>
              </w:rPr>
              <w:t>and upload it in the CRVS.</w:t>
            </w:r>
          </w:p>
          <w:p w14:paraId="0CA69504" w14:textId="184F3B36" w:rsidR="004C512E" w:rsidRPr="00BC550A" w:rsidRDefault="004C512E" w:rsidP="004B1A2F">
            <w:pPr>
              <w:pStyle w:val="Default"/>
              <w:rPr>
                <w:rFonts w:asciiTheme="minorHAnsi" w:hAnsiTheme="minorHAnsi" w:cstheme="minorHAnsi"/>
                <w:color w:val="000000" w:themeColor="text1"/>
                <w:sz w:val="20"/>
                <w:szCs w:val="20"/>
              </w:rPr>
            </w:pPr>
          </w:p>
        </w:tc>
        <w:tc>
          <w:tcPr>
            <w:tcW w:w="1440" w:type="dxa"/>
            <w:shd w:val="clear" w:color="auto" w:fill="FFFFFF" w:themeFill="background1"/>
          </w:tcPr>
          <w:p w14:paraId="6DAF66A9" w14:textId="77777777" w:rsidR="004C512E" w:rsidRPr="00BC550A" w:rsidRDefault="004C512E" w:rsidP="004B1A2F">
            <w:pPr>
              <w:rPr>
                <w:rFonts w:cstheme="minorHAnsi"/>
                <w:sz w:val="20"/>
                <w:szCs w:val="20"/>
              </w:rPr>
            </w:pPr>
            <w:r w:rsidRPr="00BC550A">
              <w:rPr>
                <w:rFonts w:cstheme="minorHAnsi"/>
                <w:sz w:val="20"/>
                <w:szCs w:val="20"/>
              </w:rPr>
              <w:t>Quarterly</w:t>
            </w:r>
          </w:p>
        </w:tc>
        <w:tc>
          <w:tcPr>
            <w:tcW w:w="1620" w:type="dxa"/>
            <w:shd w:val="clear" w:color="auto" w:fill="FFFFFF" w:themeFill="background1"/>
          </w:tcPr>
          <w:p w14:paraId="7D0241AD" w14:textId="77777777" w:rsidR="004C512E" w:rsidRPr="00BC550A" w:rsidRDefault="004C512E" w:rsidP="004B1A2F">
            <w:pPr>
              <w:rPr>
                <w:rFonts w:cstheme="minorHAnsi"/>
                <w:sz w:val="20"/>
                <w:szCs w:val="20"/>
              </w:rPr>
            </w:pPr>
            <w:r w:rsidRPr="00BC550A">
              <w:rPr>
                <w:rFonts w:cstheme="minorHAnsi"/>
                <w:sz w:val="20"/>
                <w:szCs w:val="20"/>
              </w:rPr>
              <w:t>Drawdy (Cook, Meyers)</w:t>
            </w:r>
          </w:p>
        </w:tc>
        <w:tc>
          <w:tcPr>
            <w:tcW w:w="2880" w:type="dxa"/>
            <w:shd w:val="clear" w:color="auto" w:fill="FFFFFF" w:themeFill="background1"/>
          </w:tcPr>
          <w:p w14:paraId="5A9E736C" w14:textId="30B11894" w:rsidR="004C512E" w:rsidRPr="00BC550A" w:rsidRDefault="004C512E" w:rsidP="004B1A2F">
            <w:pPr>
              <w:rPr>
                <w:rFonts w:cstheme="minorHAnsi"/>
                <w:sz w:val="20"/>
                <w:szCs w:val="20"/>
              </w:rPr>
            </w:pPr>
          </w:p>
        </w:tc>
      </w:tr>
      <w:tr w:rsidR="00B75F66" w:rsidRPr="00BC550A" w14:paraId="5D3C4B67" w14:textId="77777777" w:rsidTr="002D7C06">
        <w:tc>
          <w:tcPr>
            <w:tcW w:w="5035" w:type="dxa"/>
            <w:shd w:val="clear" w:color="auto" w:fill="FFFFFF" w:themeFill="background1"/>
          </w:tcPr>
          <w:p w14:paraId="1D20615C" w14:textId="77777777" w:rsidR="00691C17" w:rsidRPr="00503B28" w:rsidRDefault="00B75F66" w:rsidP="0084382E">
            <w:pPr>
              <w:rPr>
                <w:rFonts w:cstheme="minorHAnsi"/>
                <w:sz w:val="20"/>
                <w:szCs w:val="20"/>
              </w:rPr>
            </w:pPr>
            <w:r w:rsidRPr="00503B28">
              <w:rPr>
                <w:rFonts w:cstheme="minorHAnsi"/>
                <w:sz w:val="20"/>
                <w:szCs w:val="20"/>
              </w:rPr>
              <w:t xml:space="preserve">#21:  </w:t>
            </w:r>
            <w:r w:rsidR="00691C17" w:rsidRPr="00503B28">
              <w:rPr>
                <w:rFonts w:eastAsia="Times New Roman" w:cstheme="minorHAnsi"/>
                <w:color w:val="000000" w:themeColor="text1"/>
                <w:sz w:val="20"/>
                <w:szCs w:val="20"/>
              </w:rPr>
              <w:t xml:space="preserve">Complete </w:t>
            </w:r>
            <w:bookmarkStart w:id="0" w:name="_Hlk162968106"/>
            <w:r w:rsidR="00691C17" w:rsidRPr="00503B28">
              <w:rPr>
                <w:rFonts w:eastAsia="Times New Roman" w:cstheme="minorHAnsi"/>
                <w:color w:val="000000" w:themeColor="text1"/>
                <w:sz w:val="20"/>
                <w:szCs w:val="20"/>
              </w:rPr>
              <w:t xml:space="preserve">at least one HCC regional HVA project </w:t>
            </w:r>
            <w:bookmarkEnd w:id="0"/>
            <w:r w:rsidR="00691C17" w:rsidRPr="00503B28">
              <w:rPr>
                <w:rFonts w:eastAsia="Times New Roman" w:cstheme="minorHAnsi"/>
                <w:color w:val="000000" w:themeColor="text1"/>
                <w:sz w:val="20"/>
                <w:szCs w:val="20"/>
              </w:rPr>
              <w:t>such as a training, exercise, or provision of resources as follows:</w:t>
            </w:r>
          </w:p>
          <w:p w14:paraId="7E43D1F2" w14:textId="77777777" w:rsidR="00691C17" w:rsidRPr="00503B28" w:rsidRDefault="00691C17" w:rsidP="00691C17">
            <w:pPr>
              <w:pStyle w:val="ListParagraph"/>
              <w:ind w:left="2880"/>
              <w:rPr>
                <w:rFonts w:cstheme="minorHAnsi"/>
                <w:sz w:val="20"/>
                <w:szCs w:val="20"/>
              </w:rPr>
            </w:pPr>
          </w:p>
          <w:p w14:paraId="0ADA34B7" w14:textId="77777777" w:rsidR="00691C17" w:rsidRPr="00503B28" w:rsidRDefault="00691C17" w:rsidP="0084382E">
            <w:pPr>
              <w:rPr>
                <w:rFonts w:cstheme="minorHAnsi"/>
                <w:sz w:val="20"/>
                <w:szCs w:val="20"/>
              </w:rPr>
            </w:pPr>
            <w:r w:rsidRPr="00503B28">
              <w:rPr>
                <w:rFonts w:cstheme="minorHAnsi"/>
                <w:color w:val="000000" w:themeColor="text1"/>
                <w:sz w:val="20"/>
                <w:szCs w:val="20"/>
              </w:rPr>
              <w:t>Address at least one vulnerability identified in the HVA Report that is referenced in Task B.1.a.9.b).</w:t>
            </w:r>
          </w:p>
          <w:p w14:paraId="7025176F" w14:textId="77777777" w:rsidR="00691C17" w:rsidRPr="00503B28" w:rsidRDefault="00691C17" w:rsidP="00691C17">
            <w:pPr>
              <w:pStyle w:val="ListParagraph"/>
              <w:ind w:left="3420"/>
              <w:rPr>
                <w:rFonts w:cstheme="minorHAnsi"/>
                <w:sz w:val="20"/>
                <w:szCs w:val="20"/>
              </w:rPr>
            </w:pPr>
          </w:p>
          <w:p w14:paraId="5A00FE0D" w14:textId="77777777" w:rsidR="00691C17" w:rsidRPr="00503B28" w:rsidRDefault="00691C17" w:rsidP="0084382E">
            <w:pPr>
              <w:rPr>
                <w:rFonts w:cstheme="minorHAnsi"/>
                <w:sz w:val="20"/>
                <w:szCs w:val="20"/>
              </w:rPr>
            </w:pPr>
            <w:r w:rsidRPr="00503B28">
              <w:rPr>
                <w:rFonts w:cstheme="minorHAnsi"/>
                <w:color w:val="000000" w:themeColor="text1"/>
                <w:sz w:val="20"/>
                <w:szCs w:val="20"/>
              </w:rPr>
              <w:t>Summarize in the Quarterly Progress Report the planned or completed HCC regional HVA project (training, exercise, or provision of resources) and which vulnerability or vulnerabilities it will address or addressed.</w:t>
            </w:r>
          </w:p>
          <w:p w14:paraId="2E8FE5FD" w14:textId="731F14F5" w:rsidR="00B75F66" w:rsidRPr="00BC550A" w:rsidRDefault="00B75F66" w:rsidP="00153280">
            <w:pPr>
              <w:tabs>
                <w:tab w:val="left" w:pos="2880"/>
              </w:tabs>
              <w:autoSpaceDE w:val="0"/>
              <w:rPr>
                <w:rFonts w:cstheme="minorHAnsi"/>
                <w:sz w:val="20"/>
                <w:szCs w:val="20"/>
              </w:rPr>
            </w:pPr>
          </w:p>
        </w:tc>
        <w:tc>
          <w:tcPr>
            <w:tcW w:w="1440" w:type="dxa"/>
            <w:shd w:val="clear" w:color="auto" w:fill="FFFFFF" w:themeFill="background1"/>
          </w:tcPr>
          <w:p w14:paraId="6176E5FD" w14:textId="7897E2B4" w:rsidR="00B75F66" w:rsidRPr="00BC550A" w:rsidRDefault="00881029" w:rsidP="00153280">
            <w:pPr>
              <w:rPr>
                <w:rFonts w:cstheme="minorHAnsi"/>
                <w:sz w:val="20"/>
                <w:szCs w:val="20"/>
              </w:rPr>
            </w:pPr>
            <w:r>
              <w:rPr>
                <w:rFonts w:cstheme="minorHAnsi"/>
                <w:sz w:val="20"/>
                <w:szCs w:val="20"/>
              </w:rPr>
              <w:t>12/31/24</w:t>
            </w:r>
          </w:p>
        </w:tc>
        <w:tc>
          <w:tcPr>
            <w:tcW w:w="1620" w:type="dxa"/>
            <w:shd w:val="clear" w:color="auto" w:fill="FFFFFF" w:themeFill="background1"/>
          </w:tcPr>
          <w:p w14:paraId="2961F4E7" w14:textId="53A477E0" w:rsidR="00B75F66" w:rsidRPr="00BC550A" w:rsidRDefault="00853C69" w:rsidP="00153280">
            <w:pPr>
              <w:rPr>
                <w:rFonts w:cstheme="minorHAnsi"/>
                <w:sz w:val="20"/>
                <w:szCs w:val="20"/>
              </w:rPr>
            </w:pPr>
            <w:r>
              <w:rPr>
                <w:rFonts w:cstheme="minorHAnsi"/>
                <w:sz w:val="20"/>
                <w:szCs w:val="20"/>
              </w:rPr>
              <w:t>Drawdy</w:t>
            </w:r>
          </w:p>
        </w:tc>
        <w:tc>
          <w:tcPr>
            <w:tcW w:w="2880" w:type="dxa"/>
            <w:shd w:val="clear" w:color="auto" w:fill="FFFFFF" w:themeFill="background1"/>
          </w:tcPr>
          <w:p w14:paraId="01E042C9" w14:textId="77777777" w:rsidR="00B75F66" w:rsidRDefault="00881029" w:rsidP="00153280">
            <w:pPr>
              <w:rPr>
                <w:rFonts w:cstheme="minorHAnsi"/>
                <w:sz w:val="20"/>
                <w:szCs w:val="20"/>
              </w:rPr>
            </w:pPr>
            <w:r>
              <w:rPr>
                <w:rFonts w:cstheme="minorHAnsi"/>
                <w:sz w:val="20"/>
                <w:szCs w:val="20"/>
              </w:rPr>
              <w:t>HVA</w:t>
            </w:r>
            <w:r w:rsidR="00065291">
              <w:rPr>
                <w:rFonts w:cstheme="minorHAnsi"/>
                <w:sz w:val="20"/>
                <w:szCs w:val="20"/>
              </w:rPr>
              <w:t xml:space="preserve"> vulnerability identified:</w:t>
            </w:r>
          </w:p>
          <w:p w14:paraId="136EBB91" w14:textId="77777777" w:rsidR="00065291" w:rsidRDefault="00065291" w:rsidP="00065291">
            <w:pPr>
              <w:spacing w:after="160" w:line="259" w:lineRule="auto"/>
              <w:rPr>
                <w:rFonts w:cstheme="minorHAnsi"/>
              </w:rPr>
            </w:pPr>
            <w:r w:rsidRPr="00065291">
              <w:rPr>
                <w:rFonts w:cstheme="minorHAnsi"/>
              </w:rPr>
              <w:t>Protecting Responder Safety and Health (supporting mental wellness/resiliency)</w:t>
            </w:r>
          </w:p>
          <w:p w14:paraId="29F1B6F9" w14:textId="1CB5EA36" w:rsidR="00065291" w:rsidRDefault="00065291" w:rsidP="00065291">
            <w:pPr>
              <w:spacing w:after="160" w:line="259" w:lineRule="auto"/>
              <w:rPr>
                <w:rFonts w:cstheme="minorHAnsi"/>
              </w:rPr>
            </w:pPr>
            <w:r>
              <w:rPr>
                <w:rFonts w:cstheme="minorHAnsi"/>
              </w:rPr>
              <w:t>Scheduled resiliency speaker for December conference (includes workbook takeaway)</w:t>
            </w:r>
          </w:p>
          <w:p w14:paraId="3EFF60CA" w14:textId="77777777" w:rsidR="007D6E6B" w:rsidRDefault="007D6E6B" w:rsidP="00065291">
            <w:pPr>
              <w:spacing w:after="160" w:line="259" w:lineRule="auto"/>
              <w:rPr>
                <w:rFonts w:cstheme="minorHAnsi"/>
              </w:rPr>
            </w:pPr>
          </w:p>
          <w:p w14:paraId="00FE1C69" w14:textId="35FB1AA8" w:rsidR="007D6E6B" w:rsidRDefault="007D6E6B" w:rsidP="00065291">
            <w:pPr>
              <w:spacing w:after="160" w:line="259" w:lineRule="auto"/>
              <w:rPr>
                <w:rFonts w:cstheme="minorHAnsi"/>
              </w:rPr>
            </w:pPr>
            <w:r>
              <w:rPr>
                <w:rFonts w:cstheme="minorHAnsi"/>
              </w:rPr>
              <w:t>Will close evacuation HVA vulnerability with placement of the evacuation cache in northern part of the region in 2024.</w:t>
            </w:r>
          </w:p>
          <w:p w14:paraId="08D2025F" w14:textId="77777777" w:rsidR="007818D9" w:rsidRDefault="007818D9" w:rsidP="00065291">
            <w:pPr>
              <w:spacing w:after="160" w:line="259" w:lineRule="auto"/>
              <w:rPr>
                <w:rFonts w:cstheme="minorHAnsi"/>
              </w:rPr>
            </w:pPr>
          </w:p>
          <w:p w14:paraId="674F3D8D" w14:textId="0A33EAD0" w:rsidR="007818D9" w:rsidRPr="00065291" w:rsidRDefault="007818D9" w:rsidP="00065291">
            <w:pPr>
              <w:spacing w:after="160" w:line="259" w:lineRule="auto"/>
              <w:rPr>
                <w:rFonts w:cstheme="minorHAnsi"/>
              </w:rPr>
            </w:pPr>
            <w:r>
              <w:rPr>
                <w:rFonts w:cstheme="minorHAnsi"/>
              </w:rPr>
              <w:lastRenderedPageBreak/>
              <w:t>Continuing work on FRCs (see project)</w:t>
            </w:r>
          </w:p>
          <w:p w14:paraId="2DFCFB2A" w14:textId="2B2E9EDD" w:rsidR="00065291" w:rsidRDefault="00065291" w:rsidP="00153280">
            <w:pPr>
              <w:rPr>
                <w:rFonts w:cstheme="minorHAnsi"/>
                <w:sz w:val="20"/>
                <w:szCs w:val="20"/>
              </w:rPr>
            </w:pPr>
          </w:p>
        </w:tc>
      </w:tr>
      <w:tr w:rsidR="00580B1F" w:rsidRPr="009C568E" w14:paraId="4FCA0018" w14:textId="77777777" w:rsidTr="003318D1">
        <w:tc>
          <w:tcPr>
            <w:tcW w:w="5035" w:type="dxa"/>
            <w:shd w:val="clear" w:color="auto" w:fill="FFFFFF" w:themeFill="background1"/>
          </w:tcPr>
          <w:p w14:paraId="7BF3346F" w14:textId="77777777" w:rsidR="00580B1F" w:rsidRPr="00580B1F" w:rsidRDefault="00580B1F" w:rsidP="003318D1">
            <w:pPr>
              <w:tabs>
                <w:tab w:val="left" w:pos="0"/>
              </w:tabs>
              <w:autoSpaceDE w:val="0"/>
              <w:rPr>
                <w:rFonts w:eastAsia="Times New Roman" w:cstheme="minorHAnsi"/>
                <w:sz w:val="20"/>
                <w:szCs w:val="20"/>
              </w:rPr>
            </w:pPr>
            <w:r w:rsidRPr="00580B1F">
              <w:rPr>
                <w:rFonts w:eastAsia="Times New Roman" w:cstheme="minorHAnsi"/>
                <w:sz w:val="20"/>
                <w:szCs w:val="20"/>
              </w:rPr>
              <w:lastRenderedPageBreak/>
              <w:t>Coalition Project:  Update Preparedness annexes that are not contract tasks, including</w:t>
            </w:r>
          </w:p>
          <w:p w14:paraId="3C2F7F1C" w14:textId="77777777" w:rsidR="00580B1F" w:rsidRPr="00580B1F" w:rsidRDefault="00580B1F" w:rsidP="003318D1">
            <w:pPr>
              <w:pStyle w:val="Default"/>
              <w:rPr>
                <w:rFonts w:asciiTheme="minorHAnsi" w:eastAsia="Times New Roman" w:hAnsiTheme="minorHAnsi" w:cstheme="minorHAnsi"/>
                <w:color w:val="auto"/>
                <w:sz w:val="20"/>
                <w:szCs w:val="20"/>
              </w:rPr>
            </w:pPr>
            <w:r w:rsidRPr="00580B1F">
              <w:rPr>
                <w:rFonts w:asciiTheme="minorHAnsi" w:eastAsia="Times New Roman" w:hAnsiTheme="minorHAnsi" w:cstheme="minorHAnsi"/>
                <w:color w:val="auto"/>
                <w:sz w:val="20"/>
                <w:szCs w:val="20"/>
              </w:rPr>
              <w:t>Strategic Plan</w:t>
            </w:r>
          </w:p>
          <w:p w14:paraId="052C2786" w14:textId="77777777" w:rsidR="00580B1F" w:rsidRPr="00580B1F" w:rsidRDefault="00580B1F" w:rsidP="003318D1">
            <w:pPr>
              <w:pStyle w:val="Default"/>
              <w:rPr>
                <w:rFonts w:asciiTheme="minorHAnsi" w:eastAsia="Times New Roman" w:hAnsiTheme="minorHAnsi" w:cstheme="minorHAnsi"/>
                <w:color w:val="auto"/>
                <w:sz w:val="20"/>
                <w:szCs w:val="20"/>
              </w:rPr>
            </w:pPr>
            <w:r w:rsidRPr="00580B1F">
              <w:rPr>
                <w:rFonts w:asciiTheme="minorHAnsi" w:eastAsia="Times New Roman" w:hAnsiTheme="minorHAnsi" w:cstheme="minorHAnsi"/>
                <w:color w:val="auto"/>
                <w:sz w:val="20"/>
                <w:szCs w:val="20"/>
              </w:rPr>
              <w:t>COOP</w:t>
            </w:r>
          </w:p>
          <w:p w14:paraId="09F4E4B3" w14:textId="77777777" w:rsidR="00580B1F" w:rsidRPr="00580B1F" w:rsidRDefault="00580B1F" w:rsidP="003318D1">
            <w:pPr>
              <w:pStyle w:val="Default"/>
              <w:rPr>
                <w:rFonts w:asciiTheme="minorHAnsi" w:eastAsia="Times New Roman" w:hAnsiTheme="minorHAnsi" w:cstheme="minorHAnsi"/>
                <w:color w:val="auto"/>
                <w:sz w:val="20"/>
                <w:szCs w:val="20"/>
              </w:rPr>
            </w:pPr>
            <w:r w:rsidRPr="00580B1F">
              <w:rPr>
                <w:rFonts w:asciiTheme="minorHAnsi" w:eastAsia="Times New Roman" w:hAnsiTheme="minorHAnsi" w:cstheme="minorHAnsi"/>
                <w:color w:val="auto"/>
                <w:sz w:val="20"/>
                <w:szCs w:val="20"/>
              </w:rPr>
              <w:t>(other annexes are included in contract tasks)</w:t>
            </w:r>
          </w:p>
        </w:tc>
        <w:tc>
          <w:tcPr>
            <w:tcW w:w="1440" w:type="dxa"/>
            <w:shd w:val="clear" w:color="auto" w:fill="FFFFFF" w:themeFill="background1"/>
          </w:tcPr>
          <w:p w14:paraId="12F6502B" w14:textId="77777777" w:rsidR="00580B1F" w:rsidRPr="00580B1F" w:rsidRDefault="00580B1F" w:rsidP="003318D1">
            <w:pPr>
              <w:rPr>
                <w:rFonts w:cstheme="minorHAnsi"/>
                <w:sz w:val="20"/>
                <w:szCs w:val="20"/>
              </w:rPr>
            </w:pPr>
            <w:r w:rsidRPr="00580B1F">
              <w:rPr>
                <w:rFonts w:cstheme="minorHAnsi"/>
                <w:sz w:val="20"/>
                <w:szCs w:val="20"/>
              </w:rPr>
              <w:t>Ongoing</w:t>
            </w:r>
          </w:p>
        </w:tc>
        <w:tc>
          <w:tcPr>
            <w:tcW w:w="1620" w:type="dxa"/>
            <w:shd w:val="clear" w:color="auto" w:fill="FFFFFF" w:themeFill="background1"/>
          </w:tcPr>
          <w:p w14:paraId="0E6E2A63" w14:textId="77777777" w:rsidR="00580B1F" w:rsidRPr="00580B1F" w:rsidRDefault="00580B1F" w:rsidP="003318D1">
            <w:pPr>
              <w:rPr>
                <w:rFonts w:cstheme="minorHAnsi"/>
                <w:sz w:val="20"/>
                <w:szCs w:val="20"/>
              </w:rPr>
            </w:pPr>
            <w:r w:rsidRPr="00580B1F">
              <w:rPr>
                <w:rFonts w:cstheme="minorHAnsi"/>
                <w:sz w:val="20"/>
                <w:szCs w:val="20"/>
              </w:rPr>
              <w:t>Drawdy (Meyers, Cook, Workgroups, Board)</w:t>
            </w:r>
          </w:p>
        </w:tc>
        <w:tc>
          <w:tcPr>
            <w:tcW w:w="2880" w:type="dxa"/>
            <w:shd w:val="clear" w:color="auto" w:fill="FFFFFF" w:themeFill="background1"/>
          </w:tcPr>
          <w:p w14:paraId="335CC440" w14:textId="77777777" w:rsidR="00580B1F" w:rsidRPr="009C568E" w:rsidRDefault="00580B1F" w:rsidP="003318D1">
            <w:pPr>
              <w:rPr>
                <w:rFonts w:cstheme="minorHAnsi"/>
                <w:sz w:val="20"/>
                <w:szCs w:val="20"/>
              </w:rPr>
            </w:pPr>
            <w:r w:rsidRPr="00580B1F">
              <w:rPr>
                <w:rFonts w:cstheme="minorHAnsi"/>
                <w:sz w:val="20"/>
                <w:szCs w:val="20"/>
              </w:rPr>
              <w:t>Posted and available for comment all year; workgroups update as needed.</w:t>
            </w:r>
          </w:p>
          <w:p w14:paraId="08E18C24" w14:textId="77777777" w:rsidR="00580B1F" w:rsidRPr="009C568E" w:rsidRDefault="00580B1F" w:rsidP="003318D1">
            <w:pPr>
              <w:rPr>
                <w:rFonts w:cstheme="minorHAnsi"/>
                <w:sz w:val="20"/>
                <w:szCs w:val="20"/>
              </w:rPr>
            </w:pPr>
          </w:p>
        </w:tc>
      </w:tr>
      <w:tr w:rsidR="009557E8" w:rsidRPr="00BC550A" w14:paraId="3F665C92" w14:textId="77777777" w:rsidTr="009F1BF9">
        <w:tc>
          <w:tcPr>
            <w:tcW w:w="5035" w:type="dxa"/>
            <w:shd w:val="clear" w:color="auto" w:fill="FFFFFF" w:themeFill="background1"/>
          </w:tcPr>
          <w:p w14:paraId="7BA960A8" w14:textId="77777777" w:rsidR="009557E8" w:rsidRPr="009557E8" w:rsidRDefault="009557E8" w:rsidP="009F1BF9">
            <w:pPr>
              <w:tabs>
                <w:tab w:val="left" w:pos="0"/>
              </w:tabs>
              <w:autoSpaceDE w:val="0"/>
              <w:rPr>
                <w:rFonts w:cstheme="minorHAnsi"/>
                <w:color w:val="000000" w:themeColor="text1"/>
                <w:sz w:val="20"/>
                <w:szCs w:val="20"/>
              </w:rPr>
            </w:pPr>
            <w:r w:rsidRPr="009557E8">
              <w:rPr>
                <w:rFonts w:cstheme="minorHAnsi"/>
                <w:color w:val="000000" w:themeColor="text1"/>
                <w:sz w:val="20"/>
                <w:szCs w:val="20"/>
              </w:rPr>
              <w:t>Coalition Project – Annual updates to Response Annexes, including:</w:t>
            </w:r>
          </w:p>
          <w:p w14:paraId="2BEE1853" w14:textId="77777777" w:rsidR="009557E8" w:rsidRPr="009557E8" w:rsidRDefault="009557E8" w:rsidP="009F1BF9">
            <w:pPr>
              <w:pStyle w:val="Default"/>
              <w:numPr>
                <w:ilvl w:val="0"/>
                <w:numId w:val="2"/>
              </w:numPr>
              <w:rPr>
                <w:rFonts w:asciiTheme="minorHAnsi" w:hAnsiTheme="minorHAnsi" w:cstheme="minorHAnsi"/>
                <w:sz w:val="20"/>
                <w:szCs w:val="20"/>
              </w:rPr>
            </w:pPr>
            <w:r w:rsidRPr="009557E8">
              <w:rPr>
                <w:rFonts w:asciiTheme="minorHAnsi" w:hAnsiTheme="minorHAnsi" w:cstheme="minorHAnsi"/>
                <w:sz w:val="20"/>
                <w:szCs w:val="20"/>
              </w:rPr>
              <w:t>Infectious Disease (EID Collaborative)</w:t>
            </w:r>
          </w:p>
          <w:p w14:paraId="6827F567" w14:textId="77777777" w:rsidR="009557E8" w:rsidRPr="009557E8" w:rsidRDefault="009557E8" w:rsidP="009F1BF9">
            <w:pPr>
              <w:pStyle w:val="Default"/>
              <w:numPr>
                <w:ilvl w:val="0"/>
                <w:numId w:val="2"/>
              </w:numPr>
              <w:rPr>
                <w:rFonts w:asciiTheme="minorHAnsi" w:hAnsiTheme="minorHAnsi" w:cstheme="minorHAnsi"/>
                <w:sz w:val="20"/>
                <w:szCs w:val="20"/>
              </w:rPr>
            </w:pPr>
            <w:r w:rsidRPr="009557E8">
              <w:rPr>
                <w:rFonts w:asciiTheme="minorHAnsi" w:hAnsiTheme="minorHAnsi" w:cstheme="minorHAnsi"/>
                <w:sz w:val="20"/>
                <w:szCs w:val="20"/>
              </w:rPr>
              <w:t>Disaster Behavioral Health (W.G. Mason and FCRT)</w:t>
            </w:r>
          </w:p>
          <w:p w14:paraId="5FFE54AC" w14:textId="77777777" w:rsidR="009557E8" w:rsidRPr="009557E8" w:rsidRDefault="009557E8" w:rsidP="009F1BF9">
            <w:pPr>
              <w:pStyle w:val="Default"/>
              <w:numPr>
                <w:ilvl w:val="0"/>
                <w:numId w:val="2"/>
              </w:numPr>
              <w:rPr>
                <w:rFonts w:asciiTheme="minorHAnsi" w:hAnsiTheme="minorHAnsi" w:cstheme="minorHAnsi"/>
                <w:sz w:val="20"/>
                <w:szCs w:val="20"/>
              </w:rPr>
            </w:pPr>
            <w:r w:rsidRPr="009557E8">
              <w:rPr>
                <w:rFonts w:asciiTheme="minorHAnsi" w:hAnsiTheme="minorHAnsi" w:cstheme="minorHAnsi"/>
                <w:sz w:val="20"/>
                <w:szCs w:val="20"/>
              </w:rPr>
              <w:t>Alternate Care Site (RMAT)</w:t>
            </w:r>
          </w:p>
          <w:p w14:paraId="3B0325AC" w14:textId="77777777" w:rsidR="009557E8" w:rsidRPr="009557E8" w:rsidRDefault="009557E8" w:rsidP="009F1BF9">
            <w:pPr>
              <w:pStyle w:val="Default"/>
              <w:numPr>
                <w:ilvl w:val="0"/>
                <w:numId w:val="2"/>
              </w:numPr>
              <w:rPr>
                <w:rFonts w:asciiTheme="minorHAnsi" w:hAnsiTheme="minorHAnsi" w:cstheme="minorHAnsi"/>
                <w:sz w:val="20"/>
                <w:szCs w:val="20"/>
              </w:rPr>
            </w:pPr>
            <w:r w:rsidRPr="009557E8">
              <w:rPr>
                <w:rFonts w:asciiTheme="minorHAnsi" w:hAnsiTheme="minorHAnsi" w:cstheme="minorHAnsi"/>
                <w:sz w:val="20"/>
                <w:szCs w:val="20"/>
              </w:rPr>
              <w:t>Burn (RTAB)</w:t>
            </w:r>
          </w:p>
          <w:p w14:paraId="02C91380" w14:textId="77777777" w:rsidR="009557E8" w:rsidRPr="009557E8" w:rsidRDefault="009557E8" w:rsidP="009F1BF9">
            <w:pPr>
              <w:pStyle w:val="Default"/>
              <w:numPr>
                <w:ilvl w:val="0"/>
                <w:numId w:val="2"/>
              </w:numPr>
              <w:rPr>
                <w:rFonts w:asciiTheme="minorHAnsi" w:hAnsiTheme="minorHAnsi" w:cstheme="minorHAnsi"/>
                <w:sz w:val="20"/>
                <w:szCs w:val="20"/>
              </w:rPr>
            </w:pPr>
            <w:r w:rsidRPr="009557E8">
              <w:rPr>
                <w:rFonts w:asciiTheme="minorHAnsi" w:hAnsiTheme="minorHAnsi" w:cstheme="minorHAnsi"/>
                <w:sz w:val="20"/>
                <w:szCs w:val="20"/>
              </w:rPr>
              <w:t>Family Assistance Center (FAC Workgroup)</w:t>
            </w:r>
          </w:p>
          <w:p w14:paraId="76FDCB12" w14:textId="77777777" w:rsidR="009557E8" w:rsidRPr="009557E8" w:rsidRDefault="009557E8" w:rsidP="009F1BF9">
            <w:pPr>
              <w:pStyle w:val="Default"/>
              <w:numPr>
                <w:ilvl w:val="0"/>
                <w:numId w:val="2"/>
              </w:numPr>
              <w:rPr>
                <w:rFonts w:asciiTheme="minorHAnsi" w:hAnsiTheme="minorHAnsi" w:cstheme="minorHAnsi"/>
                <w:sz w:val="20"/>
                <w:szCs w:val="20"/>
              </w:rPr>
            </w:pPr>
            <w:r w:rsidRPr="009557E8">
              <w:rPr>
                <w:rFonts w:asciiTheme="minorHAnsi" w:hAnsiTheme="minorHAnsi" w:cstheme="minorHAnsi"/>
                <w:sz w:val="20"/>
                <w:szCs w:val="20"/>
              </w:rPr>
              <w:t>Trauma Coordination (Pappas, RTAB Preparedness Committee)</w:t>
            </w:r>
          </w:p>
          <w:p w14:paraId="01646CE1" w14:textId="77777777" w:rsidR="009557E8" w:rsidRPr="009557E8" w:rsidRDefault="009557E8" w:rsidP="009F1BF9">
            <w:pPr>
              <w:pStyle w:val="Default"/>
              <w:numPr>
                <w:ilvl w:val="0"/>
                <w:numId w:val="2"/>
              </w:numPr>
              <w:rPr>
                <w:rFonts w:asciiTheme="minorHAnsi" w:hAnsiTheme="minorHAnsi" w:cstheme="minorHAnsi"/>
                <w:sz w:val="20"/>
                <w:szCs w:val="20"/>
              </w:rPr>
            </w:pPr>
            <w:r w:rsidRPr="009557E8">
              <w:rPr>
                <w:rFonts w:asciiTheme="minorHAnsi" w:hAnsiTheme="minorHAnsi" w:cstheme="minorHAnsi"/>
                <w:sz w:val="20"/>
                <w:szCs w:val="20"/>
              </w:rPr>
              <w:t>Pediatric Sure (Pediatric Surge Workgroup)</w:t>
            </w:r>
          </w:p>
          <w:p w14:paraId="04B1972F" w14:textId="64CD22E5" w:rsidR="009557E8" w:rsidRPr="009557E8" w:rsidRDefault="009557E8" w:rsidP="009F1BF9">
            <w:pPr>
              <w:pStyle w:val="Default"/>
              <w:numPr>
                <w:ilvl w:val="0"/>
                <w:numId w:val="2"/>
              </w:numPr>
              <w:rPr>
                <w:rFonts w:asciiTheme="minorHAnsi" w:hAnsiTheme="minorHAnsi" w:cstheme="minorHAnsi"/>
                <w:sz w:val="20"/>
                <w:szCs w:val="20"/>
              </w:rPr>
            </w:pPr>
            <w:r w:rsidRPr="009557E8">
              <w:rPr>
                <w:rFonts w:asciiTheme="minorHAnsi" w:hAnsiTheme="minorHAnsi" w:cstheme="minorHAnsi"/>
                <w:sz w:val="20"/>
                <w:szCs w:val="20"/>
              </w:rPr>
              <w:t>Mass Fatalities (Medical Examiners)</w:t>
            </w:r>
          </w:p>
          <w:p w14:paraId="2C019655" w14:textId="77777777" w:rsidR="009557E8" w:rsidRPr="009557E8" w:rsidRDefault="009557E8" w:rsidP="009F1BF9">
            <w:pPr>
              <w:pStyle w:val="Default"/>
              <w:numPr>
                <w:ilvl w:val="0"/>
                <w:numId w:val="2"/>
              </w:numPr>
              <w:rPr>
                <w:rFonts w:asciiTheme="minorHAnsi" w:hAnsiTheme="minorHAnsi" w:cstheme="minorHAnsi"/>
                <w:sz w:val="20"/>
                <w:szCs w:val="20"/>
              </w:rPr>
            </w:pPr>
            <w:r w:rsidRPr="009557E8">
              <w:rPr>
                <w:rFonts w:asciiTheme="minorHAnsi" w:hAnsiTheme="minorHAnsi" w:cstheme="minorHAnsi"/>
                <w:sz w:val="20"/>
                <w:szCs w:val="20"/>
              </w:rPr>
              <w:t>Crisis Standards of Care (CSoC Workgroup)</w:t>
            </w:r>
          </w:p>
          <w:p w14:paraId="53F0F8F4" w14:textId="2C53D65B" w:rsidR="009557E8" w:rsidRPr="009557E8" w:rsidRDefault="009557E8" w:rsidP="009F1BF9">
            <w:pPr>
              <w:pStyle w:val="Default"/>
              <w:numPr>
                <w:ilvl w:val="0"/>
                <w:numId w:val="2"/>
              </w:numPr>
              <w:rPr>
                <w:rFonts w:asciiTheme="minorHAnsi" w:hAnsiTheme="minorHAnsi" w:cstheme="minorHAnsi"/>
                <w:sz w:val="20"/>
                <w:szCs w:val="20"/>
              </w:rPr>
            </w:pPr>
            <w:r w:rsidRPr="009557E8">
              <w:rPr>
                <w:rFonts w:asciiTheme="minorHAnsi" w:eastAsia="Times New Roman" w:hAnsiTheme="minorHAnsi" w:cstheme="minorHAnsi"/>
                <w:color w:val="000000" w:themeColor="text1"/>
                <w:sz w:val="20"/>
                <w:szCs w:val="20"/>
              </w:rPr>
              <w:t>Continuity of Healthcare Service Delivery</w:t>
            </w:r>
          </w:p>
          <w:p w14:paraId="5E8B7A6C" w14:textId="73E4A342" w:rsidR="009557E8" w:rsidRPr="009557E8" w:rsidRDefault="009557E8" w:rsidP="009F1BF9">
            <w:pPr>
              <w:pStyle w:val="Default"/>
              <w:numPr>
                <w:ilvl w:val="0"/>
                <w:numId w:val="2"/>
              </w:numPr>
              <w:rPr>
                <w:rFonts w:asciiTheme="minorHAnsi" w:hAnsiTheme="minorHAnsi" w:cstheme="minorHAnsi"/>
                <w:sz w:val="20"/>
                <w:szCs w:val="20"/>
              </w:rPr>
            </w:pPr>
            <w:r w:rsidRPr="009557E8">
              <w:rPr>
                <w:rFonts w:asciiTheme="minorHAnsi" w:eastAsia="Times New Roman" w:hAnsiTheme="minorHAnsi" w:cstheme="minorHAnsi"/>
                <w:color w:val="000000" w:themeColor="text1"/>
                <w:sz w:val="20"/>
                <w:szCs w:val="20"/>
              </w:rPr>
              <w:t>Supply Chain Mitigation Strategy (</w:t>
            </w:r>
            <w:r w:rsidR="008D0E72">
              <w:rPr>
                <w:rFonts w:asciiTheme="minorHAnsi" w:eastAsia="Times New Roman" w:hAnsiTheme="minorHAnsi" w:cstheme="minorHAnsi"/>
                <w:color w:val="000000" w:themeColor="text1"/>
                <w:sz w:val="20"/>
                <w:szCs w:val="20"/>
              </w:rPr>
              <w:t>update from OneBlood event)</w:t>
            </w:r>
          </w:p>
          <w:p w14:paraId="27E47839" w14:textId="77777777" w:rsidR="009557E8" w:rsidRPr="009557E8" w:rsidRDefault="009557E8" w:rsidP="009F1BF9">
            <w:pPr>
              <w:pStyle w:val="Default"/>
              <w:ind w:left="360"/>
              <w:rPr>
                <w:rFonts w:asciiTheme="minorHAnsi" w:hAnsiTheme="minorHAnsi" w:cstheme="minorHAnsi"/>
                <w:sz w:val="20"/>
                <w:szCs w:val="20"/>
              </w:rPr>
            </w:pPr>
          </w:p>
        </w:tc>
        <w:tc>
          <w:tcPr>
            <w:tcW w:w="1440" w:type="dxa"/>
            <w:shd w:val="clear" w:color="auto" w:fill="FFFFFF" w:themeFill="background1"/>
          </w:tcPr>
          <w:p w14:paraId="02E4E745" w14:textId="77777777" w:rsidR="009557E8" w:rsidRPr="009557E8" w:rsidRDefault="009557E8" w:rsidP="009F1BF9">
            <w:pPr>
              <w:rPr>
                <w:rFonts w:cstheme="minorHAnsi"/>
                <w:sz w:val="20"/>
                <w:szCs w:val="20"/>
              </w:rPr>
            </w:pPr>
            <w:r w:rsidRPr="009557E8">
              <w:rPr>
                <w:rFonts w:cstheme="minorHAnsi"/>
                <w:sz w:val="20"/>
                <w:szCs w:val="20"/>
              </w:rPr>
              <w:t>Ongoing</w:t>
            </w:r>
          </w:p>
        </w:tc>
        <w:tc>
          <w:tcPr>
            <w:tcW w:w="1620" w:type="dxa"/>
            <w:shd w:val="clear" w:color="auto" w:fill="FFFFFF" w:themeFill="background1"/>
          </w:tcPr>
          <w:p w14:paraId="2288FD43" w14:textId="77777777" w:rsidR="009557E8" w:rsidRPr="009557E8" w:rsidRDefault="009557E8" w:rsidP="009F1BF9">
            <w:pPr>
              <w:rPr>
                <w:rFonts w:cstheme="minorHAnsi"/>
                <w:sz w:val="20"/>
                <w:szCs w:val="20"/>
              </w:rPr>
            </w:pPr>
            <w:r w:rsidRPr="009557E8">
              <w:rPr>
                <w:rFonts w:cstheme="minorHAnsi"/>
                <w:sz w:val="20"/>
                <w:szCs w:val="20"/>
              </w:rPr>
              <w:t>Drawdy (Meyers, Cook, Workgroups, Board)</w:t>
            </w:r>
          </w:p>
        </w:tc>
        <w:tc>
          <w:tcPr>
            <w:tcW w:w="2880" w:type="dxa"/>
            <w:shd w:val="clear" w:color="auto" w:fill="FFFFFF" w:themeFill="background1"/>
          </w:tcPr>
          <w:p w14:paraId="3D9100BC" w14:textId="77777777" w:rsidR="00580B1F" w:rsidRPr="009C568E" w:rsidRDefault="00580B1F" w:rsidP="00580B1F">
            <w:pPr>
              <w:rPr>
                <w:rFonts w:cstheme="minorHAnsi"/>
                <w:sz w:val="20"/>
                <w:szCs w:val="20"/>
              </w:rPr>
            </w:pPr>
            <w:r w:rsidRPr="00580B1F">
              <w:rPr>
                <w:rFonts w:cstheme="minorHAnsi"/>
                <w:sz w:val="20"/>
                <w:szCs w:val="20"/>
              </w:rPr>
              <w:t>Posted and available for comment all year; workgroups update as needed.</w:t>
            </w:r>
          </w:p>
          <w:p w14:paraId="58AEA7C0" w14:textId="77777777" w:rsidR="009557E8" w:rsidRPr="00BC550A" w:rsidRDefault="009557E8" w:rsidP="00580B1F">
            <w:pPr>
              <w:rPr>
                <w:rFonts w:cstheme="minorHAnsi"/>
                <w:sz w:val="20"/>
                <w:szCs w:val="20"/>
              </w:rPr>
            </w:pPr>
          </w:p>
        </w:tc>
      </w:tr>
      <w:tr w:rsidR="009557E8" w:rsidRPr="00BC550A" w14:paraId="32630004" w14:textId="77777777" w:rsidTr="002D7C06">
        <w:tc>
          <w:tcPr>
            <w:tcW w:w="5035" w:type="dxa"/>
            <w:shd w:val="clear" w:color="auto" w:fill="FFFFFF" w:themeFill="background1"/>
          </w:tcPr>
          <w:p w14:paraId="71217E67" w14:textId="77777777" w:rsidR="009557E8" w:rsidRDefault="00FF554B" w:rsidP="00153280">
            <w:pPr>
              <w:tabs>
                <w:tab w:val="left" w:pos="2880"/>
              </w:tabs>
              <w:autoSpaceDE w:val="0"/>
              <w:rPr>
                <w:rFonts w:cstheme="minorHAnsi"/>
                <w:sz w:val="20"/>
                <w:szCs w:val="20"/>
              </w:rPr>
            </w:pPr>
            <w:r>
              <w:rPr>
                <w:rFonts w:cstheme="minorHAnsi"/>
                <w:sz w:val="20"/>
                <w:szCs w:val="20"/>
              </w:rPr>
              <w:t>Coalition Project – Quarterly Community Based Drills</w:t>
            </w:r>
          </w:p>
          <w:p w14:paraId="7D292C37" w14:textId="77777777" w:rsidR="00FF554B" w:rsidRDefault="0008120E" w:rsidP="00A64FB5">
            <w:pPr>
              <w:pStyle w:val="ListParagraph"/>
              <w:numPr>
                <w:ilvl w:val="0"/>
                <w:numId w:val="22"/>
              </w:numPr>
              <w:tabs>
                <w:tab w:val="left" w:pos="2880"/>
              </w:tabs>
              <w:autoSpaceDE w:val="0"/>
              <w:rPr>
                <w:rFonts w:cstheme="minorHAnsi"/>
                <w:sz w:val="20"/>
                <w:szCs w:val="20"/>
              </w:rPr>
            </w:pPr>
            <w:r>
              <w:rPr>
                <w:rFonts w:cstheme="minorHAnsi"/>
                <w:sz w:val="20"/>
                <w:szCs w:val="20"/>
              </w:rPr>
              <w:t>September – Operation Protect &amp; Secure (active shooter)</w:t>
            </w:r>
          </w:p>
          <w:p w14:paraId="2AA9E02B" w14:textId="77777777" w:rsidR="0008120E" w:rsidRDefault="0008120E" w:rsidP="00A64FB5">
            <w:pPr>
              <w:pStyle w:val="ListParagraph"/>
              <w:numPr>
                <w:ilvl w:val="0"/>
                <w:numId w:val="22"/>
              </w:numPr>
              <w:tabs>
                <w:tab w:val="left" w:pos="2880"/>
              </w:tabs>
              <w:autoSpaceDE w:val="0"/>
              <w:rPr>
                <w:rFonts w:cstheme="minorHAnsi"/>
                <w:sz w:val="20"/>
                <w:szCs w:val="20"/>
              </w:rPr>
            </w:pPr>
            <w:r>
              <w:rPr>
                <w:rFonts w:cstheme="minorHAnsi"/>
                <w:sz w:val="20"/>
                <w:szCs w:val="20"/>
              </w:rPr>
              <w:t>December – A Glass of Mutual Aids (mutual aid confirmations)</w:t>
            </w:r>
          </w:p>
          <w:p w14:paraId="4D2A9D19" w14:textId="77777777" w:rsidR="0008120E" w:rsidRDefault="0008120E" w:rsidP="00A64FB5">
            <w:pPr>
              <w:pStyle w:val="ListParagraph"/>
              <w:numPr>
                <w:ilvl w:val="0"/>
                <w:numId w:val="22"/>
              </w:numPr>
              <w:tabs>
                <w:tab w:val="left" w:pos="2880"/>
              </w:tabs>
              <w:autoSpaceDE w:val="0"/>
              <w:rPr>
                <w:rFonts w:cstheme="minorHAnsi"/>
                <w:sz w:val="20"/>
                <w:szCs w:val="20"/>
              </w:rPr>
            </w:pPr>
            <w:r>
              <w:rPr>
                <w:rFonts w:cstheme="minorHAnsi"/>
                <w:sz w:val="20"/>
                <w:szCs w:val="20"/>
              </w:rPr>
              <w:t>February – Great Tornado Drill (shelter in place)</w:t>
            </w:r>
          </w:p>
          <w:p w14:paraId="743BB036" w14:textId="54F3ABD2" w:rsidR="0008120E" w:rsidRPr="00FF554B" w:rsidRDefault="0008120E" w:rsidP="00A64FB5">
            <w:pPr>
              <w:pStyle w:val="ListParagraph"/>
              <w:numPr>
                <w:ilvl w:val="0"/>
                <w:numId w:val="22"/>
              </w:numPr>
              <w:tabs>
                <w:tab w:val="left" w:pos="2880"/>
              </w:tabs>
              <w:autoSpaceDE w:val="0"/>
              <w:rPr>
                <w:rFonts w:cstheme="minorHAnsi"/>
                <w:sz w:val="20"/>
                <w:szCs w:val="20"/>
              </w:rPr>
            </w:pPr>
            <w:r>
              <w:rPr>
                <w:rFonts w:cstheme="minorHAnsi"/>
                <w:sz w:val="20"/>
                <w:szCs w:val="20"/>
              </w:rPr>
              <w:t>May – Operation Generate Confidence (generator drill)</w:t>
            </w:r>
          </w:p>
        </w:tc>
        <w:tc>
          <w:tcPr>
            <w:tcW w:w="1440" w:type="dxa"/>
            <w:shd w:val="clear" w:color="auto" w:fill="FFFFFF" w:themeFill="background1"/>
          </w:tcPr>
          <w:p w14:paraId="30E40B58" w14:textId="754A93CB" w:rsidR="009557E8" w:rsidRPr="00BC550A" w:rsidRDefault="0008120E" w:rsidP="00153280">
            <w:pPr>
              <w:rPr>
                <w:rFonts w:cstheme="minorHAnsi"/>
                <w:sz w:val="20"/>
                <w:szCs w:val="20"/>
              </w:rPr>
            </w:pPr>
            <w:r>
              <w:rPr>
                <w:rFonts w:cstheme="minorHAnsi"/>
                <w:sz w:val="20"/>
                <w:szCs w:val="20"/>
              </w:rPr>
              <w:t>Quarterly</w:t>
            </w:r>
          </w:p>
        </w:tc>
        <w:tc>
          <w:tcPr>
            <w:tcW w:w="1620" w:type="dxa"/>
            <w:shd w:val="clear" w:color="auto" w:fill="FFFFFF" w:themeFill="background1"/>
          </w:tcPr>
          <w:p w14:paraId="3793EF09" w14:textId="416462E5" w:rsidR="009557E8" w:rsidRPr="00BC550A" w:rsidRDefault="0008120E" w:rsidP="00153280">
            <w:pPr>
              <w:rPr>
                <w:rFonts w:cstheme="minorHAnsi"/>
                <w:sz w:val="20"/>
                <w:szCs w:val="20"/>
              </w:rPr>
            </w:pPr>
            <w:r>
              <w:rPr>
                <w:rFonts w:cstheme="minorHAnsi"/>
                <w:sz w:val="20"/>
                <w:szCs w:val="20"/>
              </w:rPr>
              <w:t xml:space="preserve">Drawdy / </w:t>
            </w:r>
            <w:r w:rsidR="00C86A01">
              <w:rPr>
                <w:rFonts w:cstheme="minorHAnsi"/>
                <w:sz w:val="20"/>
                <w:szCs w:val="20"/>
              </w:rPr>
              <w:t xml:space="preserve">Cook </w:t>
            </w:r>
            <w:r>
              <w:rPr>
                <w:rFonts w:cstheme="minorHAnsi"/>
                <w:sz w:val="20"/>
                <w:szCs w:val="20"/>
              </w:rPr>
              <w:t>county EMs</w:t>
            </w:r>
          </w:p>
        </w:tc>
        <w:tc>
          <w:tcPr>
            <w:tcW w:w="2880" w:type="dxa"/>
            <w:shd w:val="clear" w:color="auto" w:fill="FFFFFF" w:themeFill="background1"/>
          </w:tcPr>
          <w:p w14:paraId="333C5318" w14:textId="77777777" w:rsidR="009557E8" w:rsidRDefault="00C86A01" w:rsidP="00153280">
            <w:pPr>
              <w:rPr>
                <w:rFonts w:cstheme="minorHAnsi"/>
                <w:sz w:val="20"/>
                <w:szCs w:val="20"/>
              </w:rPr>
            </w:pPr>
            <w:r>
              <w:rPr>
                <w:rFonts w:cstheme="minorHAnsi"/>
                <w:sz w:val="20"/>
                <w:szCs w:val="20"/>
              </w:rPr>
              <w:t>September 19 – Operation Protect &amp; Secure</w:t>
            </w:r>
          </w:p>
          <w:p w14:paraId="114CF8E4" w14:textId="77777777" w:rsidR="00C86A01" w:rsidRDefault="00C86A01" w:rsidP="00153280">
            <w:pPr>
              <w:rPr>
                <w:rFonts w:cstheme="minorHAnsi"/>
                <w:sz w:val="20"/>
                <w:szCs w:val="20"/>
              </w:rPr>
            </w:pPr>
          </w:p>
          <w:p w14:paraId="4145EB5C" w14:textId="50EF1433" w:rsidR="00C86A01" w:rsidRPr="00BC550A" w:rsidRDefault="00C86A01" w:rsidP="00153280">
            <w:pPr>
              <w:rPr>
                <w:rFonts w:cstheme="minorHAnsi"/>
                <w:sz w:val="20"/>
                <w:szCs w:val="20"/>
              </w:rPr>
            </w:pPr>
            <w:r>
              <w:rPr>
                <w:rFonts w:cstheme="minorHAnsi"/>
                <w:sz w:val="20"/>
                <w:szCs w:val="20"/>
              </w:rPr>
              <w:t>December 3 – A Glass of Mutual Aid</w:t>
            </w:r>
          </w:p>
        </w:tc>
      </w:tr>
      <w:tr w:rsidR="00CD6892" w:rsidRPr="00BC550A" w14:paraId="2F51CEBB" w14:textId="77777777" w:rsidTr="002D7C06">
        <w:tc>
          <w:tcPr>
            <w:tcW w:w="5035" w:type="dxa"/>
            <w:shd w:val="clear" w:color="auto" w:fill="FFFFFF" w:themeFill="background1"/>
          </w:tcPr>
          <w:p w14:paraId="1FDB8E0C" w14:textId="77777777" w:rsidR="00CD6892" w:rsidRDefault="00CD6892" w:rsidP="002875EE">
            <w:pPr>
              <w:pStyle w:val="Default"/>
              <w:rPr>
                <w:rFonts w:asciiTheme="minorHAnsi" w:hAnsiTheme="minorHAnsi" w:cstheme="minorHAnsi"/>
                <w:sz w:val="20"/>
                <w:szCs w:val="20"/>
              </w:rPr>
            </w:pPr>
            <w:r>
              <w:rPr>
                <w:rFonts w:asciiTheme="minorHAnsi" w:hAnsiTheme="minorHAnsi" w:cstheme="minorHAnsi"/>
                <w:sz w:val="20"/>
                <w:szCs w:val="20"/>
              </w:rPr>
              <w:t>Coalition Project – other exercises</w:t>
            </w:r>
          </w:p>
          <w:p w14:paraId="159D6101" w14:textId="77777777" w:rsidR="00CD6892" w:rsidRDefault="00CD6892" w:rsidP="00A64FB5">
            <w:pPr>
              <w:pStyle w:val="Default"/>
              <w:numPr>
                <w:ilvl w:val="0"/>
                <w:numId w:val="23"/>
              </w:numPr>
              <w:rPr>
                <w:rFonts w:asciiTheme="minorHAnsi" w:hAnsiTheme="minorHAnsi" w:cstheme="minorHAnsi"/>
                <w:sz w:val="20"/>
                <w:szCs w:val="20"/>
              </w:rPr>
            </w:pPr>
            <w:r>
              <w:rPr>
                <w:rFonts w:asciiTheme="minorHAnsi" w:hAnsiTheme="minorHAnsi" w:cstheme="minorHAnsi"/>
                <w:sz w:val="20"/>
                <w:szCs w:val="20"/>
              </w:rPr>
              <w:t>FRC tabletops (see high priority issue)</w:t>
            </w:r>
          </w:p>
          <w:p w14:paraId="579D5BCF" w14:textId="77777777" w:rsidR="00CD6892" w:rsidRDefault="006C12FA" w:rsidP="00A64FB5">
            <w:pPr>
              <w:pStyle w:val="Default"/>
              <w:numPr>
                <w:ilvl w:val="0"/>
                <w:numId w:val="23"/>
              </w:numPr>
              <w:rPr>
                <w:rFonts w:asciiTheme="minorHAnsi" w:hAnsiTheme="minorHAnsi" w:cstheme="minorHAnsi"/>
                <w:sz w:val="20"/>
                <w:szCs w:val="20"/>
              </w:rPr>
            </w:pPr>
            <w:r>
              <w:rPr>
                <w:rFonts w:asciiTheme="minorHAnsi" w:hAnsiTheme="minorHAnsi" w:cstheme="minorHAnsi"/>
                <w:sz w:val="20"/>
                <w:szCs w:val="20"/>
              </w:rPr>
              <w:t>15 til 50 – Holmes – February (with Terry Schenk)</w:t>
            </w:r>
          </w:p>
          <w:p w14:paraId="26240F93" w14:textId="77777777" w:rsidR="006C12FA" w:rsidRDefault="006C12FA" w:rsidP="00A64FB5">
            <w:pPr>
              <w:pStyle w:val="Default"/>
              <w:numPr>
                <w:ilvl w:val="0"/>
                <w:numId w:val="23"/>
              </w:numPr>
              <w:rPr>
                <w:rFonts w:asciiTheme="minorHAnsi" w:hAnsiTheme="minorHAnsi" w:cstheme="minorHAnsi"/>
                <w:sz w:val="20"/>
                <w:szCs w:val="20"/>
              </w:rPr>
            </w:pPr>
            <w:r>
              <w:rPr>
                <w:rFonts w:asciiTheme="minorHAnsi" w:hAnsiTheme="minorHAnsi" w:cstheme="minorHAnsi"/>
                <w:sz w:val="20"/>
                <w:szCs w:val="20"/>
              </w:rPr>
              <w:t>FIDTN – Dr. Hsu will select hospital (with Terry Schenk)</w:t>
            </w:r>
          </w:p>
          <w:p w14:paraId="0E488B6F" w14:textId="77777777" w:rsidR="008124B2" w:rsidRDefault="008124B2" w:rsidP="00A64FB5">
            <w:pPr>
              <w:pStyle w:val="Default"/>
              <w:numPr>
                <w:ilvl w:val="0"/>
                <w:numId w:val="23"/>
              </w:numPr>
              <w:rPr>
                <w:rFonts w:asciiTheme="minorHAnsi" w:hAnsiTheme="minorHAnsi" w:cstheme="minorHAnsi"/>
                <w:sz w:val="20"/>
                <w:szCs w:val="20"/>
              </w:rPr>
            </w:pPr>
            <w:r>
              <w:rPr>
                <w:rFonts w:asciiTheme="minorHAnsi" w:hAnsiTheme="minorHAnsi" w:cstheme="minorHAnsi"/>
                <w:sz w:val="20"/>
                <w:szCs w:val="20"/>
              </w:rPr>
              <w:t>April FSE (see MRSE)</w:t>
            </w:r>
          </w:p>
          <w:p w14:paraId="60EC605B" w14:textId="169184CF" w:rsidR="005229F7" w:rsidRPr="006C12FA" w:rsidRDefault="005229F7" w:rsidP="00A64FB5">
            <w:pPr>
              <w:pStyle w:val="Default"/>
              <w:numPr>
                <w:ilvl w:val="0"/>
                <w:numId w:val="23"/>
              </w:numPr>
              <w:rPr>
                <w:rFonts w:asciiTheme="minorHAnsi" w:hAnsiTheme="minorHAnsi" w:cstheme="minorHAnsi"/>
                <w:sz w:val="20"/>
                <w:szCs w:val="20"/>
              </w:rPr>
            </w:pPr>
            <w:r>
              <w:rPr>
                <w:rFonts w:asciiTheme="minorHAnsi" w:hAnsiTheme="minorHAnsi" w:cstheme="minorHAnsi"/>
                <w:sz w:val="20"/>
                <w:szCs w:val="20"/>
              </w:rPr>
              <w:t>15 til 50 with FSED</w:t>
            </w:r>
          </w:p>
        </w:tc>
        <w:tc>
          <w:tcPr>
            <w:tcW w:w="1440" w:type="dxa"/>
            <w:shd w:val="clear" w:color="auto" w:fill="FFFFFF" w:themeFill="background1"/>
          </w:tcPr>
          <w:p w14:paraId="67395DDF" w14:textId="0DE8D1BF" w:rsidR="00CD6892" w:rsidRDefault="00CD6892" w:rsidP="00153280">
            <w:pPr>
              <w:rPr>
                <w:rFonts w:cstheme="minorHAnsi"/>
                <w:sz w:val="20"/>
                <w:szCs w:val="20"/>
              </w:rPr>
            </w:pPr>
          </w:p>
        </w:tc>
        <w:tc>
          <w:tcPr>
            <w:tcW w:w="1620" w:type="dxa"/>
            <w:shd w:val="clear" w:color="auto" w:fill="FFFFFF" w:themeFill="background1"/>
          </w:tcPr>
          <w:p w14:paraId="1ED3138C" w14:textId="77777777" w:rsidR="00CD6892" w:rsidRDefault="00CD6892" w:rsidP="00153280">
            <w:pPr>
              <w:rPr>
                <w:rFonts w:cstheme="minorHAnsi"/>
                <w:sz w:val="20"/>
                <w:szCs w:val="20"/>
              </w:rPr>
            </w:pPr>
          </w:p>
        </w:tc>
        <w:tc>
          <w:tcPr>
            <w:tcW w:w="2880" w:type="dxa"/>
            <w:shd w:val="clear" w:color="auto" w:fill="FFFFFF" w:themeFill="background1"/>
          </w:tcPr>
          <w:p w14:paraId="22A1AC0A" w14:textId="77777777" w:rsidR="00CD6892" w:rsidRPr="00BC550A" w:rsidRDefault="00CD6892" w:rsidP="00153280">
            <w:pPr>
              <w:rPr>
                <w:rFonts w:cstheme="minorHAnsi"/>
                <w:sz w:val="20"/>
                <w:szCs w:val="20"/>
              </w:rPr>
            </w:pPr>
          </w:p>
        </w:tc>
      </w:tr>
      <w:tr w:rsidR="00B60416" w:rsidRPr="00BC550A" w14:paraId="1B059801" w14:textId="77777777" w:rsidTr="002D7C06">
        <w:tc>
          <w:tcPr>
            <w:tcW w:w="5035" w:type="dxa"/>
            <w:shd w:val="clear" w:color="auto" w:fill="FFFFFF" w:themeFill="background1"/>
          </w:tcPr>
          <w:p w14:paraId="3CE0D155" w14:textId="3356F302" w:rsidR="00B60416" w:rsidRPr="003C0628" w:rsidRDefault="003C0628" w:rsidP="002875EE">
            <w:pPr>
              <w:pStyle w:val="Default"/>
              <w:rPr>
                <w:rFonts w:asciiTheme="minorHAnsi" w:hAnsiTheme="minorHAnsi" w:cstheme="minorHAnsi"/>
                <w:sz w:val="20"/>
                <w:szCs w:val="20"/>
              </w:rPr>
            </w:pPr>
            <w:r w:rsidRPr="003C0628">
              <w:rPr>
                <w:rFonts w:asciiTheme="minorHAnsi" w:hAnsiTheme="minorHAnsi" w:cstheme="minorHAnsi"/>
                <w:sz w:val="20"/>
                <w:szCs w:val="20"/>
              </w:rPr>
              <w:t xml:space="preserve">Monthly Expenses:  </w:t>
            </w:r>
            <w:r w:rsidRPr="003C0628">
              <w:rPr>
                <w:rFonts w:asciiTheme="minorHAnsi" w:hAnsiTheme="minorHAnsi" w:cstheme="minorHAnsi"/>
                <w:color w:val="000000" w:themeColor="text1"/>
                <w:sz w:val="20"/>
                <w:szCs w:val="20"/>
              </w:rPr>
              <w:t xml:space="preserve">Provide documentation for all payments made by Provider as a direct result of services provided or goods purchased through the funding of this contract and submit to Contract Manager and HCC </w:t>
            </w:r>
            <w:r w:rsidR="00CD22A9">
              <w:rPr>
                <w:rFonts w:asciiTheme="minorHAnsi" w:hAnsiTheme="minorHAnsi" w:cstheme="minorHAnsi"/>
                <w:color w:val="000000" w:themeColor="text1"/>
                <w:sz w:val="20"/>
                <w:szCs w:val="20"/>
              </w:rPr>
              <w:t>Florida HCC SharePoint</w:t>
            </w:r>
            <w:r w:rsidRPr="003C0628">
              <w:rPr>
                <w:rFonts w:asciiTheme="minorHAnsi" w:hAnsiTheme="minorHAnsi" w:cstheme="minorHAnsi"/>
                <w:color w:val="000000" w:themeColor="text1"/>
                <w:sz w:val="20"/>
                <w:szCs w:val="20"/>
              </w:rPr>
              <w:t xml:space="preserve"> within 15 business days following the end of each month. Such documentation includes timesheets, canceled checks (if available), bank statements, receipts, invoices paid, or other documentation that supports proof of payment.</w:t>
            </w:r>
          </w:p>
        </w:tc>
        <w:tc>
          <w:tcPr>
            <w:tcW w:w="1440" w:type="dxa"/>
            <w:shd w:val="clear" w:color="auto" w:fill="FFFFFF" w:themeFill="background1"/>
          </w:tcPr>
          <w:p w14:paraId="17CB8751" w14:textId="408A691C" w:rsidR="00B60416" w:rsidRPr="00BC550A" w:rsidRDefault="003C0628" w:rsidP="00153280">
            <w:pPr>
              <w:rPr>
                <w:rFonts w:cstheme="minorHAnsi"/>
                <w:sz w:val="20"/>
                <w:szCs w:val="20"/>
              </w:rPr>
            </w:pPr>
            <w:r>
              <w:rPr>
                <w:rFonts w:cstheme="minorHAnsi"/>
                <w:sz w:val="20"/>
                <w:szCs w:val="20"/>
              </w:rPr>
              <w:t>15 business days following the quarter</w:t>
            </w:r>
          </w:p>
        </w:tc>
        <w:tc>
          <w:tcPr>
            <w:tcW w:w="1620" w:type="dxa"/>
            <w:shd w:val="clear" w:color="auto" w:fill="FFFFFF" w:themeFill="background1"/>
          </w:tcPr>
          <w:p w14:paraId="7612F54E" w14:textId="49B973F0" w:rsidR="00B60416" w:rsidRPr="00BC550A" w:rsidRDefault="003C0628" w:rsidP="00153280">
            <w:pPr>
              <w:rPr>
                <w:rFonts w:cstheme="minorHAnsi"/>
                <w:sz w:val="20"/>
                <w:szCs w:val="20"/>
              </w:rPr>
            </w:pPr>
            <w:r>
              <w:rPr>
                <w:rFonts w:cstheme="minorHAnsi"/>
                <w:sz w:val="20"/>
                <w:szCs w:val="20"/>
              </w:rPr>
              <w:t>Drawdy (Ori, Cook, Meyers)</w:t>
            </w:r>
          </w:p>
        </w:tc>
        <w:tc>
          <w:tcPr>
            <w:tcW w:w="2880" w:type="dxa"/>
            <w:shd w:val="clear" w:color="auto" w:fill="FFFFFF" w:themeFill="background1"/>
          </w:tcPr>
          <w:p w14:paraId="5059AB18" w14:textId="23634313" w:rsidR="00B60416" w:rsidRPr="00BC550A" w:rsidRDefault="005229F7" w:rsidP="00153280">
            <w:pPr>
              <w:rPr>
                <w:rFonts w:cstheme="minorHAnsi"/>
                <w:sz w:val="20"/>
                <w:szCs w:val="20"/>
              </w:rPr>
            </w:pPr>
            <w:r>
              <w:rPr>
                <w:rFonts w:cstheme="minorHAnsi"/>
                <w:sz w:val="20"/>
                <w:szCs w:val="20"/>
              </w:rPr>
              <w:t>Submitted July &amp; August</w:t>
            </w:r>
          </w:p>
        </w:tc>
      </w:tr>
      <w:tr w:rsidR="00CE4DE4" w:rsidRPr="00BC550A" w14:paraId="5491B373" w14:textId="77777777" w:rsidTr="002D7C06">
        <w:tc>
          <w:tcPr>
            <w:tcW w:w="5035" w:type="dxa"/>
            <w:shd w:val="clear" w:color="auto" w:fill="FFFFFF" w:themeFill="background1"/>
          </w:tcPr>
          <w:p w14:paraId="2F56898A" w14:textId="08DD9147" w:rsidR="00CE4DE4" w:rsidRPr="00BC550A" w:rsidRDefault="00E722EB" w:rsidP="002875EE">
            <w:pPr>
              <w:pStyle w:val="Default"/>
              <w:rPr>
                <w:rFonts w:asciiTheme="minorHAnsi" w:hAnsiTheme="minorHAnsi" w:cstheme="minorHAnsi"/>
                <w:sz w:val="20"/>
                <w:szCs w:val="20"/>
              </w:rPr>
            </w:pPr>
            <w:r>
              <w:rPr>
                <w:rFonts w:asciiTheme="minorHAnsi" w:hAnsiTheme="minorHAnsi" w:cstheme="minorHAnsi"/>
                <w:sz w:val="20"/>
                <w:szCs w:val="20"/>
              </w:rPr>
              <w:t>Single federal audit</w:t>
            </w:r>
            <w:r w:rsidR="00692529">
              <w:rPr>
                <w:rFonts w:asciiTheme="minorHAnsi" w:hAnsiTheme="minorHAnsi" w:cstheme="minorHAnsi"/>
                <w:sz w:val="20"/>
                <w:szCs w:val="20"/>
              </w:rPr>
              <w:t>:  organizations receiving more than $750,000 annually are required to undergo a single federal audit by 9/30 annually.</w:t>
            </w:r>
          </w:p>
        </w:tc>
        <w:tc>
          <w:tcPr>
            <w:tcW w:w="1440" w:type="dxa"/>
            <w:shd w:val="clear" w:color="auto" w:fill="FFFFFF" w:themeFill="background1"/>
          </w:tcPr>
          <w:p w14:paraId="25E74C99" w14:textId="7AC7CEC4" w:rsidR="00CE4DE4" w:rsidRPr="00BC550A" w:rsidRDefault="00E722EB" w:rsidP="00153280">
            <w:pPr>
              <w:rPr>
                <w:rFonts w:cstheme="minorHAnsi"/>
                <w:sz w:val="20"/>
                <w:szCs w:val="20"/>
              </w:rPr>
            </w:pPr>
            <w:r>
              <w:rPr>
                <w:rFonts w:cstheme="minorHAnsi"/>
                <w:sz w:val="20"/>
                <w:szCs w:val="20"/>
              </w:rPr>
              <w:t>9/30/2</w:t>
            </w:r>
            <w:r w:rsidR="004C512E">
              <w:rPr>
                <w:rFonts w:cstheme="minorHAnsi"/>
                <w:sz w:val="20"/>
                <w:szCs w:val="20"/>
              </w:rPr>
              <w:t>5</w:t>
            </w:r>
          </w:p>
        </w:tc>
        <w:tc>
          <w:tcPr>
            <w:tcW w:w="1620" w:type="dxa"/>
            <w:shd w:val="clear" w:color="auto" w:fill="FFFFFF" w:themeFill="background1"/>
          </w:tcPr>
          <w:p w14:paraId="35725EC7" w14:textId="4A37EB74" w:rsidR="00CE4DE4" w:rsidRPr="00BC550A" w:rsidRDefault="00E722EB" w:rsidP="00153280">
            <w:pPr>
              <w:rPr>
                <w:rFonts w:cstheme="minorHAnsi"/>
                <w:sz w:val="20"/>
                <w:szCs w:val="20"/>
              </w:rPr>
            </w:pPr>
            <w:r>
              <w:rPr>
                <w:rFonts w:cstheme="minorHAnsi"/>
                <w:sz w:val="20"/>
                <w:szCs w:val="20"/>
              </w:rPr>
              <w:t>Drawdy (Ori, Board)</w:t>
            </w:r>
          </w:p>
        </w:tc>
        <w:tc>
          <w:tcPr>
            <w:tcW w:w="2880" w:type="dxa"/>
            <w:shd w:val="clear" w:color="auto" w:fill="FFFFFF" w:themeFill="background1"/>
          </w:tcPr>
          <w:p w14:paraId="4D63E86D" w14:textId="18659E74" w:rsidR="000E5DD3" w:rsidRDefault="000E5DD3" w:rsidP="00153280">
            <w:pPr>
              <w:rPr>
                <w:rFonts w:cstheme="minorHAnsi"/>
                <w:sz w:val="20"/>
                <w:szCs w:val="20"/>
              </w:rPr>
            </w:pPr>
            <w:r>
              <w:rPr>
                <w:rFonts w:cstheme="minorHAnsi"/>
                <w:sz w:val="20"/>
                <w:szCs w:val="20"/>
              </w:rPr>
              <w:t>Passed 202</w:t>
            </w:r>
            <w:r w:rsidR="007259C2">
              <w:rPr>
                <w:rFonts w:cstheme="minorHAnsi"/>
                <w:sz w:val="20"/>
                <w:szCs w:val="20"/>
              </w:rPr>
              <w:t>3</w:t>
            </w:r>
            <w:r>
              <w:rPr>
                <w:rFonts w:cstheme="minorHAnsi"/>
                <w:sz w:val="20"/>
                <w:szCs w:val="20"/>
              </w:rPr>
              <w:t xml:space="preserve"> audit with no findings.</w:t>
            </w:r>
          </w:p>
          <w:p w14:paraId="656B2C61" w14:textId="77777777" w:rsidR="000E5DD3" w:rsidRDefault="000E5DD3" w:rsidP="00153280">
            <w:pPr>
              <w:rPr>
                <w:rFonts w:cstheme="minorHAnsi"/>
                <w:sz w:val="20"/>
                <w:szCs w:val="20"/>
              </w:rPr>
            </w:pPr>
          </w:p>
          <w:p w14:paraId="7FAABFEC" w14:textId="02D5CC2B" w:rsidR="00692529" w:rsidRPr="00BC550A" w:rsidRDefault="007259C2" w:rsidP="00153280">
            <w:pPr>
              <w:rPr>
                <w:rFonts w:cstheme="minorHAnsi"/>
                <w:sz w:val="20"/>
                <w:szCs w:val="20"/>
              </w:rPr>
            </w:pPr>
            <w:r>
              <w:rPr>
                <w:rFonts w:cstheme="minorHAnsi"/>
                <w:sz w:val="20"/>
                <w:szCs w:val="20"/>
              </w:rPr>
              <w:t>Next audit May 202</w:t>
            </w:r>
            <w:r w:rsidR="006070D9">
              <w:rPr>
                <w:rFonts w:cstheme="minorHAnsi"/>
                <w:sz w:val="20"/>
                <w:szCs w:val="20"/>
              </w:rPr>
              <w:t>5</w:t>
            </w:r>
          </w:p>
        </w:tc>
      </w:tr>
      <w:tr w:rsidR="00ED7E4E" w:rsidRPr="00BC550A" w14:paraId="77FB0E08" w14:textId="77777777" w:rsidTr="002D7C06">
        <w:tc>
          <w:tcPr>
            <w:tcW w:w="5035" w:type="dxa"/>
            <w:shd w:val="clear" w:color="auto" w:fill="FFFFFF" w:themeFill="background1"/>
          </w:tcPr>
          <w:p w14:paraId="048320E4" w14:textId="12AF1478" w:rsidR="00ED7E4E" w:rsidRPr="00BC550A" w:rsidRDefault="00ED7E4E" w:rsidP="002875EE">
            <w:pPr>
              <w:pStyle w:val="Default"/>
              <w:rPr>
                <w:rFonts w:asciiTheme="minorHAnsi" w:hAnsiTheme="minorHAnsi" w:cstheme="minorHAnsi"/>
                <w:sz w:val="20"/>
                <w:szCs w:val="20"/>
              </w:rPr>
            </w:pPr>
            <w:r>
              <w:rPr>
                <w:rFonts w:asciiTheme="minorHAnsi" w:hAnsiTheme="minorHAnsi" w:cstheme="minorHAnsi"/>
                <w:sz w:val="20"/>
                <w:szCs w:val="20"/>
              </w:rPr>
              <w:lastRenderedPageBreak/>
              <w:t>IRS 990</w:t>
            </w:r>
          </w:p>
        </w:tc>
        <w:tc>
          <w:tcPr>
            <w:tcW w:w="1440" w:type="dxa"/>
            <w:shd w:val="clear" w:color="auto" w:fill="FFFFFF" w:themeFill="background1"/>
          </w:tcPr>
          <w:p w14:paraId="35917683" w14:textId="05956CE0" w:rsidR="00ED7E4E" w:rsidRPr="00BC550A" w:rsidRDefault="00ED7E4E" w:rsidP="00153280">
            <w:pPr>
              <w:rPr>
                <w:rFonts w:cstheme="minorHAnsi"/>
                <w:sz w:val="20"/>
                <w:szCs w:val="20"/>
              </w:rPr>
            </w:pPr>
            <w:r>
              <w:rPr>
                <w:rFonts w:cstheme="minorHAnsi"/>
                <w:sz w:val="20"/>
                <w:szCs w:val="20"/>
              </w:rPr>
              <w:t>November 30 annually</w:t>
            </w:r>
          </w:p>
        </w:tc>
        <w:tc>
          <w:tcPr>
            <w:tcW w:w="1620" w:type="dxa"/>
            <w:shd w:val="clear" w:color="auto" w:fill="FFFFFF" w:themeFill="background1"/>
          </w:tcPr>
          <w:p w14:paraId="287C5576" w14:textId="34F7E258" w:rsidR="00ED7E4E" w:rsidRPr="00BC550A" w:rsidRDefault="00ED7E4E" w:rsidP="00153280">
            <w:pPr>
              <w:rPr>
                <w:rFonts w:cstheme="minorHAnsi"/>
                <w:sz w:val="20"/>
                <w:szCs w:val="20"/>
              </w:rPr>
            </w:pPr>
            <w:r>
              <w:rPr>
                <w:rFonts w:cstheme="minorHAnsi"/>
                <w:sz w:val="20"/>
                <w:szCs w:val="20"/>
              </w:rPr>
              <w:t>Drawdy (Ori)</w:t>
            </w:r>
          </w:p>
        </w:tc>
        <w:tc>
          <w:tcPr>
            <w:tcW w:w="2880" w:type="dxa"/>
            <w:shd w:val="clear" w:color="auto" w:fill="FFFFFF" w:themeFill="background1"/>
          </w:tcPr>
          <w:p w14:paraId="44E7497D" w14:textId="039CE7DB" w:rsidR="00ED7E4E" w:rsidRPr="00BC550A" w:rsidRDefault="00865746" w:rsidP="00153280">
            <w:pPr>
              <w:rPr>
                <w:rFonts w:cstheme="minorHAnsi"/>
                <w:sz w:val="20"/>
                <w:szCs w:val="20"/>
              </w:rPr>
            </w:pPr>
            <w:r>
              <w:rPr>
                <w:rFonts w:cstheme="minorHAnsi"/>
                <w:sz w:val="20"/>
                <w:szCs w:val="20"/>
              </w:rPr>
              <w:t>Accountant is working on 2023</w:t>
            </w:r>
            <w:r w:rsidR="000247A7">
              <w:rPr>
                <w:rFonts w:cstheme="minorHAnsi"/>
                <w:sz w:val="20"/>
                <w:szCs w:val="20"/>
              </w:rPr>
              <w:t xml:space="preserve"> 990</w:t>
            </w:r>
          </w:p>
        </w:tc>
      </w:tr>
      <w:tr w:rsidR="002875EE" w:rsidRPr="00BC550A" w14:paraId="72F5A311" w14:textId="77777777" w:rsidTr="002D7C06">
        <w:tc>
          <w:tcPr>
            <w:tcW w:w="5035" w:type="dxa"/>
            <w:shd w:val="clear" w:color="auto" w:fill="FFFFFF" w:themeFill="background1"/>
          </w:tcPr>
          <w:p w14:paraId="38E87935" w14:textId="77777777" w:rsidR="002875EE" w:rsidRPr="00B85C92" w:rsidRDefault="002C51CA" w:rsidP="002875EE">
            <w:pPr>
              <w:pStyle w:val="Default"/>
              <w:rPr>
                <w:rFonts w:asciiTheme="minorHAnsi" w:hAnsiTheme="minorHAnsi" w:cstheme="minorHAnsi"/>
                <w:sz w:val="20"/>
                <w:szCs w:val="20"/>
              </w:rPr>
            </w:pPr>
            <w:r w:rsidRPr="00B85C92">
              <w:rPr>
                <w:rFonts w:asciiTheme="minorHAnsi" w:hAnsiTheme="minorHAnsi" w:cstheme="minorHAnsi"/>
                <w:sz w:val="20"/>
                <w:szCs w:val="20"/>
              </w:rPr>
              <w:t>Coalition Project:  Communicate with members</w:t>
            </w:r>
          </w:p>
          <w:p w14:paraId="497EC962" w14:textId="77777777" w:rsidR="00B85C92" w:rsidRPr="00B85C92" w:rsidRDefault="00B85C92" w:rsidP="00A64FB5">
            <w:pPr>
              <w:pStyle w:val="ListParagraph"/>
              <w:numPr>
                <w:ilvl w:val="0"/>
                <w:numId w:val="17"/>
              </w:numPr>
              <w:rPr>
                <w:rFonts w:cstheme="minorHAnsi"/>
                <w:sz w:val="20"/>
                <w:szCs w:val="20"/>
              </w:rPr>
            </w:pPr>
            <w:r w:rsidRPr="00B85C92">
              <w:rPr>
                <w:rFonts w:cstheme="minorHAnsi"/>
                <w:sz w:val="20"/>
                <w:szCs w:val="20"/>
              </w:rPr>
              <w:t>Sent out alerts, training and exercise opportunities (Drawdy)</w:t>
            </w:r>
          </w:p>
          <w:p w14:paraId="20009A5B" w14:textId="77777777" w:rsidR="00B85C92" w:rsidRPr="00B85C92" w:rsidRDefault="00B85C92" w:rsidP="00A64FB5">
            <w:pPr>
              <w:pStyle w:val="ListParagraph"/>
              <w:numPr>
                <w:ilvl w:val="0"/>
                <w:numId w:val="17"/>
              </w:numPr>
              <w:rPr>
                <w:rFonts w:cstheme="minorHAnsi"/>
                <w:sz w:val="20"/>
                <w:szCs w:val="20"/>
              </w:rPr>
            </w:pPr>
            <w:r w:rsidRPr="00B85C92">
              <w:rPr>
                <w:rFonts w:cstheme="minorHAnsi"/>
                <w:sz w:val="20"/>
                <w:szCs w:val="20"/>
              </w:rPr>
              <w:t>Keep website updated  (Meyers)</w:t>
            </w:r>
          </w:p>
          <w:p w14:paraId="522E6229" w14:textId="561D1C04" w:rsidR="00B85C92" w:rsidRPr="00B85C92" w:rsidRDefault="00B85C92" w:rsidP="00A64FB5">
            <w:pPr>
              <w:pStyle w:val="ListParagraph"/>
              <w:numPr>
                <w:ilvl w:val="0"/>
                <w:numId w:val="17"/>
              </w:numPr>
              <w:rPr>
                <w:rFonts w:cstheme="minorHAnsi"/>
                <w:sz w:val="20"/>
                <w:szCs w:val="20"/>
              </w:rPr>
            </w:pPr>
            <w:r w:rsidRPr="00B85C92">
              <w:rPr>
                <w:rFonts w:cstheme="minorHAnsi"/>
                <w:sz w:val="20"/>
                <w:szCs w:val="20"/>
              </w:rPr>
              <w:t>Quarterly member meetings (</w:t>
            </w:r>
            <w:r w:rsidR="004272CB">
              <w:rPr>
                <w:rFonts w:cstheme="minorHAnsi"/>
                <w:sz w:val="20"/>
                <w:szCs w:val="20"/>
              </w:rPr>
              <w:t>a</w:t>
            </w:r>
            <w:r w:rsidRPr="00B85C92">
              <w:rPr>
                <w:rFonts w:cstheme="minorHAnsi"/>
                <w:sz w:val="20"/>
                <w:szCs w:val="20"/>
              </w:rPr>
              <w:t>ll)</w:t>
            </w:r>
          </w:p>
          <w:p w14:paraId="3D53B4EE" w14:textId="58789536" w:rsidR="00B85C92" w:rsidRPr="00BC550A" w:rsidRDefault="00B85C92" w:rsidP="00A64FB5">
            <w:pPr>
              <w:pStyle w:val="Default"/>
              <w:numPr>
                <w:ilvl w:val="0"/>
                <w:numId w:val="17"/>
              </w:numPr>
              <w:rPr>
                <w:rFonts w:asciiTheme="minorHAnsi" w:hAnsiTheme="minorHAnsi" w:cstheme="minorHAnsi"/>
                <w:sz w:val="20"/>
                <w:szCs w:val="20"/>
              </w:rPr>
            </w:pPr>
            <w:r w:rsidRPr="00B85C92">
              <w:rPr>
                <w:rFonts w:asciiTheme="minorHAnsi" w:hAnsiTheme="minorHAnsi" w:cstheme="minorHAnsi"/>
                <w:sz w:val="20"/>
                <w:szCs w:val="20"/>
              </w:rPr>
              <w:t>Quarterly communication drills (Drawdy &amp; Cook)</w:t>
            </w:r>
          </w:p>
        </w:tc>
        <w:tc>
          <w:tcPr>
            <w:tcW w:w="1440" w:type="dxa"/>
            <w:shd w:val="clear" w:color="auto" w:fill="FFFFFF" w:themeFill="background1"/>
          </w:tcPr>
          <w:p w14:paraId="4592DDEF" w14:textId="77777777" w:rsidR="002875EE" w:rsidRDefault="002C51CA" w:rsidP="00153280">
            <w:pPr>
              <w:rPr>
                <w:rFonts w:cstheme="minorHAnsi"/>
                <w:sz w:val="20"/>
                <w:szCs w:val="20"/>
              </w:rPr>
            </w:pPr>
            <w:r w:rsidRPr="00BC550A">
              <w:rPr>
                <w:rFonts w:cstheme="minorHAnsi"/>
                <w:sz w:val="20"/>
                <w:szCs w:val="20"/>
              </w:rPr>
              <w:t>Quarterly</w:t>
            </w:r>
          </w:p>
          <w:p w14:paraId="4F50D425" w14:textId="3D579A5E" w:rsidR="00D631A7" w:rsidRPr="00D631A7" w:rsidRDefault="00D631A7" w:rsidP="00D631A7">
            <w:pPr>
              <w:rPr>
                <w:rFonts w:cstheme="minorHAnsi"/>
                <w:sz w:val="20"/>
                <w:szCs w:val="20"/>
              </w:rPr>
            </w:pPr>
          </w:p>
        </w:tc>
        <w:tc>
          <w:tcPr>
            <w:tcW w:w="1620" w:type="dxa"/>
            <w:shd w:val="clear" w:color="auto" w:fill="FFFFFF" w:themeFill="background1"/>
          </w:tcPr>
          <w:p w14:paraId="6AE77D6F" w14:textId="3E709F18" w:rsidR="002875EE" w:rsidRPr="00BC550A" w:rsidRDefault="002C51CA" w:rsidP="00153280">
            <w:pPr>
              <w:rPr>
                <w:rFonts w:cstheme="minorHAnsi"/>
                <w:sz w:val="20"/>
                <w:szCs w:val="20"/>
              </w:rPr>
            </w:pPr>
            <w:r w:rsidRPr="00BC550A">
              <w:rPr>
                <w:rFonts w:cstheme="minorHAnsi"/>
                <w:sz w:val="20"/>
                <w:szCs w:val="20"/>
              </w:rPr>
              <w:t>Drawdy, Meyers, Cook, Board</w:t>
            </w:r>
          </w:p>
        </w:tc>
        <w:tc>
          <w:tcPr>
            <w:tcW w:w="2880" w:type="dxa"/>
            <w:shd w:val="clear" w:color="auto" w:fill="FFFFFF" w:themeFill="background1"/>
          </w:tcPr>
          <w:p w14:paraId="0FD68F26" w14:textId="77777777" w:rsidR="00BA409F" w:rsidRDefault="00BA409F" w:rsidP="00153280">
            <w:pPr>
              <w:rPr>
                <w:rFonts w:cstheme="minorHAnsi"/>
                <w:sz w:val="20"/>
                <w:szCs w:val="20"/>
              </w:rPr>
            </w:pPr>
            <w:r>
              <w:rPr>
                <w:rFonts w:cstheme="minorHAnsi"/>
                <w:sz w:val="20"/>
                <w:szCs w:val="20"/>
              </w:rPr>
              <w:t>1</w:t>
            </w:r>
            <w:r w:rsidRPr="00BA409F">
              <w:rPr>
                <w:rFonts w:cstheme="minorHAnsi"/>
                <w:sz w:val="20"/>
                <w:szCs w:val="20"/>
                <w:vertAlign w:val="superscript"/>
              </w:rPr>
              <w:t>st</w:t>
            </w:r>
            <w:r>
              <w:rPr>
                <w:rFonts w:cstheme="minorHAnsi"/>
                <w:sz w:val="20"/>
                <w:szCs w:val="20"/>
              </w:rPr>
              <w:t xml:space="preserve"> quarter drill completed</w:t>
            </w:r>
          </w:p>
          <w:p w14:paraId="344C0E24" w14:textId="77777777" w:rsidR="00BA409F" w:rsidRDefault="00BA409F" w:rsidP="00153280">
            <w:pPr>
              <w:rPr>
                <w:rFonts w:cstheme="minorHAnsi"/>
                <w:sz w:val="20"/>
                <w:szCs w:val="20"/>
              </w:rPr>
            </w:pPr>
          </w:p>
          <w:p w14:paraId="4DC3FE0A" w14:textId="353E5B94" w:rsidR="00DC3A25" w:rsidRPr="00BC550A" w:rsidRDefault="004272CB" w:rsidP="00153280">
            <w:pPr>
              <w:rPr>
                <w:rFonts w:cstheme="minorHAnsi"/>
                <w:sz w:val="20"/>
                <w:szCs w:val="20"/>
              </w:rPr>
            </w:pPr>
            <w:r>
              <w:rPr>
                <w:rFonts w:cstheme="minorHAnsi"/>
                <w:sz w:val="20"/>
                <w:szCs w:val="20"/>
              </w:rPr>
              <w:t>Will plan non-power drill in fall</w:t>
            </w:r>
          </w:p>
        </w:tc>
      </w:tr>
      <w:tr w:rsidR="00DC3A25" w:rsidRPr="00BC550A" w14:paraId="534C5E6D" w14:textId="77777777" w:rsidTr="002D7C06">
        <w:tc>
          <w:tcPr>
            <w:tcW w:w="5035" w:type="dxa"/>
            <w:shd w:val="clear" w:color="auto" w:fill="FFFFFF" w:themeFill="background1"/>
          </w:tcPr>
          <w:p w14:paraId="62F53839" w14:textId="33CF5E48" w:rsidR="00DC3A25" w:rsidRPr="00BC550A" w:rsidRDefault="00DC3A25" w:rsidP="002875EE">
            <w:pPr>
              <w:pStyle w:val="Default"/>
              <w:rPr>
                <w:rFonts w:asciiTheme="minorHAnsi" w:hAnsiTheme="minorHAnsi" w:cstheme="minorHAnsi"/>
                <w:sz w:val="20"/>
                <w:szCs w:val="20"/>
              </w:rPr>
            </w:pPr>
            <w:r w:rsidRPr="00BC550A">
              <w:rPr>
                <w:rFonts w:asciiTheme="minorHAnsi" w:hAnsiTheme="minorHAnsi" w:cstheme="minorHAnsi"/>
                <w:w w:val="105"/>
                <w:sz w:val="20"/>
                <w:szCs w:val="20"/>
              </w:rPr>
              <w:t>Coalition Project:  Bimonthly Executive Committee &amp; Board Meetings</w:t>
            </w:r>
          </w:p>
        </w:tc>
        <w:tc>
          <w:tcPr>
            <w:tcW w:w="1440" w:type="dxa"/>
            <w:shd w:val="clear" w:color="auto" w:fill="FFFFFF" w:themeFill="background1"/>
          </w:tcPr>
          <w:p w14:paraId="747ADBB7" w14:textId="762CC70C" w:rsidR="00DC3A25" w:rsidRPr="00BC550A" w:rsidRDefault="00B85C92" w:rsidP="00153280">
            <w:pPr>
              <w:rPr>
                <w:rFonts w:cstheme="minorHAnsi"/>
                <w:sz w:val="20"/>
                <w:szCs w:val="20"/>
              </w:rPr>
            </w:pPr>
            <w:r>
              <w:rPr>
                <w:rFonts w:cstheme="minorHAnsi"/>
                <w:sz w:val="20"/>
                <w:szCs w:val="20"/>
              </w:rPr>
              <w:t>BI-</w:t>
            </w:r>
            <w:r w:rsidR="00DC3A25" w:rsidRPr="00BC550A">
              <w:rPr>
                <w:rFonts w:cstheme="minorHAnsi"/>
                <w:sz w:val="20"/>
                <w:szCs w:val="20"/>
              </w:rPr>
              <w:t>Monthly</w:t>
            </w:r>
          </w:p>
        </w:tc>
        <w:tc>
          <w:tcPr>
            <w:tcW w:w="1620" w:type="dxa"/>
            <w:shd w:val="clear" w:color="auto" w:fill="FFFFFF" w:themeFill="background1"/>
          </w:tcPr>
          <w:p w14:paraId="284BE2BC" w14:textId="08CDC76B" w:rsidR="00DC3A25" w:rsidRPr="00BC550A" w:rsidRDefault="00DC3A25" w:rsidP="00153280">
            <w:pPr>
              <w:rPr>
                <w:rFonts w:cstheme="minorHAnsi"/>
                <w:sz w:val="20"/>
                <w:szCs w:val="20"/>
              </w:rPr>
            </w:pPr>
            <w:r w:rsidRPr="00BC550A">
              <w:rPr>
                <w:rFonts w:cstheme="minorHAnsi"/>
                <w:sz w:val="20"/>
                <w:szCs w:val="20"/>
              </w:rPr>
              <w:t>Drawdy (Meyers, Cook, Executive Committee, Board</w:t>
            </w:r>
          </w:p>
        </w:tc>
        <w:tc>
          <w:tcPr>
            <w:tcW w:w="2880" w:type="dxa"/>
            <w:shd w:val="clear" w:color="auto" w:fill="FFFFFF" w:themeFill="background1"/>
          </w:tcPr>
          <w:p w14:paraId="02460577" w14:textId="7F1DA5ED" w:rsidR="000E5DD3" w:rsidRPr="00BC550A" w:rsidRDefault="000E5DD3" w:rsidP="00153280">
            <w:pPr>
              <w:rPr>
                <w:rFonts w:cstheme="minorHAnsi"/>
                <w:sz w:val="20"/>
                <w:szCs w:val="20"/>
              </w:rPr>
            </w:pPr>
          </w:p>
        </w:tc>
      </w:tr>
      <w:tr w:rsidR="00DC3A25" w:rsidRPr="00A719F7" w14:paraId="3872F619" w14:textId="77777777" w:rsidTr="002D7C06">
        <w:tc>
          <w:tcPr>
            <w:tcW w:w="5035" w:type="dxa"/>
            <w:shd w:val="clear" w:color="auto" w:fill="FFFFFF" w:themeFill="background1"/>
          </w:tcPr>
          <w:p w14:paraId="0F1A8E9A" w14:textId="77777777" w:rsidR="00DC3A25" w:rsidRDefault="00DC3A25" w:rsidP="002875EE">
            <w:pPr>
              <w:pStyle w:val="Default"/>
              <w:rPr>
                <w:rFonts w:asciiTheme="minorHAnsi" w:hAnsiTheme="minorHAnsi" w:cstheme="minorHAnsi"/>
                <w:w w:val="105"/>
                <w:sz w:val="20"/>
                <w:szCs w:val="20"/>
              </w:rPr>
            </w:pPr>
            <w:r w:rsidRPr="00BC550A">
              <w:rPr>
                <w:rFonts w:asciiTheme="minorHAnsi" w:hAnsiTheme="minorHAnsi" w:cstheme="minorHAnsi"/>
                <w:w w:val="105"/>
                <w:sz w:val="20"/>
                <w:szCs w:val="20"/>
              </w:rPr>
              <w:t>Coalitio</w:t>
            </w:r>
            <w:r w:rsidR="0096172F">
              <w:rPr>
                <w:rFonts w:asciiTheme="minorHAnsi" w:hAnsiTheme="minorHAnsi" w:cstheme="minorHAnsi"/>
                <w:w w:val="105"/>
                <w:sz w:val="20"/>
                <w:szCs w:val="20"/>
              </w:rPr>
              <w:t>n Project:  Recruitment</w:t>
            </w:r>
          </w:p>
          <w:p w14:paraId="08DD5016" w14:textId="77777777" w:rsidR="00B85C92" w:rsidRPr="00B85C92" w:rsidRDefault="00B85C92" w:rsidP="00B85C92">
            <w:pPr>
              <w:rPr>
                <w:rFonts w:cstheme="minorHAnsi"/>
                <w:sz w:val="20"/>
                <w:szCs w:val="20"/>
              </w:rPr>
            </w:pPr>
            <w:r>
              <w:rPr>
                <w:rFonts w:cstheme="minorHAnsi"/>
                <w:sz w:val="20"/>
                <w:szCs w:val="20"/>
              </w:rPr>
              <w:t>Attend county/regional/state meetings to present on coalition</w:t>
            </w:r>
          </w:p>
          <w:p w14:paraId="2D5620ED" w14:textId="77777777" w:rsidR="00B85C92" w:rsidRPr="00B85C92" w:rsidRDefault="00B85C92" w:rsidP="00B85C92">
            <w:pPr>
              <w:rPr>
                <w:rFonts w:cstheme="minorHAnsi"/>
                <w:sz w:val="20"/>
                <w:szCs w:val="20"/>
              </w:rPr>
            </w:pPr>
          </w:p>
          <w:p w14:paraId="35E06679" w14:textId="5C3A0222" w:rsidR="00B85C92" w:rsidRPr="00BC550A" w:rsidRDefault="00B85C92" w:rsidP="00B85C92">
            <w:pPr>
              <w:pStyle w:val="Default"/>
              <w:rPr>
                <w:rFonts w:asciiTheme="minorHAnsi" w:hAnsiTheme="minorHAnsi" w:cstheme="minorHAnsi"/>
                <w:w w:val="105"/>
                <w:sz w:val="20"/>
                <w:szCs w:val="20"/>
              </w:rPr>
            </w:pPr>
            <w:r w:rsidRPr="00B85C92">
              <w:rPr>
                <w:rFonts w:asciiTheme="minorHAnsi" w:hAnsiTheme="minorHAnsi" w:cstheme="minorHAnsi"/>
                <w:sz w:val="20"/>
                <w:szCs w:val="20"/>
              </w:rPr>
              <w:t>Posts on social media</w:t>
            </w:r>
          </w:p>
        </w:tc>
        <w:tc>
          <w:tcPr>
            <w:tcW w:w="1440" w:type="dxa"/>
            <w:shd w:val="clear" w:color="auto" w:fill="FFFFFF" w:themeFill="background1"/>
          </w:tcPr>
          <w:p w14:paraId="7CC7EFCB" w14:textId="48DC55A7" w:rsidR="00DC3A25" w:rsidRPr="00BC550A" w:rsidRDefault="00A719F7" w:rsidP="00153280">
            <w:pPr>
              <w:rPr>
                <w:rFonts w:cstheme="minorHAnsi"/>
                <w:sz w:val="20"/>
                <w:szCs w:val="20"/>
              </w:rPr>
            </w:pPr>
            <w:r>
              <w:rPr>
                <w:rFonts w:cstheme="minorHAnsi"/>
                <w:sz w:val="20"/>
                <w:szCs w:val="20"/>
              </w:rPr>
              <w:t>Ongoing</w:t>
            </w:r>
          </w:p>
        </w:tc>
        <w:tc>
          <w:tcPr>
            <w:tcW w:w="1620" w:type="dxa"/>
            <w:shd w:val="clear" w:color="auto" w:fill="FFFFFF" w:themeFill="background1"/>
          </w:tcPr>
          <w:p w14:paraId="1D4735A9" w14:textId="60785579" w:rsidR="00DC3A25" w:rsidRPr="00BC550A" w:rsidRDefault="0096172F" w:rsidP="00153280">
            <w:pPr>
              <w:rPr>
                <w:rFonts w:cstheme="minorHAnsi"/>
                <w:sz w:val="20"/>
                <w:szCs w:val="20"/>
              </w:rPr>
            </w:pPr>
            <w:r>
              <w:rPr>
                <w:rFonts w:cstheme="minorHAnsi"/>
                <w:sz w:val="20"/>
                <w:szCs w:val="20"/>
              </w:rPr>
              <w:t>Drawdy &amp; Social Media Committee</w:t>
            </w:r>
          </w:p>
        </w:tc>
        <w:tc>
          <w:tcPr>
            <w:tcW w:w="2880" w:type="dxa"/>
            <w:shd w:val="clear" w:color="auto" w:fill="FFFFFF" w:themeFill="background1"/>
          </w:tcPr>
          <w:p w14:paraId="4FE2520F" w14:textId="00C30F8E" w:rsidR="00A719F7" w:rsidRPr="00A719F7" w:rsidRDefault="002607B5" w:rsidP="00153280">
            <w:pPr>
              <w:rPr>
                <w:rFonts w:cstheme="minorHAnsi"/>
                <w:sz w:val="20"/>
                <w:szCs w:val="20"/>
              </w:rPr>
            </w:pPr>
            <w:r>
              <w:rPr>
                <w:rFonts w:cstheme="minorHAnsi"/>
                <w:sz w:val="20"/>
                <w:szCs w:val="20"/>
              </w:rPr>
              <w:t>National Preparedness Month social media campaign</w:t>
            </w:r>
            <w:r w:rsidR="00BA409F">
              <w:rPr>
                <w:rFonts w:cstheme="minorHAnsi"/>
                <w:sz w:val="20"/>
                <w:szCs w:val="20"/>
              </w:rPr>
              <w:t xml:space="preserve"> </w:t>
            </w:r>
            <w:r w:rsidR="007D10C1">
              <w:rPr>
                <w:rFonts w:cstheme="minorHAnsi"/>
                <w:sz w:val="20"/>
                <w:szCs w:val="20"/>
              </w:rPr>
              <w:t>– every Monday in September</w:t>
            </w:r>
          </w:p>
        </w:tc>
      </w:tr>
      <w:tr w:rsidR="00E37664" w:rsidRPr="00BC550A" w14:paraId="56F07F3E" w14:textId="77777777" w:rsidTr="002D7C06">
        <w:tc>
          <w:tcPr>
            <w:tcW w:w="5035" w:type="dxa"/>
            <w:shd w:val="clear" w:color="auto" w:fill="FFFFFF" w:themeFill="background1"/>
          </w:tcPr>
          <w:p w14:paraId="3517A594" w14:textId="77777777" w:rsidR="00E37664" w:rsidRDefault="00E37664" w:rsidP="002875EE">
            <w:pPr>
              <w:pStyle w:val="Default"/>
              <w:rPr>
                <w:rFonts w:asciiTheme="minorHAnsi" w:hAnsiTheme="minorHAnsi" w:cstheme="minorHAnsi"/>
                <w:w w:val="105"/>
                <w:sz w:val="20"/>
                <w:szCs w:val="20"/>
              </w:rPr>
            </w:pPr>
            <w:r w:rsidRPr="00BC550A">
              <w:rPr>
                <w:rFonts w:asciiTheme="minorHAnsi" w:hAnsiTheme="minorHAnsi" w:cstheme="minorHAnsi"/>
                <w:w w:val="105"/>
                <w:sz w:val="20"/>
                <w:szCs w:val="20"/>
              </w:rPr>
              <w:t xml:space="preserve">Coalition Project: </w:t>
            </w:r>
            <w:r w:rsidR="00A719F7">
              <w:rPr>
                <w:rFonts w:asciiTheme="minorHAnsi" w:hAnsiTheme="minorHAnsi" w:cstheme="minorHAnsi"/>
                <w:w w:val="105"/>
                <w:sz w:val="20"/>
                <w:szCs w:val="20"/>
              </w:rPr>
              <w:t xml:space="preserve"> EMResource</w:t>
            </w:r>
          </w:p>
          <w:p w14:paraId="6737FE39" w14:textId="77777777" w:rsidR="00F712A3" w:rsidRDefault="00F712A3" w:rsidP="00F712A3">
            <w:pPr>
              <w:rPr>
                <w:rFonts w:cstheme="minorHAnsi"/>
                <w:sz w:val="20"/>
                <w:szCs w:val="20"/>
              </w:rPr>
            </w:pPr>
            <w:r>
              <w:rPr>
                <w:rFonts w:cstheme="minorHAnsi"/>
                <w:sz w:val="20"/>
                <w:szCs w:val="20"/>
              </w:rPr>
              <w:t>EMResource Steering Committee is establishing best practice guidelines and training videos</w:t>
            </w:r>
          </w:p>
          <w:p w14:paraId="6A20BA47" w14:textId="77777777" w:rsidR="00F712A3" w:rsidRDefault="00F712A3" w:rsidP="00F712A3">
            <w:pPr>
              <w:rPr>
                <w:rFonts w:cstheme="minorHAnsi"/>
                <w:sz w:val="20"/>
                <w:szCs w:val="20"/>
              </w:rPr>
            </w:pPr>
          </w:p>
          <w:p w14:paraId="04973360" w14:textId="77777777" w:rsidR="00F712A3" w:rsidRDefault="00F712A3" w:rsidP="00F712A3">
            <w:pPr>
              <w:rPr>
                <w:rFonts w:cstheme="minorHAnsi"/>
                <w:sz w:val="20"/>
                <w:szCs w:val="20"/>
              </w:rPr>
            </w:pPr>
            <w:r>
              <w:rPr>
                <w:rFonts w:cstheme="minorHAnsi"/>
                <w:sz w:val="20"/>
                <w:szCs w:val="20"/>
              </w:rPr>
              <w:t>Ranked high as UASI project (expect to receive funding to sustain)</w:t>
            </w:r>
          </w:p>
          <w:p w14:paraId="0986829B" w14:textId="3C6C7B79" w:rsidR="00F712A3" w:rsidRPr="00BC550A" w:rsidRDefault="00F712A3" w:rsidP="002875EE">
            <w:pPr>
              <w:pStyle w:val="Default"/>
              <w:rPr>
                <w:rFonts w:asciiTheme="minorHAnsi" w:hAnsiTheme="minorHAnsi" w:cstheme="minorHAnsi"/>
                <w:w w:val="105"/>
                <w:sz w:val="20"/>
                <w:szCs w:val="20"/>
              </w:rPr>
            </w:pPr>
          </w:p>
        </w:tc>
        <w:tc>
          <w:tcPr>
            <w:tcW w:w="1440" w:type="dxa"/>
            <w:shd w:val="clear" w:color="auto" w:fill="FFFFFF" w:themeFill="background1"/>
          </w:tcPr>
          <w:p w14:paraId="084D3B45" w14:textId="6500BC67" w:rsidR="00E37664" w:rsidRPr="00BC550A" w:rsidRDefault="00E37664" w:rsidP="00153280">
            <w:pPr>
              <w:rPr>
                <w:rFonts w:cstheme="minorHAnsi"/>
                <w:sz w:val="20"/>
                <w:szCs w:val="20"/>
              </w:rPr>
            </w:pPr>
            <w:r w:rsidRPr="00BC550A">
              <w:rPr>
                <w:rFonts w:cstheme="minorHAnsi"/>
                <w:sz w:val="20"/>
                <w:szCs w:val="20"/>
              </w:rPr>
              <w:t>Monthly</w:t>
            </w:r>
          </w:p>
        </w:tc>
        <w:tc>
          <w:tcPr>
            <w:tcW w:w="1620" w:type="dxa"/>
            <w:shd w:val="clear" w:color="auto" w:fill="FFFFFF" w:themeFill="background1"/>
          </w:tcPr>
          <w:p w14:paraId="15E77A12" w14:textId="04E7662F" w:rsidR="00E37664" w:rsidRPr="00BC550A" w:rsidRDefault="00E37664" w:rsidP="00153280">
            <w:pPr>
              <w:rPr>
                <w:rFonts w:cstheme="minorHAnsi"/>
                <w:sz w:val="20"/>
                <w:szCs w:val="20"/>
              </w:rPr>
            </w:pPr>
            <w:r w:rsidRPr="00BC550A">
              <w:rPr>
                <w:rFonts w:cstheme="minorHAnsi"/>
                <w:sz w:val="20"/>
                <w:szCs w:val="20"/>
              </w:rPr>
              <w:t>Meyers (Drawdy, Cook, Hospitals, EM, EMS, FHA)</w:t>
            </w:r>
          </w:p>
        </w:tc>
        <w:tc>
          <w:tcPr>
            <w:tcW w:w="2880" w:type="dxa"/>
            <w:shd w:val="clear" w:color="auto" w:fill="FFFFFF" w:themeFill="background1"/>
          </w:tcPr>
          <w:p w14:paraId="6C42BA43" w14:textId="351E416E" w:rsidR="003B3475" w:rsidRPr="00BC550A" w:rsidRDefault="003B3475" w:rsidP="00F712A3">
            <w:pPr>
              <w:rPr>
                <w:rFonts w:cstheme="minorHAnsi"/>
                <w:sz w:val="20"/>
                <w:szCs w:val="20"/>
              </w:rPr>
            </w:pPr>
          </w:p>
        </w:tc>
      </w:tr>
      <w:tr w:rsidR="00CC379A" w:rsidRPr="00BC550A" w14:paraId="7FE5B8A6" w14:textId="77777777" w:rsidTr="002D7C06">
        <w:tc>
          <w:tcPr>
            <w:tcW w:w="5035" w:type="dxa"/>
            <w:shd w:val="clear" w:color="auto" w:fill="FFFFFF" w:themeFill="background1"/>
          </w:tcPr>
          <w:p w14:paraId="0C204641" w14:textId="77777777" w:rsidR="00CC379A" w:rsidRDefault="00CC379A" w:rsidP="002875EE">
            <w:pPr>
              <w:pStyle w:val="Default"/>
              <w:rPr>
                <w:rFonts w:asciiTheme="minorHAnsi" w:hAnsiTheme="minorHAnsi" w:cstheme="minorHAnsi"/>
                <w:w w:val="105"/>
                <w:sz w:val="20"/>
                <w:szCs w:val="20"/>
              </w:rPr>
            </w:pPr>
            <w:r w:rsidRPr="00BC550A">
              <w:rPr>
                <w:rFonts w:asciiTheme="minorHAnsi" w:hAnsiTheme="minorHAnsi" w:cstheme="minorHAnsi"/>
                <w:w w:val="105"/>
                <w:sz w:val="20"/>
                <w:szCs w:val="20"/>
              </w:rPr>
              <w:t>Coalition Project:  Hospital Minimum Readiness</w:t>
            </w:r>
          </w:p>
          <w:p w14:paraId="5A7821B9" w14:textId="77777777" w:rsidR="00F712A3" w:rsidRDefault="00F712A3" w:rsidP="002875EE">
            <w:pPr>
              <w:pStyle w:val="Default"/>
              <w:rPr>
                <w:rFonts w:asciiTheme="minorHAnsi" w:hAnsiTheme="minorHAnsi" w:cstheme="minorHAnsi"/>
                <w:w w:val="105"/>
                <w:sz w:val="20"/>
                <w:szCs w:val="20"/>
              </w:rPr>
            </w:pPr>
          </w:p>
          <w:p w14:paraId="4DB2A673" w14:textId="77777777" w:rsidR="00F712A3" w:rsidRPr="00F712A3" w:rsidRDefault="00F712A3" w:rsidP="00F712A3">
            <w:pPr>
              <w:rPr>
                <w:rFonts w:cstheme="minorHAnsi"/>
                <w:sz w:val="20"/>
                <w:szCs w:val="20"/>
              </w:rPr>
            </w:pPr>
            <w:r w:rsidRPr="00F712A3">
              <w:rPr>
                <w:rFonts w:cstheme="minorHAnsi"/>
                <w:sz w:val="20"/>
                <w:szCs w:val="20"/>
              </w:rPr>
              <w:t>Maintain hospitals at minimum readiness standards (by hospital size</w:t>
            </w:r>
          </w:p>
          <w:p w14:paraId="59A8675D" w14:textId="77777777" w:rsidR="00F712A3" w:rsidRPr="00F712A3" w:rsidRDefault="00F712A3" w:rsidP="00F712A3">
            <w:pPr>
              <w:rPr>
                <w:rFonts w:cstheme="minorHAnsi"/>
                <w:sz w:val="20"/>
                <w:szCs w:val="20"/>
              </w:rPr>
            </w:pPr>
          </w:p>
          <w:p w14:paraId="283DEDF3" w14:textId="2C922F9B" w:rsidR="00F712A3" w:rsidRPr="00BC550A" w:rsidRDefault="00F712A3" w:rsidP="00F712A3">
            <w:pPr>
              <w:pStyle w:val="Default"/>
              <w:rPr>
                <w:rFonts w:asciiTheme="minorHAnsi" w:hAnsiTheme="minorHAnsi" w:cstheme="minorHAnsi"/>
                <w:w w:val="105"/>
                <w:sz w:val="20"/>
                <w:szCs w:val="20"/>
              </w:rPr>
            </w:pPr>
            <w:r w:rsidRPr="00F712A3">
              <w:rPr>
                <w:rFonts w:asciiTheme="minorHAnsi" w:hAnsiTheme="minorHAnsi" w:cstheme="minorHAnsi"/>
                <w:sz w:val="20"/>
                <w:szCs w:val="20"/>
              </w:rPr>
              <w:t>Monthly hospital calls</w:t>
            </w:r>
          </w:p>
        </w:tc>
        <w:tc>
          <w:tcPr>
            <w:tcW w:w="1440" w:type="dxa"/>
            <w:shd w:val="clear" w:color="auto" w:fill="FFFFFF" w:themeFill="background1"/>
          </w:tcPr>
          <w:p w14:paraId="6ADE558C" w14:textId="4B756C00" w:rsidR="00CC379A" w:rsidRPr="00BC550A" w:rsidRDefault="00CC379A" w:rsidP="00153280">
            <w:pPr>
              <w:rPr>
                <w:rFonts w:cstheme="minorHAnsi"/>
                <w:sz w:val="20"/>
                <w:szCs w:val="20"/>
              </w:rPr>
            </w:pPr>
            <w:r w:rsidRPr="00BC550A">
              <w:rPr>
                <w:rFonts w:cstheme="minorHAnsi"/>
                <w:sz w:val="20"/>
                <w:szCs w:val="20"/>
              </w:rPr>
              <w:t>June 30 Annually</w:t>
            </w:r>
          </w:p>
        </w:tc>
        <w:tc>
          <w:tcPr>
            <w:tcW w:w="1620" w:type="dxa"/>
            <w:shd w:val="clear" w:color="auto" w:fill="FFFFFF" w:themeFill="background1"/>
          </w:tcPr>
          <w:p w14:paraId="6E84C6A1" w14:textId="1A47BCE0" w:rsidR="00CC379A" w:rsidRPr="00BC550A" w:rsidRDefault="00CC379A" w:rsidP="00153280">
            <w:pPr>
              <w:rPr>
                <w:rFonts w:cstheme="minorHAnsi"/>
                <w:sz w:val="20"/>
                <w:szCs w:val="20"/>
              </w:rPr>
            </w:pPr>
            <w:r w:rsidRPr="00BC550A">
              <w:rPr>
                <w:rFonts w:cstheme="minorHAnsi"/>
                <w:sz w:val="20"/>
                <w:szCs w:val="20"/>
              </w:rPr>
              <w:t>Drawdy (Meyers, Cook, Hospitals, Board)</w:t>
            </w:r>
          </w:p>
        </w:tc>
        <w:tc>
          <w:tcPr>
            <w:tcW w:w="2880" w:type="dxa"/>
            <w:shd w:val="clear" w:color="auto" w:fill="FFFFFF" w:themeFill="background1"/>
          </w:tcPr>
          <w:p w14:paraId="76C5088B" w14:textId="18A76CE7" w:rsidR="002A4398" w:rsidRPr="00BC550A" w:rsidRDefault="002A4398" w:rsidP="00A719F7">
            <w:pPr>
              <w:rPr>
                <w:rFonts w:cstheme="minorHAnsi"/>
                <w:sz w:val="20"/>
                <w:szCs w:val="20"/>
              </w:rPr>
            </w:pPr>
          </w:p>
        </w:tc>
      </w:tr>
      <w:tr w:rsidR="00CC379A" w:rsidRPr="00BC550A" w14:paraId="3F83C1A2" w14:textId="77777777" w:rsidTr="002D7C06">
        <w:tc>
          <w:tcPr>
            <w:tcW w:w="5035" w:type="dxa"/>
            <w:shd w:val="clear" w:color="auto" w:fill="FFFFFF" w:themeFill="background1"/>
          </w:tcPr>
          <w:p w14:paraId="59122D18" w14:textId="3462C4AB" w:rsidR="00CC379A" w:rsidRPr="00BC550A" w:rsidRDefault="00CC379A" w:rsidP="002875EE">
            <w:pPr>
              <w:pStyle w:val="Default"/>
              <w:rPr>
                <w:rFonts w:asciiTheme="minorHAnsi" w:hAnsiTheme="minorHAnsi" w:cstheme="minorHAnsi"/>
                <w:w w:val="105"/>
                <w:sz w:val="20"/>
                <w:szCs w:val="20"/>
              </w:rPr>
            </w:pPr>
            <w:r w:rsidRPr="00BC550A">
              <w:rPr>
                <w:rFonts w:asciiTheme="minorHAnsi" w:hAnsiTheme="minorHAnsi" w:cstheme="minorHAnsi"/>
                <w:w w:val="105"/>
                <w:sz w:val="20"/>
                <w:szCs w:val="20"/>
              </w:rPr>
              <w:t>Coalition Project:  FAC Team</w:t>
            </w:r>
          </w:p>
        </w:tc>
        <w:tc>
          <w:tcPr>
            <w:tcW w:w="1440" w:type="dxa"/>
            <w:shd w:val="clear" w:color="auto" w:fill="FFFFFF" w:themeFill="background1"/>
          </w:tcPr>
          <w:p w14:paraId="2958C737" w14:textId="2F27E5DC" w:rsidR="00CC379A" w:rsidRPr="00BC550A" w:rsidRDefault="00A95E4E" w:rsidP="00153280">
            <w:pPr>
              <w:rPr>
                <w:rFonts w:cstheme="minorHAnsi"/>
                <w:sz w:val="20"/>
                <w:szCs w:val="20"/>
              </w:rPr>
            </w:pPr>
            <w:r>
              <w:rPr>
                <w:rFonts w:cstheme="minorHAnsi"/>
                <w:sz w:val="20"/>
                <w:szCs w:val="20"/>
              </w:rPr>
              <w:t>Annual</w:t>
            </w:r>
          </w:p>
        </w:tc>
        <w:tc>
          <w:tcPr>
            <w:tcW w:w="1620" w:type="dxa"/>
            <w:shd w:val="clear" w:color="auto" w:fill="FFFFFF" w:themeFill="background1"/>
          </w:tcPr>
          <w:p w14:paraId="4DDF461F" w14:textId="1E31BDA1" w:rsidR="00CC379A" w:rsidRPr="00BC550A" w:rsidRDefault="00CC379A" w:rsidP="00153280">
            <w:pPr>
              <w:rPr>
                <w:rFonts w:cstheme="minorHAnsi"/>
                <w:sz w:val="20"/>
                <w:szCs w:val="20"/>
              </w:rPr>
            </w:pPr>
            <w:r w:rsidRPr="00BC550A">
              <w:rPr>
                <w:rFonts w:cstheme="minorHAnsi"/>
                <w:sz w:val="20"/>
                <w:szCs w:val="20"/>
              </w:rPr>
              <w:t>Drawdy (Meyers, Cook, Team Members, Board)</w:t>
            </w:r>
          </w:p>
        </w:tc>
        <w:tc>
          <w:tcPr>
            <w:tcW w:w="2880" w:type="dxa"/>
            <w:shd w:val="clear" w:color="auto" w:fill="FFFFFF" w:themeFill="background1"/>
          </w:tcPr>
          <w:p w14:paraId="0991F57F" w14:textId="285EC93F" w:rsidR="00CB5487" w:rsidRPr="00CB5487" w:rsidRDefault="00414587" w:rsidP="00CB5487">
            <w:pPr>
              <w:spacing w:after="160" w:line="256" w:lineRule="auto"/>
              <w:rPr>
                <w:rFonts w:cstheme="minorHAnsi"/>
                <w:sz w:val="20"/>
                <w:szCs w:val="20"/>
              </w:rPr>
            </w:pPr>
            <w:r>
              <w:rPr>
                <w:rFonts w:cstheme="minorHAnsi"/>
                <w:sz w:val="20"/>
                <w:szCs w:val="20"/>
              </w:rPr>
              <w:t>Following FRC tabletops, w</w:t>
            </w:r>
            <w:r w:rsidR="00CB5487">
              <w:rPr>
                <w:rFonts w:cstheme="minorHAnsi"/>
                <w:sz w:val="20"/>
                <w:szCs w:val="20"/>
              </w:rPr>
              <w:t>ill hold discussion about incorporating this team into RMAT.</w:t>
            </w:r>
          </w:p>
        </w:tc>
      </w:tr>
      <w:tr w:rsidR="009247C4" w:rsidRPr="00BC550A" w14:paraId="6AA8957E" w14:textId="77777777" w:rsidTr="002D7C06">
        <w:tc>
          <w:tcPr>
            <w:tcW w:w="5035" w:type="dxa"/>
            <w:shd w:val="clear" w:color="auto" w:fill="FFFFFF" w:themeFill="background1"/>
          </w:tcPr>
          <w:p w14:paraId="03CFDFCA" w14:textId="2B778138" w:rsidR="009247C4" w:rsidRPr="00BC550A" w:rsidRDefault="009247C4" w:rsidP="002875EE">
            <w:pPr>
              <w:pStyle w:val="Default"/>
              <w:rPr>
                <w:rFonts w:asciiTheme="minorHAnsi" w:hAnsiTheme="minorHAnsi" w:cstheme="minorHAnsi"/>
                <w:w w:val="105"/>
                <w:sz w:val="20"/>
                <w:szCs w:val="20"/>
              </w:rPr>
            </w:pPr>
            <w:r>
              <w:rPr>
                <w:rFonts w:asciiTheme="minorHAnsi" w:hAnsiTheme="minorHAnsi" w:cstheme="minorHAnsi"/>
                <w:w w:val="105"/>
                <w:sz w:val="20"/>
                <w:szCs w:val="20"/>
              </w:rPr>
              <w:t>Coalition Project:  Regional Trauma Advisory Board (Executive Committee, Clinical Leadership Committee, Preparedness Committee (RTCC plan), System Support Committee</w:t>
            </w:r>
          </w:p>
        </w:tc>
        <w:tc>
          <w:tcPr>
            <w:tcW w:w="1440" w:type="dxa"/>
            <w:shd w:val="clear" w:color="auto" w:fill="FFFFFF" w:themeFill="background1"/>
          </w:tcPr>
          <w:p w14:paraId="58C90141" w14:textId="1D24A56B" w:rsidR="009247C4" w:rsidRDefault="009247C4" w:rsidP="00153280">
            <w:pPr>
              <w:rPr>
                <w:rFonts w:cstheme="minorHAnsi"/>
                <w:sz w:val="20"/>
                <w:szCs w:val="20"/>
              </w:rPr>
            </w:pPr>
            <w:r>
              <w:rPr>
                <w:rFonts w:cstheme="minorHAnsi"/>
                <w:sz w:val="20"/>
                <w:szCs w:val="20"/>
              </w:rPr>
              <w:t>Annual</w:t>
            </w:r>
          </w:p>
        </w:tc>
        <w:tc>
          <w:tcPr>
            <w:tcW w:w="1620" w:type="dxa"/>
            <w:shd w:val="clear" w:color="auto" w:fill="FFFFFF" w:themeFill="background1"/>
          </w:tcPr>
          <w:p w14:paraId="3241EF49" w14:textId="12CFD2AE" w:rsidR="009247C4" w:rsidRPr="00BC550A" w:rsidRDefault="009247C4" w:rsidP="00153280">
            <w:pPr>
              <w:rPr>
                <w:rFonts w:cstheme="minorHAnsi"/>
                <w:sz w:val="20"/>
                <w:szCs w:val="20"/>
              </w:rPr>
            </w:pPr>
            <w:r>
              <w:rPr>
                <w:rFonts w:cstheme="minorHAnsi"/>
                <w:sz w:val="20"/>
                <w:szCs w:val="20"/>
              </w:rPr>
              <w:t>Drawdy (Meyers, Cook, RTAB Members)</w:t>
            </w:r>
          </w:p>
        </w:tc>
        <w:tc>
          <w:tcPr>
            <w:tcW w:w="2880" w:type="dxa"/>
            <w:shd w:val="clear" w:color="auto" w:fill="FFFFFF" w:themeFill="background1"/>
          </w:tcPr>
          <w:p w14:paraId="262C2CAD" w14:textId="3F01597E" w:rsidR="002A4398" w:rsidRDefault="00757D82" w:rsidP="00153280">
            <w:pPr>
              <w:rPr>
                <w:rFonts w:cstheme="minorHAnsi"/>
                <w:sz w:val="20"/>
                <w:szCs w:val="20"/>
              </w:rPr>
            </w:pPr>
            <w:r>
              <w:rPr>
                <w:rFonts w:cstheme="minorHAnsi"/>
                <w:sz w:val="20"/>
                <w:szCs w:val="20"/>
              </w:rPr>
              <w:t>Committees meeting bimonthly</w:t>
            </w:r>
          </w:p>
          <w:p w14:paraId="45286123" w14:textId="2FBE6FDF" w:rsidR="006C2E70" w:rsidRDefault="003B4F74" w:rsidP="00153280">
            <w:pPr>
              <w:rPr>
                <w:rFonts w:cstheme="minorHAnsi"/>
                <w:sz w:val="20"/>
                <w:szCs w:val="20"/>
              </w:rPr>
            </w:pPr>
            <w:r>
              <w:rPr>
                <w:rFonts w:cstheme="minorHAnsi"/>
                <w:sz w:val="20"/>
                <w:szCs w:val="20"/>
              </w:rPr>
              <w:br/>
              <w:t>Executive Committee f</w:t>
            </w:r>
            <w:r w:rsidR="006C2E70">
              <w:rPr>
                <w:rFonts w:cstheme="minorHAnsi"/>
                <w:sz w:val="20"/>
                <w:szCs w:val="20"/>
              </w:rPr>
              <w:t>ocus on increasing EMS engagement</w:t>
            </w:r>
          </w:p>
          <w:p w14:paraId="07AAC7C1" w14:textId="77777777" w:rsidR="006E3A72" w:rsidRDefault="006E3A72" w:rsidP="00153280">
            <w:pPr>
              <w:rPr>
                <w:rFonts w:cstheme="minorHAnsi"/>
                <w:sz w:val="20"/>
                <w:szCs w:val="20"/>
              </w:rPr>
            </w:pPr>
          </w:p>
          <w:p w14:paraId="395EFA38" w14:textId="19ACB4A8" w:rsidR="006E3A72" w:rsidRDefault="006E3A72" w:rsidP="00153280">
            <w:pPr>
              <w:rPr>
                <w:rFonts w:cstheme="minorHAnsi"/>
                <w:sz w:val="20"/>
                <w:szCs w:val="20"/>
              </w:rPr>
            </w:pPr>
            <w:r>
              <w:rPr>
                <w:rFonts w:cstheme="minorHAnsi"/>
                <w:sz w:val="20"/>
                <w:szCs w:val="20"/>
              </w:rPr>
              <w:t>System Support will lead STB project</w:t>
            </w:r>
          </w:p>
          <w:p w14:paraId="0DB3F47D" w14:textId="77777777" w:rsidR="006E3A72" w:rsidRDefault="006E3A72" w:rsidP="00153280">
            <w:pPr>
              <w:rPr>
                <w:rFonts w:cstheme="minorHAnsi"/>
                <w:sz w:val="20"/>
                <w:szCs w:val="20"/>
              </w:rPr>
            </w:pPr>
          </w:p>
          <w:p w14:paraId="477F359B" w14:textId="467D30A6" w:rsidR="006E3A72" w:rsidRDefault="006E3A72" w:rsidP="00153280">
            <w:pPr>
              <w:rPr>
                <w:rFonts w:cstheme="minorHAnsi"/>
                <w:sz w:val="20"/>
                <w:szCs w:val="20"/>
              </w:rPr>
            </w:pPr>
            <w:r>
              <w:rPr>
                <w:rFonts w:cstheme="minorHAnsi"/>
                <w:sz w:val="20"/>
                <w:szCs w:val="20"/>
              </w:rPr>
              <w:t xml:space="preserve">Preparedness will lead </w:t>
            </w:r>
            <w:r w:rsidR="003B4F74">
              <w:rPr>
                <w:rFonts w:cstheme="minorHAnsi"/>
                <w:sz w:val="20"/>
                <w:szCs w:val="20"/>
              </w:rPr>
              <w:t>Pulsara implementation, patient movement/MCI coordination plan</w:t>
            </w:r>
          </w:p>
          <w:p w14:paraId="268580BD" w14:textId="5319F72C" w:rsidR="002A4398" w:rsidRPr="00BC550A" w:rsidRDefault="002A4398" w:rsidP="00153280">
            <w:pPr>
              <w:rPr>
                <w:rFonts w:cstheme="minorHAnsi"/>
                <w:sz w:val="20"/>
                <w:szCs w:val="20"/>
              </w:rPr>
            </w:pPr>
          </w:p>
        </w:tc>
      </w:tr>
      <w:tr w:rsidR="00EC7FCF" w:rsidRPr="00BC550A" w14:paraId="20812DB3" w14:textId="77777777" w:rsidTr="002D7C06">
        <w:tc>
          <w:tcPr>
            <w:tcW w:w="5035" w:type="dxa"/>
            <w:shd w:val="clear" w:color="auto" w:fill="FFFFFF" w:themeFill="background1"/>
          </w:tcPr>
          <w:p w14:paraId="5BE85082" w14:textId="77777777" w:rsidR="00EC7FCF" w:rsidRDefault="00EC7FCF" w:rsidP="002875EE">
            <w:pPr>
              <w:pStyle w:val="Default"/>
              <w:rPr>
                <w:rFonts w:asciiTheme="minorHAnsi" w:hAnsiTheme="minorHAnsi" w:cstheme="minorHAnsi"/>
                <w:w w:val="105"/>
                <w:sz w:val="20"/>
                <w:szCs w:val="20"/>
              </w:rPr>
            </w:pPr>
            <w:r>
              <w:rPr>
                <w:rFonts w:asciiTheme="minorHAnsi" w:hAnsiTheme="minorHAnsi" w:cstheme="minorHAnsi"/>
                <w:w w:val="105"/>
                <w:sz w:val="20"/>
                <w:szCs w:val="20"/>
              </w:rPr>
              <w:t xml:space="preserve">Coalition Project:  Cyber </w:t>
            </w:r>
          </w:p>
          <w:p w14:paraId="21419390" w14:textId="35AFA420" w:rsidR="00EC7FCF" w:rsidRDefault="00EC7FCF" w:rsidP="002875EE">
            <w:pPr>
              <w:pStyle w:val="Default"/>
              <w:rPr>
                <w:rFonts w:asciiTheme="minorHAnsi" w:hAnsiTheme="minorHAnsi" w:cstheme="minorHAnsi"/>
                <w:w w:val="105"/>
                <w:sz w:val="20"/>
                <w:szCs w:val="20"/>
              </w:rPr>
            </w:pPr>
            <w:r>
              <w:rPr>
                <w:rFonts w:asciiTheme="minorHAnsi" w:hAnsiTheme="minorHAnsi" w:cstheme="minorHAnsi"/>
                <w:w w:val="105"/>
                <w:sz w:val="20"/>
                <w:szCs w:val="20"/>
              </w:rPr>
              <w:t>Cyber page/share information</w:t>
            </w:r>
          </w:p>
          <w:p w14:paraId="534C096E" w14:textId="2E3832DF" w:rsidR="00EC7FCF" w:rsidRPr="00BC550A" w:rsidRDefault="00EC7FCF" w:rsidP="002875EE">
            <w:pPr>
              <w:pStyle w:val="Default"/>
              <w:rPr>
                <w:rFonts w:asciiTheme="minorHAnsi" w:hAnsiTheme="minorHAnsi" w:cstheme="minorHAnsi"/>
                <w:w w:val="105"/>
                <w:sz w:val="20"/>
                <w:szCs w:val="20"/>
              </w:rPr>
            </w:pPr>
            <w:r>
              <w:rPr>
                <w:rFonts w:asciiTheme="minorHAnsi" w:hAnsiTheme="minorHAnsi" w:cstheme="minorHAnsi"/>
                <w:w w:val="105"/>
                <w:sz w:val="20"/>
                <w:szCs w:val="20"/>
              </w:rPr>
              <w:t>Tabletop (follow-up on 2024 FSE)</w:t>
            </w:r>
          </w:p>
        </w:tc>
        <w:tc>
          <w:tcPr>
            <w:tcW w:w="1440" w:type="dxa"/>
            <w:shd w:val="clear" w:color="auto" w:fill="FFFFFF" w:themeFill="background1"/>
          </w:tcPr>
          <w:p w14:paraId="2712A824" w14:textId="0C6B97B5" w:rsidR="00EC7FCF" w:rsidRDefault="00EC7FCF" w:rsidP="00153280">
            <w:pPr>
              <w:rPr>
                <w:rFonts w:cstheme="minorHAnsi"/>
                <w:sz w:val="20"/>
                <w:szCs w:val="20"/>
              </w:rPr>
            </w:pPr>
            <w:r>
              <w:rPr>
                <w:rFonts w:cstheme="minorHAnsi"/>
                <w:sz w:val="20"/>
                <w:szCs w:val="20"/>
              </w:rPr>
              <w:t>October 2024</w:t>
            </w:r>
          </w:p>
        </w:tc>
        <w:tc>
          <w:tcPr>
            <w:tcW w:w="1620" w:type="dxa"/>
            <w:shd w:val="clear" w:color="auto" w:fill="FFFFFF" w:themeFill="background1"/>
          </w:tcPr>
          <w:p w14:paraId="11C92521" w14:textId="6973D3C7" w:rsidR="00EC7FCF" w:rsidRPr="00BC550A" w:rsidRDefault="00EC7FCF" w:rsidP="00153280">
            <w:pPr>
              <w:rPr>
                <w:rFonts w:cstheme="minorHAnsi"/>
                <w:sz w:val="20"/>
                <w:szCs w:val="20"/>
              </w:rPr>
            </w:pPr>
            <w:r>
              <w:rPr>
                <w:rFonts w:cstheme="minorHAnsi"/>
                <w:sz w:val="20"/>
                <w:szCs w:val="20"/>
              </w:rPr>
              <w:t>Drawdy/Meyers/Planning Team</w:t>
            </w:r>
          </w:p>
        </w:tc>
        <w:tc>
          <w:tcPr>
            <w:tcW w:w="2880" w:type="dxa"/>
            <w:shd w:val="clear" w:color="auto" w:fill="FFFFFF" w:themeFill="background1"/>
          </w:tcPr>
          <w:p w14:paraId="3D26A455" w14:textId="19AF84CD" w:rsidR="00EC7FCF" w:rsidRDefault="003F0D48" w:rsidP="00414587">
            <w:pPr>
              <w:rPr>
                <w:rFonts w:cstheme="minorHAnsi"/>
                <w:sz w:val="20"/>
                <w:szCs w:val="20"/>
              </w:rPr>
            </w:pPr>
            <w:r>
              <w:rPr>
                <w:rFonts w:cstheme="minorHAnsi"/>
                <w:sz w:val="20"/>
                <w:szCs w:val="20"/>
              </w:rPr>
              <w:t>Cyber TTX 10/30/24 (with CISA &amp; FBI)</w:t>
            </w:r>
          </w:p>
          <w:p w14:paraId="22B5EDF6" w14:textId="77777777" w:rsidR="00EC7FCF" w:rsidRDefault="00EC7FCF" w:rsidP="00414587">
            <w:pPr>
              <w:rPr>
                <w:rFonts w:cstheme="minorHAnsi"/>
                <w:sz w:val="20"/>
                <w:szCs w:val="20"/>
              </w:rPr>
            </w:pPr>
          </w:p>
          <w:p w14:paraId="6CA2115E" w14:textId="0295FD2C" w:rsidR="00EC7FCF" w:rsidRDefault="00EC7FCF" w:rsidP="00414587">
            <w:pPr>
              <w:rPr>
                <w:rFonts w:cstheme="minorHAnsi"/>
                <w:sz w:val="20"/>
                <w:szCs w:val="20"/>
              </w:rPr>
            </w:pPr>
            <w:r>
              <w:rPr>
                <w:rFonts w:cstheme="minorHAnsi"/>
                <w:sz w:val="20"/>
                <w:szCs w:val="20"/>
              </w:rPr>
              <w:t>See new ASPR guidance</w:t>
            </w:r>
          </w:p>
        </w:tc>
      </w:tr>
      <w:tr w:rsidR="00EC7FCF" w:rsidRPr="00BC550A" w14:paraId="594937A6" w14:textId="77777777" w:rsidTr="002D7C06">
        <w:tc>
          <w:tcPr>
            <w:tcW w:w="5035" w:type="dxa"/>
            <w:shd w:val="clear" w:color="auto" w:fill="FFFFFF" w:themeFill="background1"/>
          </w:tcPr>
          <w:p w14:paraId="3DB52725" w14:textId="77777777" w:rsidR="00EC7FCF" w:rsidRDefault="00EC7FCF" w:rsidP="002875EE">
            <w:pPr>
              <w:pStyle w:val="Default"/>
              <w:rPr>
                <w:rFonts w:asciiTheme="minorHAnsi" w:hAnsiTheme="minorHAnsi" w:cstheme="minorHAnsi"/>
                <w:w w:val="105"/>
                <w:sz w:val="20"/>
                <w:szCs w:val="20"/>
              </w:rPr>
            </w:pPr>
            <w:r>
              <w:rPr>
                <w:rFonts w:asciiTheme="minorHAnsi" w:hAnsiTheme="minorHAnsi" w:cstheme="minorHAnsi"/>
                <w:w w:val="105"/>
                <w:sz w:val="20"/>
                <w:szCs w:val="20"/>
              </w:rPr>
              <w:t>Coalition Project:  FSED</w:t>
            </w:r>
          </w:p>
          <w:p w14:paraId="4CB48AEF" w14:textId="4DD81A19" w:rsidR="00EC7FCF" w:rsidRDefault="00EC7FCF" w:rsidP="002875EE">
            <w:pPr>
              <w:pStyle w:val="Default"/>
              <w:rPr>
                <w:rFonts w:asciiTheme="minorHAnsi" w:hAnsiTheme="minorHAnsi" w:cstheme="minorHAnsi"/>
                <w:w w:val="105"/>
                <w:sz w:val="20"/>
                <w:szCs w:val="20"/>
              </w:rPr>
            </w:pPr>
            <w:r>
              <w:rPr>
                <w:rFonts w:asciiTheme="minorHAnsi" w:hAnsiTheme="minorHAnsi" w:cstheme="minorHAnsi"/>
                <w:w w:val="105"/>
                <w:sz w:val="20"/>
                <w:szCs w:val="20"/>
              </w:rPr>
              <w:t>Identify/share best practices</w:t>
            </w:r>
          </w:p>
          <w:p w14:paraId="0B28DBDF" w14:textId="46701161" w:rsidR="00EC7FCF" w:rsidRPr="00BC550A" w:rsidRDefault="00EC7FCF" w:rsidP="002875EE">
            <w:pPr>
              <w:pStyle w:val="Default"/>
              <w:rPr>
                <w:rFonts w:asciiTheme="minorHAnsi" w:hAnsiTheme="minorHAnsi" w:cstheme="minorHAnsi"/>
                <w:w w:val="105"/>
                <w:sz w:val="20"/>
                <w:szCs w:val="20"/>
              </w:rPr>
            </w:pPr>
          </w:p>
        </w:tc>
        <w:tc>
          <w:tcPr>
            <w:tcW w:w="1440" w:type="dxa"/>
            <w:shd w:val="clear" w:color="auto" w:fill="FFFFFF" w:themeFill="background1"/>
          </w:tcPr>
          <w:p w14:paraId="3987ADB7" w14:textId="3A43194B" w:rsidR="00EC7FCF" w:rsidRDefault="0038765F" w:rsidP="00153280">
            <w:pPr>
              <w:rPr>
                <w:rFonts w:cstheme="minorHAnsi"/>
                <w:sz w:val="20"/>
                <w:szCs w:val="20"/>
              </w:rPr>
            </w:pPr>
            <w:r>
              <w:rPr>
                <w:rFonts w:cstheme="minorHAnsi"/>
                <w:sz w:val="20"/>
                <w:szCs w:val="20"/>
              </w:rPr>
              <w:t>June 2025</w:t>
            </w:r>
          </w:p>
        </w:tc>
        <w:tc>
          <w:tcPr>
            <w:tcW w:w="1620" w:type="dxa"/>
            <w:shd w:val="clear" w:color="auto" w:fill="FFFFFF" w:themeFill="background1"/>
          </w:tcPr>
          <w:p w14:paraId="252005B2" w14:textId="3FE769A0" w:rsidR="00EC7FCF" w:rsidRPr="00BC550A" w:rsidRDefault="00EC7FCF" w:rsidP="00153280">
            <w:pPr>
              <w:rPr>
                <w:rFonts w:cstheme="minorHAnsi"/>
                <w:sz w:val="20"/>
                <w:szCs w:val="20"/>
              </w:rPr>
            </w:pPr>
            <w:r>
              <w:rPr>
                <w:rFonts w:cstheme="minorHAnsi"/>
                <w:sz w:val="20"/>
                <w:szCs w:val="20"/>
              </w:rPr>
              <w:t>Drawdy/Meyers/Planning Team</w:t>
            </w:r>
          </w:p>
        </w:tc>
        <w:tc>
          <w:tcPr>
            <w:tcW w:w="2880" w:type="dxa"/>
            <w:shd w:val="clear" w:color="auto" w:fill="FFFFFF" w:themeFill="background1"/>
          </w:tcPr>
          <w:p w14:paraId="2B770CC6" w14:textId="77777777" w:rsidR="00EC7FCF" w:rsidRDefault="0038765F" w:rsidP="00414587">
            <w:pPr>
              <w:rPr>
                <w:rFonts w:cstheme="minorHAnsi"/>
                <w:sz w:val="20"/>
                <w:szCs w:val="20"/>
              </w:rPr>
            </w:pPr>
            <w:r>
              <w:rPr>
                <w:rFonts w:cstheme="minorHAnsi"/>
                <w:sz w:val="20"/>
                <w:szCs w:val="20"/>
              </w:rPr>
              <w:t>Best Practices document shared with hospitals</w:t>
            </w:r>
          </w:p>
          <w:p w14:paraId="3DBB41C3" w14:textId="77777777" w:rsidR="003F0D48" w:rsidRDefault="003F0D48" w:rsidP="00414587">
            <w:pPr>
              <w:rPr>
                <w:rFonts w:cstheme="minorHAnsi"/>
                <w:sz w:val="20"/>
                <w:szCs w:val="20"/>
              </w:rPr>
            </w:pPr>
          </w:p>
          <w:p w14:paraId="58874AB0" w14:textId="0D5DC157" w:rsidR="003F0D48" w:rsidRDefault="003F0D48" w:rsidP="00414587">
            <w:pPr>
              <w:rPr>
                <w:rFonts w:cstheme="minorHAnsi"/>
                <w:sz w:val="20"/>
                <w:szCs w:val="20"/>
              </w:rPr>
            </w:pPr>
            <w:r>
              <w:rPr>
                <w:rFonts w:cstheme="minorHAnsi"/>
                <w:sz w:val="20"/>
                <w:szCs w:val="20"/>
              </w:rPr>
              <w:lastRenderedPageBreak/>
              <w:t>Will review 15 til 50 FSED exercise</w:t>
            </w:r>
          </w:p>
        </w:tc>
      </w:tr>
      <w:tr w:rsidR="008B586B" w:rsidRPr="00BC550A" w14:paraId="4309BA0F" w14:textId="77777777" w:rsidTr="002D7C06">
        <w:tc>
          <w:tcPr>
            <w:tcW w:w="5035" w:type="dxa"/>
            <w:shd w:val="clear" w:color="auto" w:fill="FFFFFF" w:themeFill="background1"/>
          </w:tcPr>
          <w:p w14:paraId="327AC663" w14:textId="77777777" w:rsidR="008B586B" w:rsidRDefault="008B586B" w:rsidP="002875EE">
            <w:pPr>
              <w:pStyle w:val="Default"/>
              <w:rPr>
                <w:rFonts w:asciiTheme="minorHAnsi" w:hAnsiTheme="minorHAnsi" w:cstheme="minorHAnsi"/>
                <w:w w:val="105"/>
                <w:sz w:val="20"/>
                <w:szCs w:val="20"/>
              </w:rPr>
            </w:pPr>
            <w:r>
              <w:rPr>
                <w:rFonts w:asciiTheme="minorHAnsi" w:hAnsiTheme="minorHAnsi" w:cstheme="minorHAnsi"/>
                <w:w w:val="105"/>
                <w:sz w:val="20"/>
                <w:szCs w:val="20"/>
              </w:rPr>
              <w:lastRenderedPageBreak/>
              <w:t xml:space="preserve">Coalition Project:  </w:t>
            </w:r>
            <w:r w:rsidR="00273BE4">
              <w:rPr>
                <w:rFonts w:asciiTheme="minorHAnsi" w:hAnsiTheme="minorHAnsi" w:cstheme="minorHAnsi"/>
                <w:w w:val="105"/>
                <w:sz w:val="20"/>
                <w:szCs w:val="20"/>
              </w:rPr>
              <w:t>Ambu-bus</w:t>
            </w:r>
          </w:p>
          <w:p w14:paraId="7FAACB55" w14:textId="77777777" w:rsidR="00273BE4" w:rsidRDefault="00273BE4" w:rsidP="002875EE">
            <w:pPr>
              <w:pStyle w:val="Default"/>
              <w:rPr>
                <w:rFonts w:asciiTheme="minorHAnsi" w:hAnsiTheme="minorHAnsi" w:cstheme="minorHAnsi"/>
                <w:w w:val="105"/>
                <w:sz w:val="20"/>
                <w:szCs w:val="20"/>
              </w:rPr>
            </w:pPr>
            <w:r>
              <w:rPr>
                <w:rFonts w:asciiTheme="minorHAnsi" w:hAnsiTheme="minorHAnsi" w:cstheme="minorHAnsi"/>
                <w:w w:val="105"/>
                <w:sz w:val="20"/>
                <w:szCs w:val="20"/>
              </w:rPr>
              <w:t>Submitted/received SHSGP project</w:t>
            </w:r>
          </w:p>
          <w:p w14:paraId="2261379E" w14:textId="77777777" w:rsidR="00273BE4" w:rsidRDefault="00273BE4" w:rsidP="002875EE">
            <w:pPr>
              <w:pStyle w:val="Default"/>
              <w:rPr>
                <w:rFonts w:asciiTheme="minorHAnsi" w:hAnsiTheme="minorHAnsi" w:cstheme="minorHAnsi"/>
                <w:w w:val="105"/>
                <w:sz w:val="20"/>
                <w:szCs w:val="20"/>
              </w:rPr>
            </w:pPr>
            <w:r>
              <w:rPr>
                <w:rFonts w:asciiTheme="minorHAnsi" w:hAnsiTheme="minorHAnsi" w:cstheme="minorHAnsi"/>
                <w:w w:val="105"/>
                <w:sz w:val="20"/>
                <w:szCs w:val="20"/>
              </w:rPr>
              <w:t>Secure bus donation</w:t>
            </w:r>
          </w:p>
          <w:p w14:paraId="2AFC7F5B" w14:textId="5A048328" w:rsidR="00273BE4" w:rsidRPr="00BC550A" w:rsidRDefault="00273BE4" w:rsidP="002875EE">
            <w:pPr>
              <w:pStyle w:val="Default"/>
              <w:rPr>
                <w:rFonts w:asciiTheme="minorHAnsi" w:hAnsiTheme="minorHAnsi" w:cstheme="minorHAnsi"/>
                <w:w w:val="105"/>
                <w:sz w:val="20"/>
                <w:szCs w:val="20"/>
              </w:rPr>
            </w:pPr>
            <w:r>
              <w:rPr>
                <w:rFonts w:asciiTheme="minorHAnsi" w:hAnsiTheme="minorHAnsi" w:cstheme="minorHAnsi"/>
                <w:w w:val="105"/>
                <w:sz w:val="20"/>
                <w:szCs w:val="20"/>
              </w:rPr>
              <w:t>Securing EMS agency</w:t>
            </w:r>
          </w:p>
        </w:tc>
        <w:tc>
          <w:tcPr>
            <w:tcW w:w="1440" w:type="dxa"/>
            <w:shd w:val="clear" w:color="auto" w:fill="FFFFFF" w:themeFill="background1"/>
          </w:tcPr>
          <w:p w14:paraId="33AE999B" w14:textId="4018F33D" w:rsidR="008B586B" w:rsidRDefault="00273BE4" w:rsidP="00153280">
            <w:pPr>
              <w:rPr>
                <w:rFonts w:cstheme="minorHAnsi"/>
                <w:sz w:val="20"/>
                <w:szCs w:val="20"/>
              </w:rPr>
            </w:pPr>
            <w:r>
              <w:rPr>
                <w:rFonts w:cstheme="minorHAnsi"/>
                <w:sz w:val="20"/>
                <w:szCs w:val="20"/>
              </w:rPr>
              <w:t>December 2024</w:t>
            </w:r>
          </w:p>
        </w:tc>
        <w:tc>
          <w:tcPr>
            <w:tcW w:w="1620" w:type="dxa"/>
            <w:shd w:val="clear" w:color="auto" w:fill="FFFFFF" w:themeFill="background1"/>
          </w:tcPr>
          <w:p w14:paraId="4C479717" w14:textId="15140F4F" w:rsidR="008B586B" w:rsidRPr="00BC550A" w:rsidRDefault="00273BE4" w:rsidP="00153280">
            <w:pPr>
              <w:rPr>
                <w:rFonts w:cstheme="minorHAnsi"/>
                <w:sz w:val="20"/>
                <w:szCs w:val="20"/>
              </w:rPr>
            </w:pPr>
            <w:r>
              <w:rPr>
                <w:rFonts w:cstheme="minorHAnsi"/>
                <w:sz w:val="20"/>
                <w:szCs w:val="20"/>
              </w:rPr>
              <w:t>Drawdy/Meyers</w:t>
            </w:r>
          </w:p>
        </w:tc>
        <w:tc>
          <w:tcPr>
            <w:tcW w:w="2880" w:type="dxa"/>
            <w:shd w:val="clear" w:color="auto" w:fill="FFFFFF" w:themeFill="background1"/>
          </w:tcPr>
          <w:p w14:paraId="3F41998B" w14:textId="77777777" w:rsidR="00326E36" w:rsidRDefault="00326E36" w:rsidP="00414587">
            <w:pPr>
              <w:rPr>
                <w:rFonts w:cstheme="minorHAnsi"/>
                <w:sz w:val="20"/>
                <w:szCs w:val="20"/>
              </w:rPr>
            </w:pPr>
            <w:r>
              <w:rPr>
                <w:rFonts w:cstheme="minorHAnsi"/>
                <w:sz w:val="20"/>
                <w:szCs w:val="20"/>
              </w:rPr>
              <w:t>PO for conversion kit received; secured donated bus from Lynx</w:t>
            </w:r>
          </w:p>
          <w:p w14:paraId="717C27A4" w14:textId="2C291619" w:rsidR="008B586B" w:rsidRDefault="00326E36" w:rsidP="00414587">
            <w:pPr>
              <w:rPr>
                <w:rFonts w:cstheme="minorHAnsi"/>
                <w:sz w:val="20"/>
                <w:szCs w:val="20"/>
              </w:rPr>
            </w:pPr>
            <w:r>
              <w:rPr>
                <w:rFonts w:cstheme="minorHAnsi"/>
                <w:sz w:val="20"/>
                <w:szCs w:val="20"/>
              </w:rPr>
              <w:t>Issue in finding an EMS agency to take the bus</w:t>
            </w:r>
          </w:p>
        </w:tc>
      </w:tr>
      <w:tr w:rsidR="00CC379A" w:rsidRPr="00BC550A" w14:paraId="4855E7C9" w14:textId="77777777" w:rsidTr="002D7C06">
        <w:tc>
          <w:tcPr>
            <w:tcW w:w="5035" w:type="dxa"/>
            <w:shd w:val="clear" w:color="auto" w:fill="FFFFFF" w:themeFill="background1"/>
          </w:tcPr>
          <w:p w14:paraId="5654DAB7" w14:textId="77777777" w:rsidR="00CC379A" w:rsidRPr="00BC550A" w:rsidRDefault="005817FA" w:rsidP="002875EE">
            <w:pPr>
              <w:pStyle w:val="Default"/>
              <w:rPr>
                <w:rFonts w:asciiTheme="minorHAnsi" w:hAnsiTheme="minorHAnsi" w:cstheme="minorHAnsi"/>
                <w:w w:val="105"/>
                <w:sz w:val="20"/>
                <w:szCs w:val="20"/>
              </w:rPr>
            </w:pPr>
            <w:r w:rsidRPr="00BC550A">
              <w:rPr>
                <w:rFonts w:asciiTheme="minorHAnsi" w:hAnsiTheme="minorHAnsi" w:cstheme="minorHAnsi"/>
                <w:w w:val="105"/>
                <w:sz w:val="20"/>
                <w:szCs w:val="20"/>
              </w:rPr>
              <w:t>Coalition Project:  Achieve Strategic Objectives</w:t>
            </w:r>
          </w:p>
          <w:p w14:paraId="2B9A1D7B" w14:textId="77777777" w:rsidR="004D6382" w:rsidRPr="00BC550A" w:rsidRDefault="004D6382" w:rsidP="002875EE">
            <w:pPr>
              <w:pStyle w:val="Default"/>
              <w:rPr>
                <w:rFonts w:asciiTheme="minorHAnsi" w:hAnsiTheme="minorHAnsi" w:cstheme="minorHAnsi"/>
                <w:w w:val="105"/>
                <w:sz w:val="20"/>
                <w:szCs w:val="20"/>
              </w:rPr>
            </w:pPr>
            <w:r w:rsidRPr="00BC550A">
              <w:rPr>
                <w:rFonts w:asciiTheme="minorHAnsi" w:hAnsiTheme="minorHAnsi" w:cstheme="minorHAnsi"/>
                <w:w w:val="105"/>
                <w:sz w:val="20"/>
                <w:szCs w:val="20"/>
              </w:rPr>
              <w:t>Ensure Sustainability:</w:t>
            </w:r>
          </w:p>
          <w:p w14:paraId="4C4FEFCA" w14:textId="121E3FE7" w:rsidR="004D6382" w:rsidRPr="00BC550A" w:rsidRDefault="004D6382" w:rsidP="00251E62">
            <w:pPr>
              <w:pStyle w:val="Default"/>
              <w:numPr>
                <w:ilvl w:val="0"/>
                <w:numId w:val="3"/>
              </w:numPr>
              <w:rPr>
                <w:rFonts w:asciiTheme="minorHAnsi" w:hAnsiTheme="minorHAnsi" w:cstheme="minorHAnsi"/>
                <w:w w:val="105"/>
                <w:sz w:val="20"/>
                <w:szCs w:val="20"/>
              </w:rPr>
            </w:pPr>
            <w:r w:rsidRPr="00BC550A">
              <w:rPr>
                <w:rFonts w:asciiTheme="minorHAnsi" w:hAnsiTheme="minorHAnsi" w:cstheme="minorHAnsi"/>
                <w:w w:val="105"/>
                <w:sz w:val="20"/>
                <w:szCs w:val="20"/>
              </w:rPr>
              <w:t>By June 2023, participate in ASPR sustainability assessment</w:t>
            </w:r>
            <w:r w:rsidR="00B86135">
              <w:rPr>
                <w:rFonts w:asciiTheme="minorHAnsi" w:hAnsiTheme="minorHAnsi" w:cstheme="minorHAnsi"/>
                <w:w w:val="105"/>
                <w:sz w:val="20"/>
                <w:szCs w:val="20"/>
              </w:rPr>
              <w:t xml:space="preserve"> - completed</w:t>
            </w:r>
          </w:p>
          <w:p w14:paraId="31AEEEED" w14:textId="562AAC0B" w:rsidR="004D6382" w:rsidRPr="00BC550A" w:rsidRDefault="004D6382" w:rsidP="00251E62">
            <w:pPr>
              <w:pStyle w:val="Default"/>
              <w:numPr>
                <w:ilvl w:val="0"/>
                <w:numId w:val="3"/>
              </w:numPr>
              <w:rPr>
                <w:rFonts w:asciiTheme="minorHAnsi" w:hAnsiTheme="minorHAnsi" w:cstheme="minorHAnsi"/>
                <w:w w:val="105"/>
                <w:sz w:val="20"/>
                <w:szCs w:val="20"/>
              </w:rPr>
            </w:pPr>
            <w:r w:rsidRPr="00BC550A">
              <w:rPr>
                <w:rFonts w:asciiTheme="minorHAnsi" w:hAnsiTheme="minorHAnsi" w:cstheme="minorHAnsi"/>
                <w:w w:val="105"/>
                <w:sz w:val="20"/>
                <w:szCs w:val="20"/>
              </w:rPr>
              <w:t xml:space="preserve">By </w:t>
            </w:r>
            <w:r w:rsidR="00B43CD5">
              <w:rPr>
                <w:rFonts w:asciiTheme="minorHAnsi" w:hAnsiTheme="minorHAnsi" w:cstheme="minorHAnsi"/>
                <w:w w:val="105"/>
                <w:sz w:val="20"/>
                <w:szCs w:val="20"/>
              </w:rPr>
              <w:t>June</w:t>
            </w:r>
            <w:r w:rsidRPr="00BC550A">
              <w:rPr>
                <w:rFonts w:asciiTheme="minorHAnsi" w:hAnsiTheme="minorHAnsi" w:cstheme="minorHAnsi"/>
                <w:w w:val="105"/>
                <w:sz w:val="20"/>
                <w:szCs w:val="20"/>
              </w:rPr>
              <w:t xml:space="preserve"> 202</w:t>
            </w:r>
            <w:r w:rsidR="00B43CD5">
              <w:rPr>
                <w:rFonts w:asciiTheme="minorHAnsi" w:hAnsiTheme="minorHAnsi" w:cstheme="minorHAnsi"/>
                <w:w w:val="105"/>
                <w:sz w:val="20"/>
                <w:szCs w:val="20"/>
              </w:rPr>
              <w:t>5</w:t>
            </w:r>
            <w:r w:rsidRPr="00BC550A">
              <w:rPr>
                <w:rFonts w:asciiTheme="minorHAnsi" w:hAnsiTheme="minorHAnsi" w:cstheme="minorHAnsi"/>
                <w:w w:val="105"/>
                <w:sz w:val="20"/>
                <w:szCs w:val="20"/>
              </w:rPr>
              <w:t>, develop and implement a Coalition sustainability plan</w:t>
            </w:r>
            <w:r w:rsidR="00B86135">
              <w:rPr>
                <w:rFonts w:asciiTheme="minorHAnsi" w:hAnsiTheme="minorHAnsi" w:cstheme="minorHAnsi"/>
                <w:w w:val="105"/>
                <w:sz w:val="20"/>
                <w:szCs w:val="20"/>
              </w:rPr>
              <w:t xml:space="preserve"> – in progress</w:t>
            </w:r>
          </w:p>
          <w:p w14:paraId="1F10CC12" w14:textId="0B5A4C07" w:rsidR="004D6382" w:rsidRPr="00BC550A" w:rsidRDefault="004D6382" w:rsidP="00251E62">
            <w:pPr>
              <w:pStyle w:val="Default"/>
              <w:numPr>
                <w:ilvl w:val="0"/>
                <w:numId w:val="3"/>
              </w:numPr>
              <w:rPr>
                <w:rFonts w:asciiTheme="minorHAnsi" w:hAnsiTheme="minorHAnsi" w:cstheme="minorHAnsi"/>
                <w:w w:val="105"/>
                <w:sz w:val="20"/>
                <w:szCs w:val="20"/>
              </w:rPr>
            </w:pPr>
            <w:r w:rsidRPr="00BC550A">
              <w:rPr>
                <w:rFonts w:asciiTheme="minorHAnsi" w:hAnsiTheme="minorHAnsi" w:cstheme="minorHAnsi"/>
                <w:w w:val="105"/>
                <w:sz w:val="20"/>
                <w:szCs w:val="20"/>
              </w:rPr>
              <w:t>By January 2023, develop a Board succession plan</w:t>
            </w:r>
            <w:r w:rsidR="00B86135">
              <w:rPr>
                <w:rFonts w:asciiTheme="minorHAnsi" w:hAnsiTheme="minorHAnsi" w:cstheme="minorHAnsi"/>
                <w:w w:val="105"/>
                <w:sz w:val="20"/>
                <w:szCs w:val="20"/>
              </w:rPr>
              <w:t xml:space="preserve"> - completed</w:t>
            </w:r>
          </w:p>
          <w:p w14:paraId="55476AC0" w14:textId="77777777" w:rsidR="004D6382" w:rsidRPr="00BC550A" w:rsidRDefault="004D6382" w:rsidP="002875EE">
            <w:pPr>
              <w:pStyle w:val="Default"/>
              <w:rPr>
                <w:rFonts w:asciiTheme="minorHAnsi" w:hAnsiTheme="minorHAnsi" w:cstheme="minorHAnsi"/>
                <w:w w:val="105"/>
                <w:sz w:val="20"/>
                <w:szCs w:val="20"/>
              </w:rPr>
            </w:pPr>
            <w:r w:rsidRPr="00BC550A">
              <w:rPr>
                <w:rFonts w:asciiTheme="minorHAnsi" w:hAnsiTheme="minorHAnsi" w:cstheme="minorHAnsi"/>
                <w:w w:val="105"/>
                <w:sz w:val="20"/>
                <w:szCs w:val="20"/>
              </w:rPr>
              <w:t>Increase Member Diversity &amp; Engagement:</w:t>
            </w:r>
          </w:p>
          <w:p w14:paraId="379F847B" w14:textId="04D8CCD6" w:rsidR="004D6382" w:rsidRPr="00BC550A" w:rsidRDefault="004D6382" w:rsidP="00251E62">
            <w:pPr>
              <w:pStyle w:val="Default"/>
              <w:numPr>
                <w:ilvl w:val="0"/>
                <w:numId w:val="4"/>
              </w:numPr>
              <w:rPr>
                <w:rFonts w:asciiTheme="minorHAnsi" w:hAnsiTheme="minorHAnsi" w:cstheme="minorHAnsi"/>
                <w:w w:val="105"/>
                <w:sz w:val="20"/>
                <w:szCs w:val="20"/>
              </w:rPr>
            </w:pPr>
            <w:r w:rsidRPr="00BC550A">
              <w:rPr>
                <w:rFonts w:asciiTheme="minorHAnsi" w:hAnsiTheme="minorHAnsi" w:cstheme="minorHAnsi"/>
                <w:w w:val="105"/>
                <w:sz w:val="20"/>
                <w:szCs w:val="20"/>
              </w:rPr>
              <w:t>By December 2022, implement a sustainable social marketing campaign</w:t>
            </w:r>
            <w:r w:rsidR="00B86135">
              <w:rPr>
                <w:rFonts w:asciiTheme="minorHAnsi" w:hAnsiTheme="minorHAnsi" w:cstheme="minorHAnsi"/>
                <w:w w:val="105"/>
                <w:sz w:val="20"/>
                <w:szCs w:val="20"/>
              </w:rPr>
              <w:t xml:space="preserve"> - completed</w:t>
            </w:r>
          </w:p>
          <w:p w14:paraId="58216558" w14:textId="08416C09" w:rsidR="001E1A5D" w:rsidRDefault="004D6382" w:rsidP="001E1A5D">
            <w:pPr>
              <w:pStyle w:val="Default"/>
              <w:numPr>
                <w:ilvl w:val="0"/>
                <w:numId w:val="4"/>
              </w:numPr>
              <w:rPr>
                <w:rFonts w:asciiTheme="minorHAnsi" w:hAnsiTheme="minorHAnsi" w:cstheme="minorHAnsi"/>
                <w:w w:val="105"/>
                <w:sz w:val="20"/>
                <w:szCs w:val="20"/>
              </w:rPr>
            </w:pPr>
            <w:r w:rsidRPr="00BC550A">
              <w:rPr>
                <w:rFonts w:asciiTheme="minorHAnsi" w:hAnsiTheme="minorHAnsi" w:cstheme="minorHAnsi"/>
                <w:w w:val="105"/>
                <w:sz w:val="20"/>
                <w:szCs w:val="20"/>
              </w:rPr>
              <w:t xml:space="preserve">By </w:t>
            </w:r>
            <w:r w:rsidR="00B43CD5">
              <w:rPr>
                <w:rFonts w:asciiTheme="minorHAnsi" w:hAnsiTheme="minorHAnsi" w:cstheme="minorHAnsi"/>
                <w:w w:val="105"/>
                <w:sz w:val="20"/>
                <w:szCs w:val="20"/>
              </w:rPr>
              <w:t>June 2025</w:t>
            </w:r>
            <w:r w:rsidRPr="00BC550A">
              <w:rPr>
                <w:rFonts w:asciiTheme="minorHAnsi" w:hAnsiTheme="minorHAnsi" w:cstheme="minorHAnsi"/>
                <w:w w:val="105"/>
                <w:sz w:val="20"/>
                <w:szCs w:val="20"/>
              </w:rPr>
              <w:t>, increase number of county and city leaders who are Coalition members by 50%</w:t>
            </w:r>
            <w:r w:rsidR="00B86135">
              <w:rPr>
                <w:rFonts w:asciiTheme="minorHAnsi" w:hAnsiTheme="minorHAnsi" w:cstheme="minorHAnsi"/>
                <w:w w:val="105"/>
                <w:sz w:val="20"/>
                <w:szCs w:val="20"/>
              </w:rPr>
              <w:t xml:space="preserve"> - in </w:t>
            </w:r>
            <w:r w:rsidR="001E1A5D">
              <w:rPr>
                <w:rFonts w:asciiTheme="minorHAnsi" w:hAnsiTheme="minorHAnsi" w:cstheme="minorHAnsi"/>
                <w:w w:val="105"/>
                <w:sz w:val="20"/>
                <w:szCs w:val="20"/>
              </w:rPr>
              <w:t>progress</w:t>
            </w:r>
          </w:p>
          <w:p w14:paraId="01CA4714" w14:textId="12FC54A8" w:rsidR="001E1A5D" w:rsidRPr="001E1A5D" w:rsidRDefault="001E1A5D" w:rsidP="001E1A5D">
            <w:pPr>
              <w:pStyle w:val="Default"/>
              <w:numPr>
                <w:ilvl w:val="0"/>
                <w:numId w:val="4"/>
              </w:numPr>
              <w:rPr>
                <w:rFonts w:ascii="Calibri" w:hAnsi="Calibri" w:cs="Calibri"/>
                <w:w w:val="105"/>
                <w:sz w:val="20"/>
                <w:szCs w:val="20"/>
              </w:rPr>
            </w:pPr>
            <w:r w:rsidRPr="001E1A5D">
              <w:rPr>
                <w:rFonts w:ascii="Calibri" w:hAnsi="Calibri" w:cs="Calibri"/>
                <w:w w:val="105"/>
                <w:sz w:val="20"/>
                <w:szCs w:val="20"/>
              </w:rPr>
              <w:t>By 6/30/25, increase EM/EMS engagement with Coalition</w:t>
            </w:r>
            <w:r w:rsidR="00857EDC">
              <w:rPr>
                <w:rFonts w:ascii="Calibri" w:hAnsi="Calibri" w:cs="Calibri"/>
                <w:w w:val="105"/>
                <w:sz w:val="20"/>
                <w:szCs w:val="20"/>
              </w:rPr>
              <w:t xml:space="preserve"> – in progress</w:t>
            </w:r>
          </w:p>
          <w:p w14:paraId="05C288D2" w14:textId="7395C4C5" w:rsidR="004D6382" w:rsidRPr="00BC550A" w:rsidRDefault="004D6382" w:rsidP="002875EE">
            <w:pPr>
              <w:pStyle w:val="Default"/>
              <w:rPr>
                <w:rFonts w:asciiTheme="minorHAnsi" w:hAnsiTheme="minorHAnsi" w:cstheme="minorHAnsi"/>
                <w:w w:val="105"/>
                <w:sz w:val="20"/>
                <w:szCs w:val="20"/>
              </w:rPr>
            </w:pPr>
            <w:r w:rsidRPr="00BC550A">
              <w:rPr>
                <w:rFonts w:asciiTheme="minorHAnsi" w:hAnsiTheme="minorHAnsi" w:cstheme="minorHAnsi"/>
                <w:w w:val="105"/>
                <w:sz w:val="20"/>
                <w:szCs w:val="20"/>
              </w:rPr>
              <w:t>Address Climate Change Impacts</w:t>
            </w:r>
            <w:r w:rsidR="00265A25">
              <w:rPr>
                <w:rFonts w:asciiTheme="minorHAnsi" w:hAnsiTheme="minorHAnsi" w:cstheme="minorHAnsi"/>
                <w:w w:val="105"/>
                <w:sz w:val="20"/>
                <w:szCs w:val="20"/>
              </w:rPr>
              <w:t xml:space="preserve"> – Completed</w:t>
            </w:r>
          </w:p>
          <w:p w14:paraId="0A31DA46" w14:textId="6C44E390" w:rsidR="004D6382" w:rsidRPr="00BC550A" w:rsidRDefault="004D6382" w:rsidP="00251E62">
            <w:pPr>
              <w:pStyle w:val="Default"/>
              <w:numPr>
                <w:ilvl w:val="0"/>
                <w:numId w:val="5"/>
              </w:numPr>
              <w:rPr>
                <w:rFonts w:asciiTheme="minorHAnsi" w:hAnsiTheme="minorHAnsi" w:cstheme="minorHAnsi"/>
                <w:w w:val="105"/>
                <w:sz w:val="20"/>
                <w:szCs w:val="20"/>
              </w:rPr>
            </w:pPr>
            <w:r w:rsidRPr="00BC550A">
              <w:rPr>
                <w:rFonts w:asciiTheme="minorHAnsi" w:hAnsiTheme="minorHAnsi" w:cstheme="minorHAnsi"/>
                <w:w w:val="105"/>
                <w:sz w:val="20"/>
                <w:szCs w:val="20"/>
              </w:rPr>
              <w:t>By June 2023, complete an assessment of regional healthcare systems and city/county environmental sustainability/resiliency strategies</w:t>
            </w:r>
            <w:r w:rsidR="00B86135">
              <w:rPr>
                <w:rFonts w:asciiTheme="minorHAnsi" w:hAnsiTheme="minorHAnsi" w:cstheme="minorHAnsi"/>
                <w:w w:val="105"/>
                <w:sz w:val="20"/>
                <w:szCs w:val="20"/>
              </w:rPr>
              <w:t xml:space="preserve"> - completed</w:t>
            </w:r>
          </w:p>
          <w:p w14:paraId="358F6B4C" w14:textId="661247C7" w:rsidR="004D6382" w:rsidRPr="00BC550A" w:rsidRDefault="004D6382" w:rsidP="00251E62">
            <w:pPr>
              <w:pStyle w:val="Default"/>
              <w:numPr>
                <w:ilvl w:val="0"/>
                <w:numId w:val="5"/>
              </w:numPr>
              <w:rPr>
                <w:rFonts w:asciiTheme="minorHAnsi" w:hAnsiTheme="minorHAnsi" w:cstheme="minorHAnsi"/>
                <w:w w:val="105"/>
                <w:sz w:val="20"/>
                <w:szCs w:val="20"/>
              </w:rPr>
            </w:pPr>
            <w:r w:rsidRPr="00BC550A">
              <w:rPr>
                <w:rFonts w:asciiTheme="minorHAnsi" w:hAnsiTheme="minorHAnsi" w:cstheme="minorHAnsi"/>
                <w:w w:val="105"/>
                <w:sz w:val="20"/>
                <w:szCs w:val="20"/>
              </w:rPr>
              <w:t>By June 2024, publish guidance on climate change and healthcare mitigation strategies</w:t>
            </w:r>
            <w:r w:rsidR="00B86135">
              <w:rPr>
                <w:rFonts w:asciiTheme="minorHAnsi" w:hAnsiTheme="minorHAnsi" w:cstheme="minorHAnsi"/>
                <w:w w:val="105"/>
                <w:sz w:val="20"/>
                <w:szCs w:val="20"/>
              </w:rPr>
              <w:t xml:space="preserve"> - completed</w:t>
            </w:r>
          </w:p>
          <w:p w14:paraId="2150D0CD" w14:textId="77777777" w:rsidR="004D6382" w:rsidRPr="00BC550A" w:rsidRDefault="004D6382" w:rsidP="002875EE">
            <w:pPr>
              <w:pStyle w:val="Default"/>
              <w:rPr>
                <w:rFonts w:asciiTheme="minorHAnsi" w:hAnsiTheme="minorHAnsi" w:cstheme="minorHAnsi"/>
                <w:w w:val="105"/>
                <w:sz w:val="20"/>
                <w:szCs w:val="20"/>
              </w:rPr>
            </w:pPr>
            <w:r w:rsidRPr="00BC550A">
              <w:rPr>
                <w:rFonts w:asciiTheme="minorHAnsi" w:hAnsiTheme="minorHAnsi" w:cstheme="minorHAnsi"/>
                <w:w w:val="105"/>
                <w:sz w:val="20"/>
                <w:szCs w:val="20"/>
              </w:rPr>
              <w:t>Build &amp; Sustain Capabilities:</w:t>
            </w:r>
          </w:p>
          <w:p w14:paraId="49186F8D" w14:textId="589CF1D3" w:rsidR="004D6382" w:rsidRPr="00BC550A" w:rsidRDefault="004D6382" w:rsidP="00251E62">
            <w:pPr>
              <w:pStyle w:val="Default"/>
              <w:numPr>
                <w:ilvl w:val="0"/>
                <w:numId w:val="6"/>
              </w:numPr>
              <w:rPr>
                <w:rFonts w:asciiTheme="minorHAnsi" w:hAnsiTheme="minorHAnsi" w:cstheme="minorHAnsi"/>
                <w:w w:val="105"/>
                <w:sz w:val="20"/>
                <w:szCs w:val="20"/>
              </w:rPr>
            </w:pPr>
            <w:r w:rsidRPr="00BC550A">
              <w:rPr>
                <w:rFonts w:asciiTheme="minorHAnsi" w:hAnsiTheme="minorHAnsi" w:cstheme="minorHAnsi"/>
                <w:w w:val="105"/>
                <w:sz w:val="20"/>
                <w:szCs w:val="20"/>
              </w:rPr>
              <w:t>By December 2023, develop a plan to standardize plans, equipment, training, and exercising in at least one additional capability</w:t>
            </w:r>
            <w:r w:rsidR="00B86135">
              <w:rPr>
                <w:rFonts w:asciiTheme="minorHAnsi" w:hAnsiTheme="minorHAnsi" w:cstheme="minorHAnsi"/>
                <w:w w:val="105"/>
                <w:sz w:val="20"/>
                <w:szCs w:val="20"/>
              </w:rPr>
              <w:t xml:space="preserve"> – </w:t>
            </w:r>
            <w:r w:rsidR="001759FC">
              <w:rPr>
                <w:rFonts w:asciiTheme="minorHAnsi" w:hAnsiTheme="minorHAnsi" w:cstheme="minorHAnsi"/>
                <w:w w:val="105"/>
                <w:sz w:val="20"/>
                <w:szCs w:val="20"/>
              </w:rPr>
              <w:t>completed (evacuation</w:t>
            </w:r>
            <w:r w:rsidR="00803929">
              <w:rPr>
                <w:rFonts w:asciiTheme="minorHAnsi" w:hAnsiTheme="minorHAnsi" w:cstheme="minorHAnsi"/>
                <w:w w:val="105"/>
                <w:sz w:val="20"/>
                <w:szCs w:val="20"/>
              </w:rPr>
              <w:t xml:space="preserve"> and EMResource) - completed</w:t>
            </w:r>
          </w:p>
          <w:p w14:paraId="2FFC7032" w14:textId="496C0498" w:rsidR="004D6382" w:rsidRDefault="004D6382" w:rsidP="00251E62">
            <w:pPr>
              <w:pStyle w:val="Default"/>
              <w:numPr>
                <w:ilvl w:val="0"/>
                <w:numId w:val="6"/>
              </w:numPr>
              <w:rPr>
                <w:rFonts w:asciiTheme="minorHAnsi" w:hAnsiTheme="minorHAnsi" w:cstheme="minorHAnsi"/>
                <w:w w:val="105"/>
                <w:sz w:val="20"/>
                <w:szCs w:val="20"/>
              </w:rPr>
            </w:pPr>
            <w:r w:rsidRPr="00BC550A">
              <w:rPr>
                <w:rFonts w:asciiTheme="minorHAnsi" w:hAnsiTheme="minorHAnsi" w:cstheme="minorHAnsi"/>
                <w:w w:val="105"/>
                <w:sz w:val="20"/>
                <w:szCs w:val="20"/>
              </w:rPr>
              <w:t>By June 202</w:t>
            </w:r>
            <w:r w:rsidR="00A64FB5">
              <w:rPr>
                <w:rFonts w:asciiTheme="minorHAnsi" w:hAnsiTheme="minorHAnsi" w:cstheme="minorHAnsi"/>
                <w:w w:val="105"/>
                <w:sz w:val="20"/>
                <w:szCs w:val="20"/>
              </w:rPr>
              <w:t>5</w:t>
            </w:r>
            <w:r w:rsidRPr="00BC550A">
              <w:rPr>
                <w:rFonts w:asciiTheme="minorHAnsi" w:hAnsiTheme="minorHAnsi" w:cstheme="minorHAnsi"/>
                <w:w w:val="105"/>
                <w:sz w:val="20"/>
                <w:szCs w:val="20"/>
              </w:rPr>
              <w:t>, develop, implement and evaluate a campaign focused on increasing retention of the healthcare workforce</w:t>
            </w:r>
            <w:r w:rsidR="00B86135">
              <w:rPr>
                <w:rFonts w:asciiTheme="minorHAnsi" w:hAnsiTheme="minorHAnsi" w:cstheme="minorHAnsi"/>
                <w:w w:val="105"/>
                <w:sz w:val="20"/>
                <w:szCs w:val="20"/>
              </w:rPr>
              <w:t xml:space="preserve"> – in progress</w:t>
            </w:r>
          </w:p>
          <w:p w14:paraId="5136F656" w14:textId="013FF1A8" w:rsidR="00A64FB5" w:rsidRPr="00A64FB5" w:rsidRDefault="00A64FB5" w:rsidP="00A64FB5">
            <w:pPr>
              <w:pStyle w:val="Default"/>
              <w:numPr>
                <w:ilvl w:val="0"/>
                <w:numId w:val="6"/>
              </w:numPr>
              <w:rPr>
                <w:rFonts w:asciiTheme="minorHAnsi" w:hAnsiTheme="minorHAnsi" w:cstheme="minorHAnsi"/>
                <w:w w:val="105"/>
                <w:sz w:val="20"/>
                <w:szCs w:val="20"/>
              </w:rPr>
            </w:pPr>
            <w:r w:rsidRPr="00A64FB5">
              <w:rPr>
                <w:rFonts w:asciiTheme="minorHAnsi" w:hAnsiTheme="minorHAnsi" w:cstheme="minorHAnsi"/>
                <w:w w:val="105"/>
                <w:sz w:val="20"/>
                <w:szCs w:val="20"/>
              </w:rPr>
              <w:t>By 6/3</w:t>
            </w:r>
            <w:r w:rsidR="0019665A">
              <w:rPr>
                <w:rFonts w:asciiTheme="minorHAnsi" w:hAnsiTheme="minorHAnsi" w:cstheme="minorHAnsi"/>
                <w:w w:val="105"/>
                <w:sz w:val="20"/>
                <w:szCs w:val="20"/>
              </w:rPr>
              <w:t>0</w:t>
            </w:r>
            <w:r w:rsidRPr="00A64FB5">
              <w:rPr>
                <w:rFonts w:asciiTheme="minorHAnsi" w:hAnsiTheme="minorHAnsi" w:cstheme="minorHAnsi"/>
                <w:w w:val="105"/>
                <w:sz w:val="20"/>
                <w:szCs w:val="20"/>
              </w:rPr>
              <w:t>/25, assess, identify, and plan for gaps in new ASPR capabilities</w:t>
            </w:r>
            <w:r w:rsidR="00D32792">
              <w:rPr>
                <w:rFonts w:asciiTheme="minorHAnsi" w:hAnsiTheme="minorHAnsi" w:cstheme="minorHAnsi"/>
                <w:w w:val="105"/>
                <w:sz w:val="20"/>
                <w:szCs w:val="20"/>
              </w:rPr>
              <w:t xml:space="preserve"> – in progress</w:t>
            </w:r>
          </w:p>
        </w:tc>
        <w:tc>
          <w:tcPr>
            <w:tcW w:w="1440" w:type="dxa"/>
            <w:shd w:val="clear" w:color="auto" w:fill="FFFFFF" w:themeFill="background1"/>
          </w:tcPr>
          <w:p w14:paraId="44951FCD" w14:textId="3BE3EE36" w:rsidR="00CC379A" w:rsidRPr="00BC550A" w:rsidRDefault="00216983" w:rsidP="00153280">
            <w:pPr>
              <w:rPr>
                <w:rFonts w:cstheme="minorHAnsi"/>
                <w:sz w:val="20"/>
                <w:szCs w:val="20"/>
              </w:rPr>
            </w:pPr>
            <w:r>
              <w:rPr>
                <w:rFonts w:cstheme="minorHAnsi"/>
                <w:sz w:val="20"/>
                <w:szCs w:val="20"/>
              </w:rPr>
              <w:t>June 30, 202</w:t>
            </w:r>
            <w:r w:rsidR="007232B9">
              <w:rPr>
                <w:rFonts w:cstheme="minorHAnsi"/>
                <w:sz w:val="20"/>
                <w:szCs w:val="20"/>
              </w:rPr>
              <w:t>5</w:t>
            </w:r>
          </w:p>
        </w:tc>
        <w:tc>
          <w:tcPr>
            <w:tcW w:w="1620" w:type="dxa"/>
            <w:shd w:val="clear" w:color="auto" w:fill="FFFFFF" w:themeFill="background1"/>
          </w:tcPr>
          <w:p w14:paraId="27F1DE28" w14:textId="2C116097" w:rsidR="00CC379A" w:rsidRPr="00BC550A" w:rsidRDefault="005817FA" w:rsidP="00153280">
            <w:pPr>
              <w:rPr>
                <w:rFonts w:cstheme="minorHAnsi"/>
                <w:sz w:val="20"/>
                <w:szCs w:val="20"/>
              </w:rPr>
            </w:pPr>
            <w:r w:rsidRPr="00BC550A">
              <w:rPr>
                <w:rFonts w:cstheme="minorHAnsi"/>
                <w:sz w:val="20"/>
                <w:szCs w:val="20"/>
              </w:rPr>
              <w:t>Drawdy (Meyers, Cook, Board)</w:t>
            </w:r>
          </w:p>
        </w:tc>
        <w:tc>
          <w:tcPr>
            <w:tcW w:w="2880" w:type="dxa"/>
            <w:shd w:val="clear" w:color="auto" w:fill="FFFFFF" w:themeFill="background1"/>
          </w:tcPr>
          <w:p w14:paraId="4B925B59" w14:textId="336F2DC4" w:rsidR="00414587" w:rsidRDefault="00803929" w:rsidP="00414587">
            <w:r>
              <w:rPr>
                <w:rFonts w:cstheme="minorHAnsi"/>
                <w:sz w:val="20"/>
                <w:szCs w:val="20"/>
              </w:rPr>
              <w:t>Ongoing</w:t>
            </w:r>
          </w:p>
          <w:p w14:paraId="50B2F7DD" w14:textId="170E360B" w:rsidR="00375F57" w:rsidRDefault="00375F57" w:rsidP="00375F57"/>
          <w:p w14:paraId="12C5CBEA" w14:textId="77777777" w:rsidR="00375F57" w:rsidRDefault="00375F57" w:rsidP="00153280">
            <w:pPr>
              <w:rPr>
                <w:rFonts w:cstheme="minorHAnsi"/>
                <w:sz w:val="20"/>
                <w:szCs w:val="20"/>
              </w:rPr>
            </w:pPr>
          </w:p>
          <w:p w14:paraId="11836EE9" w14:textId="77777777" w:rsidR="00757E5E" w:rsidRDefault="00757E5E" w:rsidP="00153280">
            <w:pPr>
              <w:rPr>
                <w:rFonts w:cstheme="minorHAnsi"/>
                <w:sz w:val="20"/>
                <w:szCs w:val="20"/>
              </w:rPr>
            </w:pPr>
          </w:p>
          <w:p w14:paraId="6AF94FBD" w14:textId="77777777" w:rsidR="00757E5E" w:rsidRDefault="00757E5E" w:rsidP="00153280">
            <w:pPr>
              <w:rPr>
                <w:rFonts w:cstheme="minorHAnsi"/>
                <w:sz w:val="20"/>
                <w:szCs w:val="20"/>
              </w:rPr>
            </w:pPr>
          </w:p>
          <w:p w14:paraId="04E4607A" w14:textId="7A42AD25" w:rsidR="00757E5E" w:rsidRPr="00BC550A" w:rsidRDefault="00757E5E" w:rsidP="00153280">
            <w:pPr>
              <w:rPr>
                <w:rFonts w:cstheme="minorHAnsi"/>
                <w:sz w:val="20"/>
                <w:szCs w:val="20"/>
              </w:rPr>
            </w:pPr>
          </w:p>
        </w:tc>
      </w:tr>
      <w:tr w:rsidR="002D7C06" w:rsidRPr="00BC550A" w14:paraId="443D5200" w14:textId="77777777" w:rsidTr="002D7C06">
        <w:tc>
          <w:tcPr>
            <w:tcW w:w="5035" w:type="dxa"/>
            <w:shd w:val="clear" w:color="auto" w:fill="FFFFFF" w:themeFill="background1"/>
          </w:tcPr>
          <w:p w14:paraId="540EF479" w14:textId="7F3EB537" w:rsidR="002D7C06" w:rsidRDefault="002D7C06" w:rsidP="002875EE">
            <w:pPr>
              <w:pStyle w:val="Default"/>
              <w:rPr>
                <w:rFonts w:asciiTheme="minorHAnsi" w:hAnsiTheme="minorHAnsi" w:cstheme="minorHAnsi"/>
                <w:w w:val="105"/>
                <w:sz w:val="20"/>
                <w:szCs w:val="20"/>
              </w:rPr>
            </w:pPr>
            <w:r w:rsidRPr="00BC6761">
              <w:rPr>
                <w:rFonts w:asciiTheme="minorHAnsi" w:hAnsiTheme="minorHAnsi" w:cstheme="minorHAnsi"/>
                <w:w w:val="105"/>
                <w:sz w:val="20"/>
                <w:szCs w:val="20"/>
              </w:rPr>
              <w:t>Coalition Project:  202</w:t>
            </w:r>
            <w:r w:rsidR="001B3142">
              <w:rPr>
                <w:rFonts w:asciiTheme="minorHAnsi" w:hAnsiTheme="minorHAnsi" w:cstheme="minorHAnsi"/>
                <w:w w:val="105"/>
                <w:sz w:val="20"/>
                <w:szCs w:val="20"/>
              </w:rPr>
              <w:t>4</w:t>
            </w:r>
            <w:r w:rsidRPr="00BC6761">
              <w:rPr>
                <w:rFonts w:asciiTheme="minorHAnsi" w:hAnsiTheme="minorHAnsi" w:cstheme="minorHAnsi"/>
                <w:w w:val="105"/>
                <w:sz w:val="20"/>
                <w:szCs w:val="20"/>
              </w:rPr>
              <w:t xml:space="preserve"> Regional Medical Surge AAR/IP</w:t>
            </w:r>
            <w:r w:rsidR="008366C6">
              <w:rPr>
                <w:rFonts w:asciiTheme="minorHAnsi" w:hAnsiTheme="minorHAnsi" w:cstheme="minorHAnsi"/>
                <w:w w:val="105"/>
                <w:sz w:val="20"/>
                <w:szCs w:val="20"/>
              </w:rPr>
              <w:t>:</w:t>
            </w:r>
          </w:p>
          <w:p w14:paraId="568C2F07" w14:textId="43ACDCFF" w:rsidR="008366C6" w:rsidRDefault="006D30B3" w:rsidP="006D30B3">
            <w:pPr>
              <w:pStyle w:val="Default"/>
              <w:numPr>
                <w:ilvl w:val="0"/>
                <w:numId w:val="24"/>
              </w:numPr>
              <w:rPr>
                <w:rFonts w:asciiTheme="minorHAnsi" w:hAnsiTheme="minorHAnsi" w:cstheme="minorHAnsi"/>
                <w:w w:val="105"/>
                <w:sz w:val="20"/>
                <w:szCs w:val="20"/>
              </w:rPr>
            </w:pPr>
            <w:r>
              <w:rPr>
                <w:rFonts w:asciiTheme="minorHAnsi" w:hAnsiTheme="minorHAnsi" w:cstheme="minorHAnsi"/>
                <w:w w:val="105"/>
                <w:sz w:val="20"/>
                <w:szCs w:val="20"/>
              </w:rPr>
              <w:t>Ambu-bus funding (Drawdy, 12/</w:t>
            </w:r>
            <w:r w:rsidR="00AE1358">
              <w:rPr>
                <w:rFonts w:asciiTheme="minorHAnsi" w:hAnsiTheme="minorHAnsi" w:cstheme="minorHAnsi"/>
                <w:w w:val="105"/>
                <w:sz w:val="20"/>
                <w:szCs w:val="20"/>
              </w:rPr>
              <w:t>24</w:t>
            </w:r>
            <w:r>
              <w:rPr>
                <w:rFonts w:asciiTheme="minorHAnsi" w:hAnsiTheme="minorHAnsi" w:cstheme="minorHAnsi"/>
                <w:w w:val="105"/>
                <w:sz w:val="20"/>
                <w:szCs w:val="20"/>
              </w:rPr>
              <w:t>)</w:t>
            </w:r>
          </w:p>
          <w:p w14:paraId="77B9221A" w14:textId="6D647B56" w:rsidR="006D30B3" w:rsidRDefault="00471B0F" w:rsidP="006D30B3">
            <w:pPr>
              <w:pStyle w:val="Default"/>
              <w:numPr>
                <w:ilvl w:val="0"/>
                <w:numId w:val="24"/>
              </w:numPr>
              <w:rPr>
                <w:rFonts w:asciiTheme="minorHAnsi" w:hAnsiTheme="minorHAnsi" w:cstheme="minorHAnsi"/>
                <w:w w:val="105"/>
                <w:sz w:val="20"/>
                <w:szCs w:val="20"/>
              </w:rPr>
            </w:pPr>
            <w:r>
              <w:rPr>
                <w:rFonts w:asciiTheme="minorHAnsi" w:hAnsiTheme="minorHAnsi" w:cstheme="minorHAnsi"/>
                <w:w w:val="105"/>
                <w:sz w:val="20"/>
                <w:szCs w:val="20"/>
              </w:rPr>
              <w:t xml:space="preserve">Decon training </w:t>
            </w:r>
            <w:r w:rsidR="00440D79">
              <w:rPr>
                <w:rFonts w:asciiTheme="minorHAnsi" w:hAnsiTheme="minorHAnsi" w:cstheme="minorHAnsi"/>
                <w:w w:val="105"/>
                <w:sz w:val="20"/>
                <w:szCs w:val="20"/>
              </w:rPr>
              <w:t>(</w:t>
            </w:r>
            <w:r w:rsidR="00A41B83">
              <w:rPr>
                <w:rFonts w:asciiTheme="minorHAnsi" w:hAnsiTheme="minorHAnsi" w:cstheme="minorHAnsi"/>
                <w:w w:val="105"/>
                <w:sz w:val="20"/>
                <w:szCs w:val="20"/>
              </w:rPr>
              <w:t>identified CDP training)</w:t>
            </w:r>
          </w:p>
          <w:p w14:paraId="3C2E01F7" w14:textId="036939E2" w:rsidR="00AE1358" w:rsidRDefault="00440D79" w:rsidP="006D30B3">
            <w:pPr>
              <w:pStyle w:val="Default"/>
              <w:numPr>
                <w:ilvl w:val="0"/>
                <w:numId w:val="24"/>
              </w:numPr>
              <w:rPr>
                <w:rFonts w:asciiTheme="minorHAnsi" w:hAnsiTheme="minorHAnsi" w:cstheme="minorHAnsi"/>
                <w:w w:val="105"/>
                <w:sz w:val="20"/>
                <w:szCs w:val="20"/>
              </w:rPr>
            </w:pPr>
            <w:r>
              <w:rPr>
                <w:rFonts w:asciiTheme="minorHAnsi" w:hAnsiTheme="minorHAnsi" w:cstheme="minorHAnsi"/>
                <w:w w:val="105"/>
                <w:sz w:val="20"/>
                <w:szCs w:val="20"/>
              </w:rPr>
              <w:t>Pulsara/Patient Tracking/FRC (see FRC, Trauma Preparedness)</w:t>
            </w:r>
          </w:p>
          <w:p w14:paraId="497CDF78" w14:textId="4F71680B" w:rsidR="00440D79" w:rsidRDefault="00FA78D2" w:rsidP="006D30B3">
            <w:pPr>
              <w:pStyle w:val="Default"/>
              <w:numPr>
                <w:ilvl w:val="0"/>
                <w:numId w:val="24"/>
              </w:numPr>
              <w:rPr>
                <w:rFonts w:asciiTheme="minorHAnsi" w:hAnsiTheme="minorHAnsi" w:cstheme="minorHAnsi"/>
                <w:w w:val="105"/>
                <w:sz w:val="20"/>
                <w:szCs w:val="20"/>
              </w:rPr>
            </w:pPr>
            <w:r>
              <w:rPr>
                <w:rFonts w:asciiTheme="minorHAnsi" w:hAnsiTheme="minorHAnsi" w:cstheme="minorHAnsi"/>
                <w:w w:val="105"/>
                <w:sz w:val="20"/>
                <w:szCs w:val="20"/>
              </w:rPr>
              <w:t>FSED Best Practices (see FSED workgroup)</w:t>
            </w:r>
          </w:p>
          <w:p w14:paraId="6A92A366" w14:textId="747B4380" w:rsidR="001D1B99" w:rsidRDefault="00EC51FB" w:rsidP="006D30B3">
            <w:pPr>
              <w:pStyle w:val="Default"/>
              <w:numPr>
                <w:ilvl w:val="0"/>
                <w:numId w:val="24"/>
              </w:numPr>
              <w:rPr>
                <w:rFonts w:asciiTheme="minorHAnsi" w:hAnsiTheme="minorHAnsi" w:cstheme="minorHAnsi"/>
                <w:w w:val="105"/>
                <w:sz w:val="20"/>
                <w:szCs w:val="20"/>
              </w:rPr>
            </w:pPr>
            <w:r>
              <w:rPr>
                <w:rFonts w:asciiTheme="minorHAnsi" w:hAnsiTheme="minorHAnsi" w:cstheme="minorHAnsi"/>
                <w:w w:val="105"/>
                <w:sz w:val="20"/>
                <w:szCs w:val="20"/>
              </w:rPr>
              <w:t>Cyber TTX (see above)</w:t>
            </w:r>
          </w:p>
          <w:p w14:paraId="069212A5" w14:textId="0216C828" w:rsidR="00C3625C" w:rsidRPr="003D55F8" w:rsidRDefault="00650FA3" w:rsidP="003D55F8">
            <w:pPr>
              <w:pStyle w:val="Default"/>
              <w:numPr>
                <w:ilvl w:val="0"/>
                <w:numId w:val="24"/>
              </w:numPr>
              <w:rPr>
                <w:rFonts w:asciiTheme="minorHAnsi" w:hAnsiTheme="minorHAnsi" w:cstheme="minorHAnsi"/>
                <w:w w:val="105"/>
                <w:sz w:val="20"/>
                <w:szCs w:val="20"/>
              </w:rPr>
            </w:pPr>
            <w:r>
              <w:rPr>
                <w:rFonts w:asciiTheme="minorHAnsi" w:hAnsiTheme="minorHAnsi" w:cstheme="minorHAnsi"/>
                <w:w w:val="105"/>
                <w:sz w:val="20"/>
                <w:szCs w:val="20"/>
              </w:rPr>
              <w:t>HICS training (focus on long-term response/recovery – see training)</w:t>
            </w:r>
          </w:p>
        </w:tc>
        <w:tc>
          <w:tcPr>
            <w:tcW w:w="1440" w:type="dxa"/>
            <w:shd w:val="clear" w:color="auto" w:fill="FFFFFF" w:themeFill="background1"/>
          </w:tcPr>
          <w:p w14:paraId="2CE1F4F2" w14:textId="08F4BD8E" w:rsidR="002D7C06" w:rsidRDefault="002D7C06" w:rsidP="00153280">
            <w:pPr>
              <w:rPr>
                <w:rFonts w:cstheme="minorHAnsi"/>
                <w:sz w:val="20"/>
                <w:szCs w:val="20"/>
              </w:rPr>
            </w:pPr>
            <w:r>
              <w:rPr>
                <w:rFonts w:cstheme="minorHAnsi"/>
                <w:sz w:val="20"/>
                <w:szCs w:val="20"/>
              </w:rPr>
              <w:t>As Identified in AAR/IP</w:t>
            </w:r>
          </w:p>
        </w:tc>
        <w:tc>
          <w:tcPr>
            <w:tcW w:w="1620" w:type="dxa"/>
            <w:shd w:val="clear" w:color="auto" w:fill="FFFFFF" w:themeFill="background1"/>
          </w:tcPr>
          <w:p w14:paraId="737EB9CF" w14:textId="0E1E4A2F" w:rsidR="002D7C06" w:rsidRPr="00BC550A" w:rsidRDefault="002D7C06" w:rsidP="00153280">
            <w:pPr>
              <w:rPr>
                <w:rFonts w:cstheme="minorHAnsi"/>
                <w:sz w:val="20"/>
                <w:szCs w:val="20"/>
              </w:rPr>
            </w:pPr>
          </w:p>
        </w:tc>
        <w:tc>
          <w:tcPr>
            <w:tcW w:w="2880" w:type="dxa"/>
            <w:shd w:val="clear" w:color="auto" w:fill="FFFFFF" w:themeFill="background1"/>
          </w:tcPr>
          <w:p w14:paraId="4DBA1B9E" w14:textId="3D7C8F00" w:rsidR="003644E8" w:rsidRPr="003644E8" w:rsidRDefault="003644E8" w:rsidP="003E41A0">
            <w:pPr>
              <w:rPr>
                <w:rFonts w:cstheme="minorHAnsi"/>
                <w:sz w:val="20"/>
                <w:szCs w:val="20"/>
              </w:rPr>
            </w:pPr>
          </w:p>
          <w:p w14:paraId="5FAB287E" w14:textId="56FD5DC7" w:rsidR="003644E8" w:rsidRPr="00194251" w:rsidRDefault="003644E8" w:rsidP="003E41A0">
            <w:pPr>
              <w:rPr>
                <w:rFonts w:cstheme="minorHAnsi"/>
                <w:color w:val="FF0000"/>
                <w:sz w:val="20"/>
                <w:szCs w:val="20"/>
              </w:rPr>
            </w:pPr>
          </w:p>
        </w:tc>
      </w:tr>
      <w:tr w:rsidR="00E42D41" w:rsidRPr="00BC550A" w14:paraId="2F58ABA2" w14:textId="77777777" w:rsidTr="002D7C06">
        <w:tc>
          <w:tcPr>
            <w:tcW w:w="5035" w:type="dxa"/>
            <w:shd w:val="clear" w:color="auto" w:fill="FFFFFF" w:themeFill="background1"/>
          </w:tcPr>
          <w:p w14:paraId="5D54963F" w14:textId="77777777" w:rsidR="00E42D41" w:rsidRDefault="00E42D41" w:rsidP="002875EE">
            <w:pPr>
              <w:pStyle w:val="Default"/>
              <w:rPr>
                <w:rFonts w:asciiTheme="minorHAnsi" w:hAnsiTheme="minorHAnsi" w:cstheme="minorHAnsi"/>
                <w:w w:val="105"/>
                <w:sz w:val="20"/>
                <w:szCs w:val="20"/>
              </w:rPr>
            </w:pPr>
            <w:r>
              <w:rPr>
                <w:rFonts w:asciiTheme="minorHAnsi" w:hAnsiTheme="minorHAnsi" w:cstheme="minorHAnsi"/>
                <w:w w:val="105"/>
                <w:sz w:val="20"/>
                <w:szCs w:val="20"/>
              </w:rPr>
              <w:t>Coalition Project:  Chemical Surge AAR/IP</w:t>
            </w:r>
            <w:r w:rsidR="002C1877">
              <w:rPr>
                <w:rFonts w:asciiTheme="minorHAnsi" w:hAnsiTheme="minorHAnsi" w:cstheme="minorHAnsi"/>
                <w:w w:val="105"/>
                <w:sz w:val="20"/>
                <w:szCs w:val="20"/>
              </w:rPr>
              <w:t>:</w:t>
            </w:r>
          </w:p>
          <w:p w14:paraId="5B3DBB50" w14:textId="77777777" w:rsidR="002C1877" w:rsidRDefault="006C688A" w:rsidP="002C1877">
            <w:pPr>
              <w:pStyle w:val="Default"/>
              <w:numPr>
                <w:ilvl w:val="0"/>
                <w:numId w:val="25"/>
              </w:numPr>
              <w:rPr>
                <w:rFonts w:asciiTheme="minorHAnsi" w:hAnsiTheme="minorHAnsi" w:cstheme="minorHAnsi"/>
                <w:w w:val="105"/>
                <w:sz w:val="20"/>
                <w:szCs w:val="20"/>
              </w:rPr>
            </w:pPr>
            <w:r>
              <w:rPr>
                <w:rFonts w:asciiTheme="minorHAnsi" w:hAnsiTheme="minorHAnsi" w:cstheme="minorHAnsi"/>
                <w:w w:val="105"/>
                <w:sz w:val="20"/>
                <w:szCs w:val="20"/>
              </w:rPr>
              <w:t>Educate stakeholders (sent out plan/AAR)</w:t>
            </w:r>
          </w:p>
          <w:p w14:paraId="6D54D7AE" w14:textId="38D59C6B" w:rsidR="006C688A" w:rsidRDefault="006C688A" w:rsidP="002C1877">
            <w:pPr>
              <w:pStyle w:val="Default"/>
              <w:numPr>
                <w:ilvl w:val="0"/>
                <w:numId w:val="25"/>
              </w:numPr>
              <w:rPr>
                <w:rFonts w:asciiTheme="minorHAnsi" w:hAnsiTheme="minorHAnsi" w:cstheme="minorHAnsi"/>
                <w:w w:val="105"/>
                <w:sz w:val="20"/>
                <w:szCs w:val="20"/>
              </w:rPr>
            </w:pPr>
            <w:r>
              <w:rPr>
                <w:rFonts w:asciiTheme="minorHAnsi" w:hAnsiTheme="minorHAnsi" w:cstheme="minorHAnsi"/>
                <w:w w:val="105"/>
                <w:sz w:val="20"/>
                <w:szCs w:val="20"/>
              </w:rPr>
              <w:t>Update plan (see Task #</w:t>
            </w:r>
            <w:r w:rsidR="005374A7">
              <w:rPr>
                <w:rFonts w:asciiTheme="minorHAnsi" w:hAnsiTheme="minorHAnsi" w:cstheme="minorHAnsi"/>
                <w:w w:val="105"/>
                <w:sz w:val="20"/>
                <w:szCs w:val="20"/>
              </w:rPr>
              <w:t>14</w:t>
            </w:r>
            <w:r w:rsidR="00DD0CF5">
              <w:rPr>
                <w:rFonts w:asciiTheme="minorHAnsi" w:hAnsiTheme="minorHAnsi" w:cstheme="minorHAnsi"/>
                <w:w w:val="105"/>
                <w:sz w:val="20"/>
                <w:szCs w:val="20"/>
              </w:rPr>
              <w:t>, including</w:t>
            </w:r>
            <w:r w:rsidR="004B6BA2">
              <w:rPr>
                <w:rFonts w:asciiTheme="minorHAnsi" w:hAnsiTheme="minorHAnsi" w:cstheme="minorHAnsi"/>
                <w:w w:val="105"/>
                <w:sz w:val="20"/>
                <w:szCs w:val="20"/>
              </w:rPr>
              <w:t xml:space="preserve"> actions related to</w:t>
            </w:r>
            <w:r w:rsidR="00DD0CF5">
              <w:rPr>
                <w:rFonts w:asciiTheme="minorHAnsi" w:hAnsiTheme="minorHAnsi" w:cstheme="minorHAnsi"/>
                <w:w w:val="105"/>
                <w:sz w:val="20"/>
                <w:szCs w:val="20"/>
              </w:rPr>
              <w:t xml:space="preserve"> training resources, patient tracking, prioritization, community reception centers</w:t>
            </w:r>
            <w:r w:rsidR="004B6BA2">
              <w:rPr>
                <w:rFonts w:asciiTheme="minorHAnsi" w:hAnsiTheme="minorHAnsi" w:cstheme="minorHAnsi"/>
                <w:w w:val="105"/>
                <w:sz w:val="20"/>
                <w:szCs w:val="20"/>
              </w:rPr>
              <w:t>. Communication)</w:t>
            </w:r>
          </w:p>
          <w:p w14:paraId="6CD1460D" w14:textId="16D3046C" w:rsidR="006C72DD" w:rsidRPr="004B6BA2" w:rsidRDefault="006C72DD" w:rsidP="004B6BA2">
            <w:pPr>
              <w:pStyle w:val="Default"/>
              <w:numPr>
                <w:ilvl w:val="0"/>
                <w:numId w:val="25"/>
              </w:numPr>
              <w:rPr>
                <w:rFonts w:asciiTheme="minorHAnsi" w:hAnsiTheme="minorHAnsi" w:cstheme="minorHAnsi"/>
                <w:w w:val="105"/>
                <w:sz w:val="20"/>
                <w:szCs w:val="20"/>
              </w:rPr>
            </w:pPr>
            <w:r>
              <w:rPr>
                <w:rFonts w:asciiTheme="minorHAnsi" w:hAnsiTheme="minorHAnsi" w:cstheme="minorHAnsi"/>
                <w:w w:val="105"/>
                <w:sz w:val="20"/>
                <w:szCs w:val="20"/>
              </w:rPr>
              <w:lastRenderedPageBreak/>
              <w:t>CHEMPACK Presentation (scheduled for September 2024 coalition meeting)</w:t>
            </w:r>
          </w:p>
        </w:tc>
        <w:tc>
          <w:tcPr>
            <w:tcW w:w="1440" w:type="dxa"/>
            <w:shd w:val="clear" w:color="auto" w:fill="FFFFFF" w:themeFill="background1"/>
          </w:tcPr>
          <w:p w14:paraId="33795E87" w14:textId="59BE516A" w:rsidR="00E42D41" w:rsidRDefault="00E42D41" w:rsidP="00153280">
            <w:pPr>
              <w:rPr>
                <w:rFonts w:cstheme="minorHAnsi"/>
                <w:sz w:val="20"/>
                <w:szCs w:val="20"/>
              </w:rPr>
            </w:pPr>
            <w:r>
              <w:rPr>
                <w:rFonts w:cstheme="minorHAnsi"/>
                <w:sz w:val="20"/>
                <w:szCs w:val="20"/>
              </w:rPr>
              <w:lastRenderedPageBreak/>
              <w:t>As Identified in AAR/IP</w:t>
            </w:r>
          </w:p>
        </w:tc>
        <w:tc>
          <w:tcPr>
            <w:tcW w:w="1620" w:type="dxa"/>
            <w:shd w:val="clear" w:color="auto" w:fill="FFFFFF" w:themeFill="background1"/>
          </w:tcPr>
          <w:p w14:paraId="522C39FB" w14:textId="2AC1BD0F" w:rsidR="00E42D41" w:rsidRDefault="00E42D41" w:rsidP="00153280">
            <w:pPr>
              <w:rPr>
                <w:rFonts w:cstheme="minorHAnsi"/>
                <w:sz w:val="20"/>
                <w:szCs w:val="20"/>
              </w:rPr>
            </w:pPr>
          </w:p>
        </w:tc>
        <w:tc>
          <w:tcPr>
            <w:tcW w:w="2880" w:type="dxa"/>
            <w:shd w:val="clear" w:color="auto" w:fill="FFFFFF" w:themeFill="background1"/>
          </w:tcPr>
          <w:p w14:paraId="05B94354" w14:textId="77777777" w:rsidR="00E42D41" w:rsidRDefault="00E42D41" w:rsidP="003E41A0">
            <w:pPr>
              <w:rPr>
                <w:rFonts w:cstheme="minorHAnsi"/>
                <w:sz w:val="20"/>
                <w:szCs w:val="20"/>
              </w:rPr>
            </w:pPr>
          </w:p>
        </w:tc>
      </w:tr>
      <w:tr w:rsidR="00E42D41" w:rsidRPr="00BC550A" w14:paraId="7A575632" w14:textId="77777777" w:rsidTr="002D7C06">
        <w:tc>
          <w:tcPr>
            <w:tcW w:w="5035" w:type="dxa"/>
            <w:shd w:val="clear" w:color="auto" w:fill="FFFFFF" w:themeFill="background1"/>
          </w:tcPr>
          <w:p w14:paraId="20814462" w14:textId="4FBF736C" w:rsidR="00E42D41" w:rsidRDefault="00E42D41" w:rsidP="002875EE">
            <w:pPr>
              <w:pStyle w:val="Default"/>
              <w:rPr>
                <w:rFonts w:asciiTheme="minorHAnsi" w:hAnsiTheme="minorHAnsi" w:cstheme="minorHAnsi"/>
                <w:w w:val="105"/>
                <w:sz w:val="20"/>
                <w:szCs w:val="20"/>
              </w:rPr>
            </w:pPr>
            <w:r>
              <w:rPr>
                <w:rFonts w:asciiTheme="minorHAnsi" w:hAnsiTheme="minorHAnsi" w:cstheme="minorHAnsi"/>
                <w:w w:val="105"/>
                <w:sz w:val="20"/>
                <w:szCs w:val="20"/>
              </w:rPr>
              <w:t>Coalition Project:  Crisis Standards of CARE AAR/IP</w:t>
            </w:r>
            <w:r w:rsidR="00383CB6">
              <w:rPr>
                <w:rFonts w:asciiTheme="minorHAnsi" w:hAnsiTheme="minorHAnsi" w:cstheme="minorHAnsi"/>
                <w:w w:val="105"/>
                <w:sz w:val="20"/>
                <w:szCs w:val="20"/>
              </w:rPr>
              <w:t>:</w:t>
            </w:r>
          </w:p>
          <w:p w14:paraId="069A5589" w14:textId="463F8911" w:rsidR="00383CB6" w:rsidRDefault="00551D69" w:rsidP="00551D69">
            <w:pPr>
              <w:pStyle w:val="Default"/>
              <w:numPr>
                <w:ilvl w:val="0"/>
                <w:numId w:val="26"/>
              </w:numPr>
              <w:rPr>
                <w:rFonts w:asciiTheme="minorHAnsi" w:hAnsiTheme="minorHAnsi" w:cstheme="minorHAnsi"/>
                <w:w w:val="105"/>
                <w:sz w:val="20"/>
                <w:szCs w:val="20"/>
              </w:rPr>
            </w:pPr>
            <w:r>
              <w:rPr>
                <w:rFonts w:asciiTheme="minorHAnsi" w:hAnsiTheme="minorHAnsi" w:cstheme="minorHAnsi"/>
                <w:w w:val="105"/>
                <w:sz w:val="20"/>
                <w:szCs w:val="20"/>
              </w:rPr>
              <w:t>Vendor reliance (supply chain mitigation)</w:t>
            </w:r>
          </w:p>
          <w:p w14:paraId="00F07D32" w14:textId="5961D0AD" w:rsidR="00551D69" w:rsidRDefault="00DC03AA" w:rsidP="00551D69">
            <w:pPr>
              <w:pStyle w:val="Default"/>
              <w:numPr>
                <w:ilvl w:val="0"/>
                <w:numId w:val="26"/>
              </w:numPr>
              <w:rPr>
                <w:rFonts w:asciiTheme="minorHAnsi" w:hAnsiTheme="minorHAnsi" w:cstheme="minorHAnsi"/>
                <w:w w:val="105"/>
                <w:sz w:val="20"/>
                <w:szCs w:val="20"/>
              </w:rPr>
            </w:pPr>
            <w:r>
              <w:rPr>
                <w:rFonts w:asciiTheme="minorHAnsi" w:hAnsiTheme="minorHAnsi" w:cstheme="minorHAnsi"/>
                <w:w w:val="105"/>
                <w:sz w:val="20"/>
                <w:szCs w:val="20"/>
              </w:rPr>
              <w:t>Improve communications (EMResource, WebEOC)</w:t>
            </w:r>
          </w:p>
          <w:p w14:paraId="50B7F02F" w14:textId="5E79AA5B" w:rsidR="00DC03AA" w:rsidRDefault="004F1773" w:rsidP="00551D69">
            <w:pPr>
              <w:pStyle w:val="Default"/>
              <w:numPr>
                <w:ilvl w:val="0"/>
                <w:numId w:val="26"/>
              </w:numPr>
              <w:rPr>
                <w:rFonts w:asciiTheme="minorHAnsi" w:hAnsiTheme="minorHAnsi" w:cstheme="minorHAnsi"/>
                <w:w w:val="105"/>
                <w:sz w:val="20"/>
                <w:szCs w:val="20"/>
              </w:rPr>
            </w:pPr>
            <w:r>
              <w:rPr>
                <w:rFonts w:asciiTheme="minorHAnsi" w:hAnsiTheme="minorHAnsi" w:cstheme="minorHAnsi"/>
                <w:w w:val="105"/>
                <w:sz w:val="20"/>
                <w:szCs w:val="20"/>
              </w:rPr>
              <w:t>Advocate for federal/state guidance</w:t>
            </w:r>
          </w:p>
          <w:p w14:paraId="39A8FEEF" w14:textId="373D4E99" w:rsidR="004F1773" w:rsidRDefault="004F1773" w:rsidP="00551D69">
            <w:pPr>
              <w:pStyle w:val="Default"/>
              <w:numPr>
                <w:ilvl w:val="0"/>
                <w:numId w:val="26"/>
              </w:numPr>
              <w:rPr>
                <w:rFonts w:asciiTheme="minorHAnsi" w:hAnsiTheme="minorHAnsi" w:cstheme="minorHAnsi"/>
                <w:w w:val="105"/>
                <w:sz w:val="20"/>
                <w:szCs w:val="20"/>
              </w:rPr>
            </w:pPr>
            <w:r>
              <w:rPr>
                <w:rFonts w:asciiTheme="minorHAnsi" w:hAnsiTheme="minorHAnsi" w:cstheme="minorHAnsi"/>
                <w:w w:val="105"/>
                <w:sz w:val="20"/>
                <w:szCs w:val="20"/>
              </w:rPr>
              <w:t>Non power communications drill (see above)</w:t>
            </w:r>
          </w:p>
          <w:p w14:paraId="4811D15B" w14:textId="06818701" w:rsidR="004663F4" w:rsidRPr="00750A15" w:rsidRDefault="00E72C3E" w:rsidP="002875EE">
            <w:pPr>
              <w:pStyle w:val="Default"/>
              <w:numPr>
                <w:ilvl w:val="0"/>
                <w:numId w:val="26"/>
              </w:numPr>
              <w:rPr>
                <w:rFonts w:asciiTheme="minorHAnsi" w:hAnsiTheme="minorHAnsi" w:cstheme="minorHAnsi"/>
                <w:w w:val="105"/>
                <w:sz w:val="20"/>
                <w:szCs w:val="20"/>
              </w:rPr>
            </w:pPr>
            <w:r>
              <w:rPr>
                <w:rFonts w:asciiTheme="minorHAnsi" w:hAnsiTheme="minorHAnsi" w:cstheme="minorHAnsi"/>
                <w:w w:val="105"/>
                <w:sz w:val="20"/>
                <w:szCs w:val="20"/>
              </w:rPr>
              <w:t>Engage leaders (see high priority issue)</w:t>
            </w:r>
          </w:p>
        </w:tc>
        <w:tc>
          <w:tcPr>
            <w:tcW w:w="1440" w:type="dxa"/>
            <w:shd w:val="clear" w:color="auto" w:fill="FFFFFF" w:themeFill="background1"/>
          </w:tcPr>
          <w:p w14:paraId="6E996759" w14:textId="7546285F" w:rsidR="00E42D41" w:rsidRDefault="00E42D41" w:rsidP="00153280">
            <w:pPr>
              <w:rPr>
                <w:rFonts w:cstheme="minorHAnsi"/>
                <w:sz w:val="20"/>
                <w:szCs w:val="20"/>
              </w:rPr>
            </w:pPr>
            <w:r>
              <w:rPr>
                <w:rFonts w:cstheme="minorHAnsi"/>
                <w:sz w:val="20"/>
                <w:szCs w:val="20"/>
              </w:rPr>
              <w:t>As Identified in AAR/IP</w:t>
            </w:r>
          </w:p>
        </w:tc>
        <w:tc>
          <w:tcPr>
            <w:tcW w:w="1620" w:type="dxa"/>
            <w:shd w:val="clear" w:color="auto" w:fill="FFFFFF" w:themeFill="background1"/>
          </w:tcPr>
          <w:p w14:paraId="0E1EB2A1" w14:textId="180B295E" w:rsidR="00E42D41" w:rsidRDefault="00E42D41" w:rsidP="00153280">
            <w:pPr>
              <w:rPr>
                <w:rFonts w:cstheme="minorHAnsi"/>
                <w:sz w:val="20"/>
                <w:szCs w:val="20"/>
              </w:rPr>
            </w:pPr>
          </w:p>
        </w:tc>
        <w:tc>
          <w:tcPr>
            <w:tcW w:w="2880" w:type="dxa"/>
            <w:shd w:val="clear" w:color="auto" w:fill="FFFFFF" w:themeFill="background1"/>
          </w:tcPr>
          <w:p w14:paraId="4AB7702D" w14:textId="77777777" w:rsidR="00E42D41" w:rsidRDefault="00E42D41" w:rsidP="003E41A0">
            <w:pPr>
              <w:rPr>
                <w:rFonts w:cstheme="minorHAnsi"/>
                <w:sz w:val="20"/>
                <w:szCs w:val="20"/>
              </w:rPr>
            </w:pPr>
          </w:p>
        </w:tc>
      </w:tr>
      <w:tr w:rsidR="00AC6469" w:rsidRPr="00BC550A" w14:paraId="51754AA6" w14:textId="77777777" w:rsidTr="002D7C06">
        <w:tc>
          <w:tcPr>
            <w:tcW w:w="5035" w:type="dxa"/>
            <w:shd w:val="clear" w:color="auto" w:fill="FFFFFF" w:themeFill="background1"/>
          </w:tcPr>
          <w:p w14:paraId="6D76B1C4" w14:textId="7F1D7FBD" w:rsidR="00AC6469" w:rsidRDefault="00AC6469" w:rsidP="002875EE">
            <w:pPr>
              <w:pStyle w:val="Default"/>
              <w:rPr>
                <w:rFonts w:asciiTheme="minorHAnsi" w:hAnsiTheme="minorHAnsi" w:cstheme="minorHAnsi"/>
                <w:w w:val="105"/>
                <w:sz w:val="20"/>
                <w:szCs w:val="20"/>
              </w:rPr>
            </w:pPr>
            <w:r>
              <w:rPr>
                <w:rFonts w:asciiTheme="minorHAnsi" w:hAnsiTheme="minorHAnsi" w:cstheme="minorHAnsi"/>
                <w:w w:val="105"/>
                <w:sz w:val="20"/>
                <w:szCs w:val="20"/>
              </w:rPr>
              <w:t>ASPR Expectations (new contract deliverables expected October</w:t>
            </w:r>
            <w:r w:rsidR="00511F2D">
              <w:rPr>
                <w:rFonts w:asciiTheme="minorHAnsi" w:hAnsiTheme="minorHAnsi" w:cstheme="minorHAnsi"/>
                <w:w w:val="105"/>
                <w:sz w:val="20"/>
                <w:szCs w:val="20"/>
              </w:rPr>
              <w:t xml:space="preserve"> which will impact many of the tasks above and include some n</w:t>
            </w:r>
            <w:r w:rsidR="000B0E14">
              <w:rPr>
                <w:rFonts w:asciiTheme="minorHAnsi" w:hAnsiTheme="minorHAnsi" w:cstheme="minorHAnsi"/>
                <w:w w:val="105"/>
                <w:sz w:val="20"/>
                <w:szCs w:val="20"/>
              </w:rPr>
              <w:t>ew focus areas</w:t>
            </w:r>
            <w:r w:rsidR="00511F2D">
              <w:rPr>
                <w:rFonts w:asciiTheme="minorHAnsi" w:hAnsiTheme="minorHAnsi" w:cstheme="minorHAnsi"/>
                <w:w w:val="105"/>
                <w:sz w:val="20"/>
                <w:szCs w:val="20"/>
              </w:rPr>
              <w:t xml:space="preserve"> such as:  </w:t>
            </w:r>
          </w:p>
          <w:p w14:paraId="5F9A2628" w14:textId="746B97CF" w:rsidR="000B0E14" w:rsidRDefault="000B0E14" w:rsidP="002875EE">
            <w:pPr>
              <w:pStyle w:val="Default"/>
              <w:rPr>
                <w:rFonts w:asciiTheme="minorHAnsi" w:hAnsiTheme="minorHAnsi" w:cstheme="minorHAnsi"/>
                <w:w w:val="105"/>
                <w:sz w:val="20"/>
                <w:szCs w:val="20"/>
              </w:rPr>
            </w:pPr>
            <w:r>
              <w:rPr>
                <w:rFonts w:asciiTheme="minorHAnsi" w:hAnsiTheme="minorHAnsi" w:cstheme="minorHAnsi"/>
                <w:w w:val="105"/>
                <w:sz w:val="20"/>
                <w:szCs w:val="20"/>
              </w:rPr>
              <w:t>Cyber</w:t>
            </w:r>
            <w:r w:rsidR="00511F2D">
              <w:rPr>
                <w:rFonts w:asciiTheme="minorHAnsi" w:hAnsiTheme="minorHAnsi" w:cstheme="minorHAnsi"/>
                <w:w w:val="105"/>
                <w:sz w:val="20"/>
                <w:szCs w:val="20"/>
              </w:rPr>
              <w:t xml:space="preserve"> Security </w:t>
            </w:r>
            <w:r>
              <w:rPr>
                <w:rFonts w:asciiTheme="minorHAnsi" w:hAnsiTheme="minorHAnsi" w:cstheme="minorHAnsi"/>
                <w:w w:val="105"/>
                <w:sz w:val="20"/>
                <w:szCs w:val="20"/>
              </w:rPr>
              <w:t>Assessment</w:t>
            </w:r>
          </w:p>
          <w:p w14:paraId="34D807A4" w14:textId="009EFA42" w:rsidR="000B0E14" w:rsidRDefault="000B0E14" w:rsidP="002875EE">
            <w:pPr>
              <w:pStyle w:val="Default"/>
              <w:rPr>
                <w:rFonts w:asciiTheme="minorHAnsi" w:hAnsiTheme="minorHAnsi" w:cstheme="minorHAnsi"/>
                <w:w w:val="105"/>
                <w:sz w:val="20"/>
                <w:szCs w:val="20"/>
              </w:rPr>
            </w:pPr>
            <w:r>
              <w:rPr>
                <w:rFonts w:asciiTheme="minorHAnsi" w:hAnsiTheme="minorHAnsi" w:cstheme="minorHAnsi"/>
                <w:w w:val="105"/>
                <w:sz w:val="20"/>
                <w:szCs w:val="20"/>
              </w:rPr>
              <w:t>Workforce Readiness Assessment</w:t>
            </w:r>
          </w:p>
          <w:p w14:paraId="0B104679" w14:textId="5F0F3078" w:rsidR="000B0E14" w:rsidRDefault="000B0E14" w:rsidP="002875EE">
            <w:pPr>
              <w:pStyle w:val="Default"/>
              <w:rPr>
                <w:rFonts w:asciiTheme="minorHAnsi" w:hAnsiTheme="minorHAnsi" w:cstheme="minorHAnsi"/>
                <w:w w:val="105"/>
                <w:sz w:val="20"/>
                <w:szCs w:val="20"/>
              </w:rPr>
            </w:pPr>
          </w:p>
        </w:tc>
        <w:tc>
          <w:tcPr>
            <w:tcW w:w="1440" w:type="dxa"/>
            <w:shd w:val="clear" w:color="auto" w:fill="FFFFFF" w:themeFill="background1"/>
          </w:tcPr>
          <w:p w14:paraId="0A6C574B" w14:textId="77777777" w:rsidR="00AC6469" w:rsidRDefault="00AC6469" w:rsidP="00153280">
            <w:pPr>
              <w:rPr>
                <w:rFonts w:cstheme="minorHAnsi"/>
                <w:sz w:val="20"/>
                <w:szCs w:val="20"/>
              </w:rPr>
            </w:pPr>
          </w:p>
        </w:tc>
        <w:tc>
          <w:tcPr>
            <w:tcW w:w="1620" w:type="dxa"/>
            <w:shd w:val="clear" w:color="auto" w:fill="FFFFFF" w:themeFill="background1"/>
          </w:tcPr>
          <w:p w14:paraId="795D88B9" w14:textId="77777777" w:rsidR="00AC6469" w:rsidRDefault="00AC6469" w:rsidP="00153280">
            <w:pPr>
              <w:rPr>
                <w:rFonts w:cstheme="minorHAnsi"/>
                <w:sz w:val="20"/>
                <w:szCs w:val="20"/>
              </w:rPr>
            </w:pPr>
          </w:p>
        </w:tc>
        <w:tc>
          <w:tcPr>
            <w:tcW w:w="2880" w:type="dxa"/>
            <w:shd w:val="clear" w:color="auto" w:fill="FFFFFF" w:themeFill="background1"/>
          </w:tcPr>
          <w:p w14:paraId="14530F0E" w14:textId="77777777" w:rsidR="00AC6469" w:rsidRDefault="00AC6469" w:rsidP="003E41A0">
            <w:pPr>
              <w:rPr>
                <w:rFonts w:cstheme="minorHAnsi"/>
                <w:sz w:val="20"/>
                <w:szCs w:val="20"/>
              </w:rPr>
            </w:pPr>
          </w:p>
        </w:tc>
      </w:tr>
    </w:tbl>
    <w:p w14:paraId="26D48BC0" w14:textId="77777777" w:rsidR="00381A69" w:rsidRPr="00BC550A" w:rsidRDefault="00381A69" w:rsidP="007C7CBE">
      <w:pPr>
        <w:rPr>
          <w:rFonts w:cstheme="minorHAnsi"/>
          <w:sz w:val="20"/>
          <w:szCs w:val="20"/>
        </w:rPr>
      </w:pPr>
    </w:p>
    <w:sectPr w:rsidR="00381A69" w:rsidRPr="00BC550A" w:rsidSect="0006456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8396C" w14:textId="77777777" w:rsidR="00FC1ACE" w:rsidRDefault="00FC1ACE" w:rsidP="00E65747">
      <w:pPr>
        <w:spacing w:after="0" w:line="240" w:lineRule="auto"/>
      </w:pPr>
      <w:r>
        <w:separator/>
      </w:r>
    </w:p>
  </w:endnote>
  <w:endnote w:type="continuationSeparator" w:id="0">
    <w:p w14:paraId="36BD97B0" w14:textId="77777777" w:rsidR="00FC1ACE" w:rsidRDefault="00FC1ACE" w:rsidP="00E6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090888"/>
      <w:docPartObj>
        <w:docPartGallery w:val="Page Numbers (Bottom of Page)"/>
        <w:docPartUnique/>
      </w:docPartObj>
    </w:sdtPr>
    <w:sdtEndPr>
      <w:rPr>
        <w:noProof/>
      </w:rPr>
    </w:sdtEndPr>
    <w:sdtContent>
      <w:p w14:paraId="072F3B22" w14:textId="77777777" w:rsidR="00FD2A90" w:rsidRDefault="00FD2A9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FC4AF0" w14:textId="77777777" w:rsidR="00FD2A90" w:rsidRDefault="00FD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D6C27" w14:textId="77777777" w:rsidR="00FC1ACE" w:rsidRDefault="00FC1ACE" w:rsidP="00E65747">
      <w:pPr>
        <w:spacing w:after="0" w:line="240" w:lineRule="auto"/>
      </w:pPr>
      <w:r>
        <w:separator/>
      </w:r>
    </w:p>
  </w:footnote>
  <w:footnote w:type="continuationSeparator" w:id="0">
    <w:p w14:paraId="6478E05B" w14:textId="77777777" w:rsidR="00FC1ACE" w:rsidRDefault="00FC1ACE" w:rsidP="00E65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9E5"/>
    <w:multiLevelType w:val="hybridMultilevel"/>
    <w:tmpl w:val="C53C155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C221A3A"/>
    <w:multiLevelType w:val="hybridMultilevel"/>
    <w:tmpl w:val="96FC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73C83"/>
    <w:multiLevelType w:val="hybridMultilevel"/>
    <w:tmpl w:val="6794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059D1"/>
    <w:multiLevelType w:val="hybridMultilevel"/>
    <w:tmpl w:val="0496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B7894"/>
    <w:multiLevelType w:val="hybridMultilevel"/>
    <w:tmpl w:val="0B44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F6DEE"/>
    <w:multiLevelType w:val="hybridMultilevel"/>
    <w:tmpl w:val="2092E730"/>
    <w:lvl w:ilvl="0" w:tplc="C78AAAB6">
      <w:start w:val="1"/>
      <w:numFmt w:val="bullet"/>
      <w:lvlText w:val="•"/>
      <w:lvlJc w:val="left"/>
      <w:pPr>
        <w:tabs>
          <w:tab w:val="num" w:pos="720"/>
        </w:tabs>
        <w:ind w:left="720" w:hanging="360"/>
      </w:pPr>
      <w:rPr>
        <w:rFonts w:ascii="Times New Roman" w:hAnsi="Times New Roman" w:hint="default"/>
      </w:rPr>
    </w:lvl>
    <w:lvl w:ilvl="1" w:tplc="ADD40D5C" w:tentative="1">
      <w:start w:val="1"/>
      <w:numFmt w:val="bullet"/>
      <w:lvlText w:val="•"/>
      <w:lvlJc w:val="left"/>
      <w:pPr>
        <w:tabs>
          <w:tab w:val="num" w:pos="1440"/>
        </w:tabs>
        <w:ind w:left="1440" w:hanging="360"/>
      </w:pPr>
      <w:rPr>
        <w:rFonts w:ascii="Times New Roman" w:hAnsi="Times New Roman" w:hint="default"/>
      </w:rPr>
    </w:lvl>
    <w:lvl w:ilvl="2" w:tplc="D5C0C376" w:tentative="1">
      <w:start w:val="1"/>
      <w:numFmt w:val="bullet"/>
      <w:lvlText w:val="•"/>
      <w:lvlJc w:val="left"/>
      <w:pPr>
        <w:tabs>
          <w:tab w:val="num" w:pos="2160"/>
        </w:tabs>
        <w:ind w:left="2160" w:hanging="360"/>
      </w:pPr>
      <w:rPr>
        <w:rFonts w:ascii="Times New Roman" w:hAnsi="Times New Roman" w:hint="default"/>
      </w:rPr>
    </w:lvl>
    <w:lvl w:ilvl="3" w:tplc="40C41A9A" w:tentative="1">
      <w:start w:val="1"/>
      <w:numFmt w:val="bullet"/>
      <w:lvlText w:val="•"/>
      <w:lvlJc w:val="left"/>
      <w:pPr>
        <w:tabs>
          <w:tab w:val="num" w:pos="2880"/>
        </w:tabs>
        <w:ind w:left="2880" w:hanging="360"/>
      </w:pPr>
      <w:rPr>
        <w:rFonts w:ascii="Times New Roman" w:hAnsi="Times New Roman" w:hint="default"/>
      </w:rPr>
    </w:lvl>
    <w:lvl w:ilvl="4" w:tplc="E8F6D9F6" w:tentative="1">
      <w:start w:val="1"/>
      <w:numFmt w:val="bullet"/>
      <w:lvlText w:val="•"/>
      <w:lvlJc w:val="left"/>
      <w:pPr>
        <w:tabs>
          <w:tab w:val="num" w:pos="3600"/>
        </w:tabs>
        <w:ind w:left="3600" w:hanging="360"/>
      </w:pPr>
      <w:rPr>
        <w:rFonts w:ascii="Times New Roman" w:hAnsi="Times New Roman" w:hint="default"/>
      </w:rPr>
    </w:lvl>
    <w:lvl w:ilvl="5" w:tplc="70447DD2" w:tentative="1">
      <w:start w:val="1"/>
      <w:numFmt w:val="bullet"/>
      <w:lvlText w:val="•"/>
      <w:lvlJc w:val="left"/>
      <w:pPr>
        <w:tabs>
          <w:tab w:val="num" w:pos="4320"/>
        </w:tabs>
        <w:ind w:left="4320" w:hanging="360"/>
      </w:pPr>
      <w:rPr>
        <w:rFonts w:ascii="Times New Roman" w:hAnsi="Times New Roman" w:hint="default"/>
      </w:rPr>
    </w:lvl>
    <w:lvl w:ilvl="6" w:tplc="41362040" w:tentative="1">
      <w:start w:val="1"/>
      <w:numFmt w:val="bullet"/>
      <w:lvlText w:val="•"/>
      <w:lvlJc w:val="left"/>
      <w:pPr>
        <w:tabs>
          <w:tab w:val="num" w:pos="5040"/>
        </w:tabs>
        <w:ind w:left="5040" w:hanging="360"/>
      </w:pPr>
      <w:rPr>
        <w:rFonts w:ascii="Times New Roman" w:hAnsi="Times New Roman" w:hint="default"/>
      </w:rPr>
    </w:lvl>
    <w:lvl w:ilvl="7" w:tplc="A93C0BA6" w:tentative="1">
      <w:start w:val="1"/>
      <w:numFmt w:val="bullet"/>
      <w:lvlText w:val="•"/>
      <w:lvlJc w:val="left"/>
      <w:pPr>
        <w:tabs>
          <w:tab w:val="num" w:pos="5760"/>
        </w:tabs>
        <w:ind w:left="5760" w:hanging="360"/>
      </w:pPr>
      <w:rPr>
        <w:rFonts w:ascii="Times New Roman" w:hAnsi="Times New Roman" w:hint="default"/>
      </w:rPr>
    </w:lvl>
    <w:lvl w:ilvl="8" w:tplc="47748E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483565"/>
    <w:multiLevelType w:val="hybridMultilevel"/>
    <w:tmpl w:val="4CF8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33FC5"/>
    <w:multiLevelType w:val="hybridMultilevel"/>
    <w:tmpl w:val="37C2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90F59"/>
    <w:multiLevelType w:val="hybridMultilevel"/>
    <w:tmpl w:val="16EC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732FB"/>
    <w:multiLevelType w:val="hybridMultilevel"/>
    <w:tmpl w:val="00A2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F15EF"/>
    <w:multiLevelType w:val="hybridMultilevel"/>
    <w:tmpl w:val="34EC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2352B"/>
    <w:multiLevelType w:val="hybridMultilevel"/>
    <w:tmpl w:val="DA7A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B07C2"/>
    <w:multiLevelType w:val="hybridMultilevel"/>
    <w:tmpl w:val="B49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46F2B"/>
    <w:multiLevelType w:val="hybridMultilevel"/>
    <w:tmpl w:val="44B4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A0F9C"/>
    <w:multiLevelType w:val="hybridMultilevel"/>
    <w:tmpl w:val="FF76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D0AE4"/>
    <w:multiLevelType w:val="hybridMultilevel"/>
    <w:tmpl w:val="F672072C"/>
    <w:lvl w:ilvl="0" w:tplc="92CAB238">
      <w:start w:val="1"/>
      <w:numFmt w:val="bullet"/>
      <w:lvlText w:val="•"/>
      <w:lvlJc w:val="left"/>
      <w:pPr>
        <w:tabs>
          <w:tab w:val="num" w:pos="720"/>
        </w:tabs>
        <w:ind w:left="720" w:hanging="360"/>
      </w:pPr>
      <w:rPr>
        <w:rFonts w:ascii="Times New Roman" w:hAnsi="Times New Roman" w:hint="default"/>
      </w:rPr>
    </w:lvl>
    <w:lvl w:ilvl="1" w:tplc="B03C5E80" w:tentative="1">
      <w:start w:val="1"/>
      <w:numFmt w:val="bullet"/>
      <w:lvlText w:val="•"/>
      <w:lvlJc w:val="left"/>
      <w:pPr>
        <w:tabs>
          <w:tab w:val="num" w:pos="1440"/>
        </w:tabs>
        <w:ind w:left="1440" w:hanging="360"/>
      </w:pPr>
      <w:rPr>
        <w:rFonts w:ascii="Times New Roman" w:hAnsi="Times New Roman" w:hint="default"/>
      </w:rPr>
    </w:lvl>
    <w:lvl w:ilvl="2" w:tplc="AFF862EA" w:tentative="1">
      <w:start w:val="1"/>
      <w:numFmt w:val="bullet"/>
      <w:lvlText w:val="•"/>
      <w:lvlJc w:val="left"/>
      <w:pPr>
        <w:tabs>
          <w:tab w:val="num" w:pos="2160"/>
        </w:tabs>
        <w:ind w:left="2160" w:hanging="360"/>
      </w:pPr>
      <w:rPr>
        <w:rFonts w:ascii="Times New Roman" w:hAnsi="Times New Roman" w:hint="default"/>
      </w:rPr>
    </w:lvl>
    <w:lvl w:ilvl="3" w:tplc="3A682A4A" w:tentative="1">
      <w:start w:val="1"/>
      <w:numFmt w:val="bullet"/>
      <w:lvlText w:val="•"/>
      <w:lvlJc w:val="left"/>
      <w:pPr>
        <w:tabs>
          <w:tab w:val="num" w:pos="2880"/>
        </w:tabs>
        <w:ind w:left="2880" w:hanging="360"/>
      </w:pPr>
      <w:rPr>
        <w:rFonts w:ascii="Times New Roman" w:hAnsi="Times New Roman" w:hint="default"/>
      </w:rPr>
    </w:lvl>
    <w:lvl w:ilvl="4" w:tplc="DD0A71A2" w:tentative="1">
      <w:start w:val="1"/>
      <w:numFmt w:val="bullet"/>
      <w:lvlText w:val="•"/>
      <w:lvlJc w:val="left"/>
      <w:pPr>
        <w:tabs>
          <w:tab w:val="num" w:pos="3600"/>
        </w:tabs>
        <w:ind w:left="3600" w:hanging="360"/>
      </w:pPr>
      <w:rPr>
        <w:rFonts w:ascii="Times New Roman" w:hAnsi="Times New Roman" w:hint="default"/>
      </w:rPr>
    </w:lvl>
    <w:lvl w:ilvl="5" w:tplc="B8AAD29C" w:tentative="1">
      <w:start w:val="1"/>
      <w:numFmt w:val="bullet"/>
      <w:lvlText w:val="•"/>
      <w:lvlJc w:val="left"/>
      <w:pPr>
        <w:tabs>
          <w:tab w:val="num" w:pos="4320"/>
        </w:tabs>
        <w:ind w:left="4320" w:hanging="360"/>
      </w:pPr>
      <w:rPr>
        <w:rFonts w:ascii="Times New Roman" w:hAnsi="Times New Roman" w:hint="default"/>
      </w:rPr>
    </w:lvl>
    <w:lvl w:ilvl="6" w:tplc="63981884" w:tentative="1">
      <w:start w:val="1"/>
      <w:numFmt w:val="bullet"/>
      <w:lvlText w:val="•"/>
      <w:lvlJc w:val="left"/>
      <w:pPr>
        <w:tabs>
          <w:tab w:val="num" w:pos="5040"/>
        </w:tabs>
        <w:ind w:left="5040" w:hanging="360"/>
      </w:pPr>
      <w:rPr>
        <w:rFonts w:ascii="Times New Roman" w:hAnsi="Times New Roman" w:hint="default"/>
      </w:rPr>
    </w:lvl>
    <w:lvl w:ilvl="7" w:tplc="C9C40E00" w:tentative="1">
      <w:start w:val="1"/>
      <w:numFmt w:val="bullet"/>
      <w:lvlText w:val="•"/>
      <w:lvlJc w:val="left"/>
      <w:pPr>
        <w:tabs>
          <w:tab w:val="num" w:pos="5760"/>
        </w:tabs>
        <w:ind w:left="5760" w:hanging="360"/>
      </w:pPr>
      <w:rPr>
        <w:rFonts w:ascii="Times New Roman" w:hAnsi="Times New Roman" w:hint="default"/>
      </w:rPr>
    </w:lvl>
    <w:lvl w:ilvl="8" w:tplc="64F6873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3466F79"/>
    <w:multiLevelType w:val="hybridMultilevel"/>
    <w:tmpl w:val="6A2E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71E4F"/>
    <w:multiLevelType w:val="hybridMultilevel"/>
    <w:tmpl w:val="02804828"/>
    <w:lvl w:ilvl="0" w:tplc="7F729F46">
      <w:start w:val="1"/>
      <w:numFmt w:val="bullet"/>
      <w:lvlText w:val="•"/>
      <w:lvlJc w:val="left"/>
      <w:pPr>
        <w:tabs>
          <w:tab w:val="num" w:pos="720"/>
        </w:tabs>
        <w:ind w:left="720" w:hanging="360"/>
      </w:pPr>
      <w:rPr>
        <w:rFonts w:ascii="Times New Roman" w:hAnsi="Times New Roman" w:hint="default"/>
      </w:rPr>
    </w:lvl>
    <w:lvl w:ilvl="1" w:tplc="C538927E" w:tentative="1">
      <w:start w:val="1"/>
      <w:numFmt w:val="bullet"/>
      <w:lvlText w:val="•"/>
      <w:lvlJc w:val="left"/>
      <w:pPr>
        <w:tabs>
          <w:tab w:val="num" w:pos="1440"/>
        </w:tabs>
        <w:ind w:left="1440" w:hanging="360"/>
      </w:pPr>
      <w:rPr>
        <w:rFonts w:ascii="Times New Roman" w:hAnsi="Times New Roman" w:hint="default"/>
      </w:rPr>
    </w:lvl>
    <w:lvl w:ilvl="2" w:tplc="6A5CD636" w:tentative="1">
      <w:start w:val="1"/>
      <w:numFmt w:val="bullet"/>
      <w:lvlText w:val="•"/>
      <w:lvlJc w:val="left"/>
      <w:pPr>
        <w:tabs>
          <w:tab w:val="num" w:pos="2160"/>
        </w:tabs>
        <w:ind w:left="2160" w:hanging="360"/>
      </w:pPr>
      <w:rPr>
        <w:rFonts w:ascii="Times New Roman" w:hAnsi="Times New Roman" w:hint="default"/>
      </w:rPr>
    </w:lvl>
    <w:lvl w:ilvl="3" w:tplc="827C4A56" w:tentative="1">
      <w:start w:val="1"/>
      <w:numFmt w:val="bullet"/>
      <w:lvlText w:val="•"/>
      <w:lvlJc w:val="left"/>
      <w:pPr>
        <w:tabs>
          <w:tab w:val="num" w:pos="2880"/>
        </w:tabs>
        <w:ind w:left="2880" w:hanging="360"/>
      </w:pPr>
      <w:rPr>
        <w:rFonts w:ascii="Times New Roman" w:hAnsi="Times New Roman" w:hint="default"/>
      </w:rPr>
    </w:lvl>
    <w:lvl w:ilvl="4" w:tplc="3C9827B6" w:tentative="1">
      <w:start w:val="1"/>
      <w:numFmt w:val="bullet"/>
      <w:lvlText w:val="•"/>
      <w:lvlJc w:val="left"/>
      <w:pPr>
        <w:tabs>
          <w:tab w:val="num" w:pos="3600"/>
        </w:tabs>
        <w:ind w:left="3600" w:hanging="360"/>
      </w:pPr>
      <w:rPr>
        <w:rFonts w:ascii="Times New Roman" w:hAnsi="Times New Roman" w:hint="default"/>
      </w:rPr>
    </w:lvl>
    <w:lvl w:ilvl="5" w:tplc="FBB869FC" w:tentative="1">
      <w:start w:val="1"/>
      <w:numFmt w:val="bullet"/>
      <w:lvlText w:val="•"/>
      <w:lvlJc w:val="left"/>
      <w:pPr>
        <w:tabs>
          <w:tab w:val="num" w:pos="4320"/>
        </w:tabs>
        <w:ind w:left="4320" w:hanging="360"/>
      </w:pPr>
      <w:rPr>
        <w:rFonts w:ascii="Times New Roman" w:hAnsi="Times New Roman" w:hint="default"/>
      </w:rPr>
    </w:lvl>
    <w:lvl w:ilvl="6" w:tplc="4964CE48" w:tentative="1">
      <w:start w:val="1"/>
      <w:numFmt w:val="bullet"/>
      <w:lvlText w:val="•"/>
      <w:lvlJc w:val="left"/>
      <w:pPr>
        <w:tabs>
          <w:tab w:val="num" w:pos="5040"/>
        </w:tabs>
        <w:ind w:left="5040" w:hanging="360"/>
      </w:pPr>
      <w:rPr>
        <w:rFonts w:ascii="Times New Roman" w:hAnsi="Times New Roman" w:hint="default"/>
      </w:rPr>
    </w:lvl>
    <w:lvl w:ilvl="7" w:tplc="570281F4" w:tentative="1">
      <w:start w:val="1"/>
      <w:numFmt w:val="bullet"/>
      <w:lvlText w:val="•"/>
      <w:lvlJc w:val="left"/>
      <w:pPr>
        <w:tabs>
          <w:tab w:val="num" w:pos="5760"/>
        </w:tabs>
        <w:ind w:left="5760" w:hanging="360"/>
      </w:pPr>
      <w:rPr>
        <w:rFonts w:ascii="Times New Roman" w:hAnsi="Times New Roman" w:hint="default"/>
      </w:rPr>
    </w:lvl>
    <w:lvl w:ilvl="8" w:tplc="0064361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8156BA0"/>
    <w:multiLevelType w:val="hybridMultilevel"/>
    <w:tmpl w:val="5C50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5471A"/>
    <w:multiLevelType w:val="hybridMultilevel"/>
    <w:tmpl w:val="D0A6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C3E8B"/>
    <w:multiLevelType w:val="hybridMultilevel"/>
    <w:tmpl w:val="58FA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A3262"/>
    <w:multiLevelType w:val="hybridMultilevel"/>
    <w:tmpl w:val="517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E37F6"/>
    <w:multiLevelType w:val="hybridMultilevel"/>
    <w:tmpl w:val="45CE3F36"/>
    <w:lvl w:ilvl="0" w:tplc="8E52823C">
      <w:start w:val="1"/>
      <w:numFmt w:val="bullet"/>
      <w:lvlText w:val="•"/>
      <w:lvlJc w:val="left"/>
      <w:pPr>
        <w:tabs>
          <w:tab w:val="num" w:pos="720"/>
        </w:tabs>
        <w:ind w:left="720" w:hanging="360"/>
      </w:pPr>
      <w:rPr>
        <w:rFonts w:ascii="Times New Roman" w:hAnsi="Times New Roman" w:hint="default"/>
      </w:rPr>
    </w:lvl>
    <w:lvl w:ilvl="1" w:tplc="C62AF776" w:tentative="1">
      <w:start w:val="1"/>
      <w:numFmt w:val="bullet"/>
      <w:lvlText w:val="•"/>
      <w:lvlJc w:val="left"/>
      <w:pPr>
        <w:tabs>
          <w:tab w:val="num" w:pos="1440"/>
        </w:tabs>
        <w:ind w:left="1440" w:hanging="360"/>
      </w:pPr>
      <w:rPr>
        <w:rFonts w:ascii="Times New Roman" w:hAnsi="Times New Roman" w:hint="default"/>
      </w:rPr>
    </w:lvl>
    <w:lvl w:ilvl="2" w:tplc="F6BC1486" w:tentative="1">
      <w:start w:val="1"/>
      <w:numFmt w:val="bullet"/>
      <w:lvlText w:val="•"/>
      <w:lvlJc w:val="left"/>
      <w:pPr>
        <w:tabs>
          <w:tab w:val="num" w:pos="2160"/>
        </w:tabs>
        <w:ind w:left="2160" w:hanging="360"/>
      </w:pPr>
      <w:rPr>
        <w:rFonts w:ascii="Times New Roman" w:hAnsi="Times New Roman" w:hint="default"/>
      </w:rPr>
    </w:lvl>
    <w:lvl w:ilvl="3" w:tplc="B0B0C5EC" w:tentative="1">
      <w:start w:val="1"/>
      <w:numFmt w:val="bullet"/>
      <w:lvlText w:val="•"/>
      <w:lvlJc w:val="left"/>
      <w:pPr>
        <w:tabs>
          <w:tab w:val="num" w:pos="2880"/>
        </w:tabs>
        <w:ind w:left="2880" w:hanging="360"/>
      </w:pPr>
      <w:rPr>
        <w:rFonts w:ascii="Times New Roman" w:hAnsi="Times New Roman" w:hint="default"/>
      </w:rPr>
    </w:lvl>
    <w:lvl w:ilvl="4" w:tplc="8CDC7808" w:tentative="1">
      <w:start w:val="1"/>
      <w:numFmt w:val="bullet"/>
      <w:lvlText w:val="•"/>
      <w:lvlJc w:val="left"/>
      <w:pPr>
        <w:tabs>
          <w:tab w:val="num" w:pos="3600"/>
        </w:tabs>
        <w:ind w:left="3600" w:hanging="360"/>
      </w:pPr>
      <w:rPr>
        <w:rFonts w:ascii="Times New Roman" w:hAnsi="Times New Roman" w:hint="default"/>
      </w:rPr>
    </w:lvl>
    <w:lvl w:ilvl="5" w:tplc="61B4BEC4" w:tentative="1">
      <w:start w:val="1"/>
      <w:numFmt w:val="bullet"/>
      <w:lvlText w:val="•"/>
      <w:lvlJc w:val="left"/>
      <w:pPr>
        <w:tabs>
          <w:tab w:val="num" w:pos="4320"/>
        </w:tabs>
        <w:ind w:left="4320" w:hanging="360"/>
      </w:pPr>
      <w:rPr>
        <w:rFonts w:ascii="Times New Roman" w:hAnsi="Times New Roman" w:hint="default"/>
      </w:rPr>
    </w:lvl>
    <w:lvl w:ilvl="6" w:tplc="176E3292" w:tentative="1">
      <w:start w:val="1"/>
      <w:numFmt w:val="bullet"/>
      <w:lvlText w:val="•"/>
      <w:lvlJc w:val="left"/>
      <w:pPr>
        <w:tabs>
          <w:tab w:val="num" w:pos="5040"/>
        </w:tabs>
        <w:ind w:left="5040" w:hanging="360"/>
      </w:pPr>
      <w:rPr>
        <w:rFonts w:ascii="Times New Roman" w:hAnsi="Times New Roman" w:hint="default"/>
      </w:rPr>
    </w:lvl>
    <w:lvl w:ilvl="7" w:tplc="603EC32C" w:tentative="1">
      <w:start w:val="1"/>
      <w:numFmt w:val="bullet"/>
      <w:lvlText w:val="•"/>
      <w:lvlJc w:val="left"/>
      <w:pPr>
        <w:tabs>
          <w:tab w:val="num" w:pos="5760"/>
        </w:tabs>
        <w:ind w:left="5760" w:hanging="360"/>
      </w:pPr>
      <w:rPr>
        <w:rFonts w:ascii="Times New Roman" w:hAnsi="Times New Roman" w:hint="default"/>
      </w:rPr>
    </w:lvl>
    <w:lvl w:ilvl="8" w:tplc="01CE943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39206A"/>
    <w:multiLevelType w:val="hybridMultilevel"/>
    <w:tmpl w:val="8268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25F5E"/>
    <w:multiLevelType w:val="hybridMultilevel"/>
    <w:tmpl w:val="FC1AF9FC"/>
    <w:lvl w:ilvl="0" w:tplc="B1E0868A">
      <w:start w:val="1"/>
      <w:numFmt w:val="bullet"/>
      <w:pStyle w:val="OnTrack"/>
      <w:lvlText w:val=""/>
      <w:lvlJc w:val="left"/>
      <w:pPr>
        <w:tabs>
          <w:tab w:val="num" w:pos="216"/>
        </w:tabs>
        <w:ind w:left="216" w:hanging="216"/>
      </w:pPr>
      <w:rPr>
        <w:rFonts w:ascii="Wingdings 2" w:hAnsi="Wingdings 2" w:hint="default"/>
        <w:color w:val="C0504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368351">
    <w:abstractNumId w:val="25"/>
  </w:num>
  <w:num w:numId="2" w16cid:durableId="1115754443">
    <w:abstractNumId w:val="4"/>
  </w:num>
  <w:num w:numId="3" w16cid:durableId="2086606867">
    <w:abstractNumId w:val="17"/>
  </w:num>
  <w:num w:numId="4" w16cid:durableId="1810584264">
    <w:abstractNumId w:val="22"/>
  </w:num>
  <w:num w:numId="5" w16cid:durableId="1876232071">
    <w:abstractNumId w:val="5"/>
  </w:num>
  <w:num w:numId="6" w16cid:durableId="2060786867">
    <w:abstractNumId w:val="15"/>
  </w:num>
  <w:num w:numId="7" w16cid:durableId="1497110742">
    <w:abstractNumId w:val="23"/>
  </w:num>
  <w:num w:numId="8" w16cid:durableId="958418087">
    <w:abstractNumId w:val="0"/>
  </w:num>
  <w:num w:numId="9" w16cid:durableId="547105043">
    <w:abstractNumId w:val="24"/>
  </w:num>
  <w:num w:numId="10" w16cid:durableId="1489125968">
    <w:abstractNumId w:val="10"/>
  </w:num>
  <w:num w:numId="11" w16cid:durableId="494612074">
    <w:abstractNumId w:val="19"/>
  </w:num>
  <w:num w:numId="12" w16cid:durableId="1327593680">
    <w:abstractNumId w:val="3"/>
  </w:num>
  <w:num w:numId="13" w16cid:durableId="42408001">
    <w:abstractNumId w:val="9"/>
  </w:num>
  <w:num w:numId="14" w16cid:durableId="1775906892">
    <w:abstractNumId w:val="2"/>
  </w:num>
  <w:num w:numId="15" w16cid:durableId="984430724">
    <w:abstractNumId w:val="18"/>
  </w:num>
  <w:num w:numId="16" w16cid:durableId="336688735">
    <w:abstractNumId w:val="20"/>
  </w:num>
  <w:num w:numId="17" w16cid:durableId="978850194">
    <w:abstractNumId w:val="8"/>
  </w:num>
  <w:num w:numId="18" w16cid:durableId="513736711">
    <w:abstractNumId w:val="14"/>
  </w:num>
  <w:num w:numId="19" w16cid:durableId="1023243506">
    <w:abstractNumId w:val="12"/>
  </w:num>
  <w:num w:numId="20" w16cid:durableId="11418704">
    <w:abstractNumId w:val="1"/>
  </w:num>
  <w:num w:numId="21" w16cid:durableId="376973262">
    <w:abstractNumId w:val="13"/>
  </w:num>
  <w:num w:numId="22" w16cid:durableId="1768769648">
    <w:abstractNumId w:val="11"/>
  </w:num>
  <w:num w:numId="23" w16cid:durableId="170488558">
    <w:abstractNumId w:val="16"/>
  </w:num>
  <w:num w:numId="24" w16cid:durableId="1401056631">
    <w:abstractNumId w:val="7"/>
  </w:num>
  <w:num w:numId="25" w16cid:durableId="1909994141">
    <w:abstractNumId w:val="21"/>
  </w:num>
  <w:num w:numId="26" w16cid:durableId="128418713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51"/>
    <w:rsid w:val="00000493"/>
    <w:rsid w:val="00000665"/>
    <w:rsid w:val="000006CC"/>
    <w:rsid w:val="00001F98"/>
    <w:rsid w:val="000020F9"/>
    <w:rsid w:val="000025F5"/>
    <w:rsid w:val="0000269C"/>
    <w:rsid w:val="0000283F"/>
    <w:rsid w:val="00002C97"/>
    <w:rsid w:val="000049D3"/>
    <w:rsid w:val="000052BC"/>
    <w:rsid w:val="0000553E"/>
    <w:rsid w:val="0000563F"/>
    <w:rsid w:val="00006798"/>
    <w:rsid w:val="0000723F"/>
    <w:rsid w:val="0000724F"/>
    <w:rsid w:val="000072A8"/>
    <w:rsid w:val="000072FE"/>
    <w:rsid w:val="00007A32"/>
    <w:rsid w:val="00007A98"/>
    <w:rsid w:val="00010CC6"/>
    <w:rsid w:val="0001159A"/>
    <w:rsid w:val="0001207F"/>
    <w:rsid w:val="00012622"/>
    <w:rsid w:val="000127FC"/>
    <w:rsid w:val="00013166"/>
    <w:rsid w:val="000132F8"/>
    <w:rsid w:val="00013677"/>
    <w:rsid w:val="00013E55"/>
    <w:rsid w:val="00014422"/>
    <w:rsid w:val="00014431"/>
    <w:rsid w:val="00014639"/>
    <w:rsid w:val="0001491E"/>
    <w:rsid w:val="00015840"/>
    <w:rsid w:val="00015A19"/>
    <w:rsid w:val="0001672F"/>
    <w:rsid w:val="000168F5"/>
    <w:rsid w:val="00016E63"/>
    <w:rsid w:val="000174AF"/>
    <w:rsid w:val="00020D87"/>
    <w:rsid w:val="00020FAF"/>
    <w:rsid w:val="00022DB7"/>
    <w:rsid w:val="000237B2"/>
    <w:rsid w:val="000247A7"/>
    <w:rsid w:val="0002494E"/>
    <w:rsid w:val="00024A0B"/>
    <w:rsid w:val="0002515B"/>
    <w:rsid w:val="000252AF"/>
    <w:rsid w:val="00025DB6"/>
    <w:rsid w:val="00027628"/>
    <w:rsid w:val="00027E91"/>
    <w:rsid w:val="00027FC8"/>
    <w:rsid w:val="000305B3"/>
    <w:rsid w:val="00030F04"/>
    <w:rsid w:val="00030F61"/>
    <w:rsid w:val="00031CBE"/>
    <w:rsid w:val="00031DB5"/>
    <w:rsid w:val="00031E80"/>
    <w:rsid w:val="00032364"/>
    <w:rsid w:val="00032524"/>
    <w:rsid w:val="00033C7B"/>
    <w:rsid w:val="00034716"/>
    <w:rsid w:val="00035286"/>
    <w:rsid w:val="00035DE6"/>
    <w:rsid w:val="000372F2"/>
    <w:rsid w:val="000376FB"/>
    <w:rsid w:val="00037CC3"/>
    <w:rsid w:val="000409E4"/>
    <w:rsid w:val="0004106A"/>
    <w:rsid w:val="000415DA"/>
    <w:rsid w:val="00041B32"/>
    <w:rsid w:val="00041D37"/>
    <w:rsid w:val="00042746"/>
    <w:rsid w:val="000429C9"/>
    <w:rsid w:val="00042AE9"/>
    <w:rsid w:val="00043B74"/>
    <w:rsid w:val="000441B8"/>
    <w:rsid w:val="00044546"/>
    <w:rsid w:val="000447B3"/>
    <w:rsid w:val="00044B19"/>
    <w:rsid w:val="00044D07"/>
    <w:rsid w:val="00044FD4"/>
    <w:rsid w:val="0004500C"/>
    <w:rsid w:val="00045E9C"/>
    <w:rsid w:val="00045EF1"/>
    <w:rsid w:val="00046ED3"/>
    <w:rsid w:val="00047C33"/>
    <w:rsid w:val="00047F17"/>
    <w:rsid w:val="00050982"/>
    <w:rsid w:val="00050CDB"/>
    <w:rsid w:val="00050D2C"/>
    <w:rsid w:val="00050E92"/>
    <w:rsid w:val="0005184E"/>
    <w:rsid w:val="000519C6"/>
    <w:rsid w:val="00051B6B"/>
    <w:rsid w:val="0005318D"/>
    <w:rsid w:val="00053E88"/>
    <w:rsid w:val="00053EF5"/>
    <w:rsid w:val="00054A2E"/>
    <w:rsid w:val="00055507"/>
    <w:rsid w:val="00056C27"/>
    <w:rsid w:val="00060A8C"/>
    <w:rsid w:val="00060BE9"/>
    <w:rsid w:val="000613CE"/>
    <w:rsid w:val="00063C14"/>
    <w:rsid w:val="00064482"/>
    <w:rsid w:val="00064566"/>
    <w:rsid w:val="00065291"/>
    <w:rsid w:val="00066412"/>
    <w:rsid w:val="000664D8"/>
    <w:rsid w:val="00066A07"/>
    <w:rsid w:val="0006724A"/>
    <w:rsid w:val="000675BF"/>
    <w:rsid w:val="000677B9"/>
    <w:rsid w:val="00067E7B"/>
    <w:rsid w:val="00070B89"/>
    <w:rsid w:val="00070F36"/>
    <w:rsid w:val="000722FF"/>
    <w:rsid w:val="00072526"/>
    <w:rsid w:val="00076490"/>
    <w:rsid w:val="00077059"/>
    <w:rsid w:val="000770C6"/>
    <w:rsid w:val="0008091C"/>
    <w:rsid w:val="00080F70"/>
    <w:rsid w:val="0008120E"/>
    <w:rsid w:val="0008154F"/>
    <w:rsid w:val="0008246E"/>
    <w:rsid w:val="000827F0"/>
    <w:rsid w:val="00082948"/>
    <w:rsid w:val="00082BCB"/>
    <w:rsid w:val="000836A2"/>
    <w:rsid w:val="00083C8B"/>
    <w:rsid w:val="000855AE"/>
    <w:rsid w:val="00085F3D"/>
    <w:rsid w:val="00085FA5"/>
    <w:rsid w:val="0008612D"/>
    <w:rsid w:val="000861BF"/>
    <w:rsid w:val="00086B29"/>
    <w:rsid w:val="00087369"/>
    <w:rsid w:val="00091558"/>
    <w:rsid w:val="0009227B"/>
    <w:rsid w:val="000926D7"/>
    <w:rsid w:val="00092ACF"/>
    <w:rsid w:val="00092FA6"/>
    <w:rsid w:val="00093312"/>
    <w:rsid w:val="00093BB6"/>
    <w:rsid w:val="000956C1"/>
    <w:rsid w:val="000956F8"/>
    <w:rsid w:val="000958C4"/>
    <w:rsid w:val="00096DF6"/>
    <w:rsid w:val="00096E25"/>
    <w:rsid w:val="00096E8A"/>
    <w:rsid w:val="000973AD"/>
    <w:rsid w:val="00097F7E"/>
    <w:rsid w:val="000A113D"/>
    <w:rsid w:val="000A2162"/>
    <w:rsid w:val="000A332F"/>
    <w:rsid w:val="000A3EA2"/>
    <w:rsid w:val="000A4693"/>
    <w:rsid w:val="000A5CB9"/>
    <w:rsid w:val="000A61CF"/>
    <w:rsid w:val="000A6B7E"/>
    <w:rsid w:val="000A6E6F"/>
    <w:rsid w:val="000A708B"/>
    <w:rsid w:val="000A7599"/>
    <w:rsid w:val="000A7E37"/>
    <w:rsid w:val="000B0103"/>
    <w:rsid w:val="000B0AB8"/>
    <w:rsid w:val="000B0E14"/>
    <w:rsid w:val="000B1675"/>
    <w:rsid w:val="000B1B9A"/>
    <w:rsid w:val="000B22DD"/>
    <w:rsid w:val="000B24E1"/>
    <w:rsid w:val="000B4260"/>
    <w:rsid w:val="000B4418"/>
    <w:rsid w:val="000B4E39"/>
    <w:rsid w:val="000B552A"/>
    <w:rsid w:val="000B5957"/>
    <w:rsid w:val="000B610E"/>
    <w:rsid w:val="000B6A26"/>
    <w:rsid w:val="000B6AE3"/>
    <w:rsid w:val="000B6E0B"/>
    <w:rsid w:val="000B7413"/>
    <w:rsid w:val="000B7DDE"/>
    <w:rsid w:val="000C01F8"/>
    <w:rsid w:val="000C0395"/>
    <w:rsid w:val="000C171D"/>
    <w:rsid w:val="000C1F12"/>
    <w:rsid w:val="000C2331"/>
    <w:rsid w:val="000C2865"/>
    <w:rsid w:val="000C34F2"/>
    <w:rsid w:val="000C360B"/>
    <w:rsid w:val="000C3EEC"/>
    <w:rsid w:val="000C4978"/>
    <w:rsid w:val="000C500C"/>
    <w:rsid w:val="000C562F"/>
    <w:rsid w:val="000C631E"/>
    <w:rsid w:val="000C646C"/>
    <w:rsid w:val="000C658F"/>
    <w:rsid w:val="000C7A25"/>
    <w:rsid w:val="000C7B4D"/>
    <w:rsid w:val="000C7C46"/>
    <w:rsid w:val="000C7EA9"/>
    <w:rsid w:val="000D05BB"/>
    <w:rsid w:val="000D12DE"/>
    <w:rsid w:val="000D2C70"/>
    <w:rsid w:val="000D3D2F"/>
    <w:rsid w:val="000D46CF"/>
    <w:rsid w:val="000D49A7"/>
    <w:rsid w:val="000D4BEB"/>
    <w:rsid w:val="000D5C2C"/>
    <w:rsid w:val="000D5C8D"/>
    <w:rsid w:val="000D5D1D"/>
    <w:rsid w:val="000D7156"/>
    <w:rsid w:val="000D75CE"/>
    <w:rsid w:val="000D78D0"/>
    <w:rsid w:val="000D7B04"/>
    <w:rsid w:val="000E02A3"/>
    <w:rsid w:val="000E0715"/>
    <w:rsid w:val="000E17ED"/>
    <w:rsid w:val="000E1DD2"/>
    <w:rsid w:val="000E3728"/>
    <w:rsid w:val="000E4273"/>
    <w:rsid w:val="000E59CD"/>
    <w:rsid w:val="000E5A2C"/>
    <w:rsid w:val="000E5DD3"/>
    <w:rsid w:val="000E698C"/>
    <w:rsid w:val="000E6EBB"/>
    <w:rsid w:val="000E77EC"/>
    <w:rsid w:val="000E7FDB"/>
    <w:rsid w:val="000F0505"/>
    <w:rsid w:val="000F057F"/>
    <w:rsid w:val="000F0758"/>
    <w:rsid w:val="000F1740"/>
    <w:rsid w:val="000F1BBD"/>
    <w:rsid w:val="000F1CA3"/>
    <w:rsid w:val="000F22CF"/>
    <w:rsid w:val="000F2560"/>
    <w:rsid w:val="000F3DCD"/>
    <w:rsid w:val="000F4EF4"/>
    <w:rsid w:val="000F528F"/>
    <w:rsid w:val="000F5403"/>
    <w:rsid w:val="000F636F"/>
    <w:rsid w:val="000F6842"/>
    <w:rsid w:val="000F68ED"/>
    <w:rsid w:val="000F69ED"/>
    <w:rsid w:val="000F6C51"/>
    <w:rsid w:val="000F6D81"/>
    <w:rsid w:val="000F6FCD"/>
    <w:rsid w:val="000F73B3"/>
    <w:rsid w:val="000F796C"/>
    <w:rsid w:val="001006F1"/>
    <w:rsid w:val="00101331"/>
    <w:rsid w:val="00101380"/>
    <w:rsid w:val="00101929"/>
    <w:rsid w:val="00101AFB"/>
    <w:rsid w:val="00102245"/>
    <w:rsid w:val="00102FE0"/>
    <w:rsid w:val="00105293"/>
    <w:rsid w:val="00105356"/>
    <w:rsid w:val="00105548"/>
    <w:rsid w:val="00105ABC"/>
    <w:rsid w:val="00105F5E"/>
    <w:rsid w:val="0010689C"/>
    <w:rsid w:val="0010713B"/>
    <w:rsid w:val="0010717F"/>
    <w:rsid w:val="001073C4"/>
    <w:rsid w:val="00107B98"/>
    <w:rsid w:val="00111836"/>
    <w:rsid w:val="00112C13"/>
    <w:rsid w:val="00112D50"/>
    <w:rsid w:val="00113442"/>
    <w:rsid w:val="00113797"/>
    <w:rsid w:val="00113C3C"/>
    <w:rsid w:val="00114739"/>
    <w:rsid w:val="00114C3D"/>
    <w:rsid w:val="0011514F"/>
    <w:rsid w:val="001154C7"/>
    <w:rsid w:val="001154DC"/>
    <w:rsid w:val="001154EC"/>
    <w:rsid w:val="00115B0C"/>
    <w:rsid w:val="00115BA5"/>
    <w:rsid w:val="00115DE7"/>
    <w:rsid w:val="00115FB3"/>
    <w:rsid w:val="0011734E"/>
    <w:rsid w:val="00117B8D"/>
    <w:rsid w:val="001205EB"/>
    <w:rsid w:val="00120E78"/>
    <w:rsid w:val="001211CF"/>
    <w:rsid w:val="001220BD"/>
    <w:rsid w:val="0012228F"/>
    <w:rsid w:val="00122C77"/>
    <w:rsid w:val="00124186"/>
    <w:rsid w:val="001250F7"/>
    <w:rsid w:val="001267D1"/>
    <w:rsid w:val="00126AB3"/>
    <w:rsid w:val="0013012E"/>
    <w:rsid w:val="0013041E"/>
    <w:rsid w:val="00130C94"/>
    <w:rsid w:val="00131062"/>
    <w:rsid w:val="00132419"/>
    <w:rsid w:val="00132421"/>
    <w:rsid w:val="00133741"/>
    <w:rsid w:val="00133F9D"/>
    <w:rsid w:val="00134795"/>
    <w:rsid w:val="00134C97"/>
    <w:rsid w:val="00134CC7"/>
    <w:rsid w:val="00134FC1"/>
    <w:rsid w:val="001364E3"/>
    <w:rsid w:val="00136E48"/>
    <w:rsid w:val="001370F8"/>
    <w:rsid w:val="0014002F"/>
    <w:rsid w:val="001410F3"/>
    <w:rsid w:val="001418FA"/>
    <w:rsid w:val="00141B5F"/>
    <w:rsid w:val="001426A9"/>
    <w:rsid w:val="001434CE"/>
    <w:rsid w:val="00143D3E"/>
    <w:rsid w:val="001449FF"/>
    <w:rsid w:val="00145702"/>
    <w:rsid w:val="00145A2A"/>
    <w:rsid w:val="00145EC5"/>
    <w:rsid w:val="00146249"/>
    <w:rsid w:val="00147989"/>
    <w:rsid w:val="00147DD0"/>
    <w:rsid w:val="00147E66"/>
    <w:rsid w:val="001502ED"/>
    <w:rsid w:val="001510C6"/>
    <w:rsid w:val="001518C8"/>
    <w:rsid w:val="00151BB8"/>
    <w:rsid w:val="00151C3A"/>
    <w:rsid w:val="00152BDF"/>
    <w:rsid w:val="00152EAB"/>
    <w:rsid w:val="00152F57"/>
    <w:rsid w:val="00153280"/>
    <w:rsid w:val="001536CC"/>
    <w:rsid w:val="00153FE8"/>
    <w:rsid w:val="00154589"/>
    <w:rsid w:val="001545B7"/>
    <w:rsid w:val="001548C5"/>
    <w:rsid w:val="001561B9"/>
    <w:rsid w:val="0015691C"/>
    <w:rsid w:val="00156A5A"/>
    <w:rsid w:val="00157608"/>
    <w:rsid w:val="001578E0"/>
    <w:rsid w:val="0015791B"/>
    <w:rsid w:val="00157A09"/>
    <w:rsid w:val="001610C4"/>
    <w:rsid w:val="001621C0"/>
    <w:rsid w:val="00162A9C"/>
    <w:rsid w:val="0016397D"/>
    <w:rsid w:val="0016557E"/>
    <w:rsid w:val="0016572A"/>
    <w:rsid w:val="00165DEA"/>
    <w:rsid w:val="00165FB3"/>
    <w:rsid w:val="00166538"/>
    <w:rsid w:val="001666B3"/>
    <w:rsid w:val="00166EC6"/>
    <w:rsid w:val="0016794B"/>
    <w:rsid w:val="0017064C"/>
    <w:rsid w:val="00170E3F"/>
    <w:rsid w:val="00170FD2"/>
    <w:rsid w:val="00171E1D"/>
    <w:rsid w:val="00172440"/>
    <w:rsid w:val="0017295A"/>
    <w:rsid w:val="0017297E"/>
    <w:rsid w:val="001743C0"/>
    <w:rsid w:val="00174587"/>
    <w:rsid w:val="001759FC"/>
    <w:rsid w:val="001762D3"/>
    <w:rsid w:val="001777EC"/>
    <w:rsid w:val="00177995"/>
    <w:rsid w:val="00180116"/>
    <w:rsid w:val="0018080B"/>
    <w:rsid w:val="001811C5"/>
    <w:rsid w:val="0018124B"/>
    <w:rsid w:val="001813DD"/>
    <w:rsid w:val="001827B6"/>
    <w:rsid w:val="00182A82"/>
    <w:rsid w:val="00182BBD"/>
    <w:rsid w:val="00182F58"/>
    <w:rsid w:val="00182FB9"/>
    <w:rsid w:val="00183779"/>
    <w:rsid w:val="001839FE"/>
    <w:rsid w:val="0018422B"/>
    <w:rsid w:val="001844F8"/>
    <w:rsid w:val="00185D57"/>
    <w:rsid w:val="00185FCD"/>
    <w:rsid w:val="0018633B"/>
    <w:rsid w:val="00186D41"/>
    <w:rsid w:val="00186E29"/>
    <w:rsid w:val="001879B1"/>
    <w:rsid w:val="0019085D"/>
    <w:rsid w:val="00190E5D"/>
    <w:rsid w:val="0019146F"/>
    <w:rsid w:val="00191E0A"/>
    <w:rsid w:val="00192EE5"/>
    <w:rsid w:val="00193E3B"/>
    <w:rsid w:val="00194251"/>
    <w:rsid w:val="001951F2"/>
    <w:rsid w:val="00195494"/>
    <w:rsid w:val="001954B3"/>
    <w:rsid w:val="00195C34"/>
    <w:rsid w:val="0019665A"/>
    <w:rsid w:val="001968F9"/>
    <w:rsid w:val="00196B7E"/>
    <w:rsid w:val="001A11AA"/>
    <w:rsid w:val="001A147D"/>
    <w:rsid w:val="001A2031"/>
    <w:rsid w:val="001A2C1D"/>
    <w:rsid w:val="001A2D94"/>
    <w:rsid w:val="001A314F"/>
    <w:rsid w:val="001A3EAA"/>
    <w:rsid w:val="001A3FD6"/>
    <w:rsid w:val="001A4A23"/>
    <w:rsid w:val="001A5207"/>
    <w:rsid w:val="001A5EC0"/>
    <w:rsid w:val="001A5F9D"/>
    <w:rsid w:val="001A6B00"/>
    <w:rsid w:val="001A6B55"/>
    <w:rsid w:val="001A7D7F"/>
    <w:rsid w:val="001B069E"/>
    <w:rsid w:val="001B102E"/>
    <w:rsid w:val="001B23A7"/>
    <w:rsid w:val="001B26AB"/>
    <w:rsid w:val="001B3142"/>
    <w:rsid w:val="001B4417"/>
    <w:rsid w:val="001B4BC6"/>
    <w:rsid w:val="001B4C73"/>
    <w:rsid w:val="001B5777"/>
    <w:rsid w:val="001B5B58"/>
    <w:rsid w:val="001B5DE6"/>
    <w:rsid w:val="001B691E"/>
    <w:rsid w:val="001C0265"/>
    <w:rsid w:val="001C02EA"/>
    <w:rsid w:val="001C06D0"/>
    <w:rsid w:val="001C0876"/>
    <w:rsid w:val="001C0C97"/>
    <w:rsid w:val="001C0FCD"/>
    <w:rsid w:val="001C16C2"/>
    <w:rsid w:val="001C18F2"/>
    <w:rsid w:val="001C1974"/>
    <w:rsid w:val="001C19D8"/>
    <w:rsid w:val="001C1CEF"/>
    <w:rsid w:val="001C21C7"/>
    <w:rsid w:val="001C26E9"/>
    <w:rsid w:val="001C29FC"/>
    <w:rsid w:val="001C2FBC"/>
    <w:rsid w:val="001C393C"/>
    <w:rsid w:val="001C39F7"/>
    <w:rsid w:val="001C3C08"/>
    <w:rsid w:val="001C4186"/>
    <w:rsid w:val="001C42C8"/>
    <w:rsid w:val="001C4958"/>
    <w:rsid w:val="001C4EE2"/>
    <w:rsid w:val="001C50D1"/>
    <w:rsid w:val="001C61A1"/>
    <w:rsid w:val="001C6DE8"/>
    <w:rsid w:val="001C7E29"/>
    <w:rsid w:val="001D008F"/>
    <w:rsid w:val="001D0C54"/>
    <w:rsid w:val="001D114A"/>
    <w:rsid w:val="001D1B99"/>
    <w:rsid w:val="001D2E97"/>
    <w:rsid w:val="001D376C"/>
    <w:rsid w:val="001D3D7B"/>
    <w:rsid w:val="001D4AFA"/>
    <w:rsid w:val="001D4EF3"/>
    <w:rsid w:val="001D546C"/>
    <w:rsid w:val="001D67AA"/>
    <w:rsid w:val="001D6B20"/>
    <w:rsid w:val="001D6F64"/>
    <w:rsid w:val="001D74B6"/>
    <w:rsid w:val="001D74B7"/>
    <w:rsid w:val="001D7972"/>
    <w:rsid w:val="001E0161"/>
    <w:rsid w:val="001E03A5"/>
    <w:rsid w:val="001E04B1"/>
    <w:rsid w:val="001E1118"/>
    <w:rsid w:val="001E1A5D"/>
    <w:rsid w:val="001E1FE7"/>
    <w:rsid w:val="001E202C"/>
    <w:rsid w:val="001E2929"/>
    <w:rsid w:val="001E2ED3"/>
    <w:rsid w:val="001E37A3"/>
    <w:rsid w:val="001E3886"/>
    <w:rsid w:val="001E412C"/>
    <w:rsid w:val="001E4358"/>
    <w:rsid w:val="001E5140"/>
    <w:rsid w:val="001E5BF2"/>
    <w:rsid w:val="001E6368"/>
    <w:rsid w:val="001E6ED8"/>
    <w:rsid w:val="001E74DC"/>
    <w:rsid w:val="001F02DB"/>
    <w:rsid w:val="001F0588"/>
    <w:rsid w:val="001F06DA"/>
    <w:rsid w:val="001F06F6"/>
    <w:rsid w:val="001F0D6F"/>
    <w:rsid w:val="001F1733"/>
    <w:rsid w:val="001F1B93"/>
    <w:rsid w:val="001F2FB2"/>
    <w:rsid w:val="001F3534"/>
    <w:rsid w:val="001F3B56"/>
    <w:rsid w:val="001F3C3D"/>
    <w:rsid w:val="001F4848"/>
    <w:rsid w:val="001F4D24"/>
    <w:rsid w:val="001F4F67"/>
    <w:rsid w:val="001F5500"/>
    <w:rsid w:val="001F5B01"/>
    <w:rsid w:val="001F633B"/>
    <w:rsid w:val="001F6DDF"/>
    <w:rsid w:val="001F7000"/>
    <w:rsid w:val="001F7F27"/>
    <w:rsid w:val="002003E4"/>
    <w:rsid w:val="0020173B"/>
    <w:rsid w:val="002035A5"/>
    <w:rsid w:val="002045E6"/>
    <w:rsid w:val="0020516E"/>
    <w:rsid w:val="00205AFB"/>
    <w:rsid w:val="0020608F"/>
    <w:rsid w:val="002067FD"/>
    <w:rsid w:val="00206A58"/>
    <w:rsid w:val="002076A8"/>
    <w:rsid w:val="0021032D"/>
    <w:rsid w:val="00210B5A"/>
    <w:rsid w:val="00210D7C"/>
    <w:rsid w:val="00210DD3"/>
    <w:rsid w:val="00211498"/>
    <w:rsid w:val="002114B5"/>
    <w:rsid w:val="00211931"/>
    <w:rsid w:val="00211BD3"/>
    <w:rsid w:val="002138AA"/>
    <w:rsid w:val="00213F2A"/>
    <w:rsid w:val="00214048"/>
    <w:rsid w:val="002142C0"/>
    <w:rsid w:val="002148AA"/>
    <w:rsid w:val="002150DC"/>
    <w:rsid w:val="002156B3"/>
    <w:rsid w:val="00215BD3"/>
    <w:rsid w:val="00215CCC"/>
    <w:rsid w:val="00215FBD"/>
    <w:rsid w:val="0021603C"/>
    <w:rsid w:val="00216983"/>
    <w:rsid w:val="00216AF1"/>
    <w:rsid w:val="00216E69"/>
    <w:rsid w:val="00217129"/>
    <w:rsid w:val="002174E0"/>
    <w:rsid w:val="00217648"/>
    <w:rsid w:val="0022046A"/>
    <w:rsid w:val="00220945"/>
    <w:rsid w:val="00220C1F"/>
    <w:rsid w:val="00220D66"/>
    <w:rsid w:val="00220E54"/>
    <w:rsid w:val="00221501"/>
    <w:rsid w:val="002218E5"/>
    <w:rsid w:val="002227BC"/>
    <w:rsid w:val="00223FBF"/>
    <w:rsid w:val="002250CA"/>
    <w:rsid w:val="002264E0"/>
    <w:rsid w:val="0022752C"/>
    <w:rsid w:val="00227B08"/>
    <w:rsid w:val="002304CB"/>
    <w:rsid w:val="002305A6"/>
    <w:rsid w:val="00232C13"/>
    <w:rsid w:val="00232CFB"/>
    <w:rsid w:val="0023306D"/>
    <w:rsid w:val="0023382E"/>
    <w:rsid w:val="0023427A"/>
    <w:rsid w:val="00234919"/>
    <w:rsid w:val="00234A94"/>
    <w:rsid w:val="00234B19"/>
    <w:rsid w:val="00235A80"/>
    <w:rsid w:val="00236754"/>
    <w:rsid w:val="00236D24"/>
    <w:rsid w:val="002370A9"/>
    <w:rsid w:val="002373FC"/>
    <w:rsid w:val="00237660"/>
    <w:rsid w:val="00237FEB"/>
    <w:rsid w:val="002403EC"/>
    <w:rsid w:val="0024075E"/>
    <w:rsid w:val="00240EB3"/>
    <w:rsid w:val="0024163D"/>
    <w:rsid w:val="00241FBA"/>
    <w:rsid w:val="0024344F"/>
    <w:rsid w:val="00243B60"/>
    <w:rsid w:val="00243F04"/>
    <w:rsid w:val="00244D8E"/>
    <w:rsid w:val="00245133"/>
    <w:rsid w:val="00245583"/>
    <w:rsid w:val="0024574A"/>
    <w:rsid w:val="0024588A"/>
    <w:rsid w:val="0024614B"/>
    <w:rsid w:val="00247DBB"/>
    <w:rsid w:val="0025001F"/>
    <w:rsid w:val="00250453"/>
    <w:rsid w:val="00250C0A"/>
    <w:rsid w:val="00250F87"/>
    <w:rsid w:val="00251A85"/>
    <w:rsid w:val="00251E62"/>
    <w:rsid w:val="00251EDA"/>
    <w:rsid w:val="002525B6"/>
    <w:rsid w:val="00252A07"/>
    <w:rsid w:val="00252B19"/>
    <w:rsid w:val="00252B42"/>
    <w:rsid w:val="002532BA"/>
    <w:rsid w:val="0025370D"/>
    <w:rsid w:val="00253AAA"/>
    <w:rsid w:val="002547DD"/>
    <w:rsid w:val="0025681A"/>
    <w:rsid w:val="00256836"/>
    <w:rsid w:val="00256A33"/>
    <w:rsid w:val="002571AA"/>
    <w:rsid w:val="00257CC8"/>
    <w:rsid w:val="00260336"/>
    <w:rsid w:val="002606EF"/>
    <w:rsid w:val="002607B5"/>
    <w:rsid w:val="00260C10"/>
    <w:rsid w:val="002618C4"/>
    <w:rsid w:val="00262268"/>
    <w:rsid w:val="0026270C"/>
    <w:rsid w:val="00262E9F"/>
    <w:rsid w:val="00263564"/>
    <w:rsid w:val="002644D1"/>
    <w:rsid w:val="00264609"/>
    <w:rsid w:val="00264630"/>
    <w:rsid w:val="0026587A"/>
    <w:rsid w:val="00265A25"/>
    <w:rsid w:val="00265D2E"/>
    <w:rsid w:val="00265EBA"/>
    <w:rsid w:val="00266F33"/>
    <w:rsid w:val="0026744F"/>
    <w:rsid w:val="00267674"/>
    <w:rsid w:val="0026791B"/>
    <w:rsid w:val="002679DD"/>
    <w:rsid w:val="00267F45"/>
    <w:rsid w:val="0027141D"/>
    <w:rsid w:val="00271739"/>
    <w:rsid w:val="0027258C"/>
    <w:rsid w:val="002725CB"/>
    <w:rsid w:val="00272670"/>
    <w:rsid w:val="002727F5"/>
    <w:rsid w:val="00273BE4"/>
    <w:rsid w:val="002742CB"/>
    <w:rsid w:val="002748A1"/>
    <w:rsid w:val="00274A6B"/>
    <w:rsid w:val="00275BC8"/>
    <w:rsid w:val="00276041"/>
    <w:rsid w:val="00276097"/>
    <w:rsid w:val="00276B7B"/>
    <w:rsid w:val="00276D39"/>
    <w:rsid w:val="00277544"/>
    <w:rsid w:val="00277618"/>
    <w:rsid w:val="00277FC3"/>
    <w:rsid w:val="002803E9"/>
    <w:rsid w:val="00280FA6"/>
    <w:rsid w:val="00281973"/>
    <w:rsid w:val="00281E7A"/>
    <w:rsid w:val="002835BE"/>
    <w:rsid w:val="00283C43"/>
    <w:rsid w:val="00283D66"/>
    <w:rsid w:val="002843F0"/>
    <w:rsid w:val="00284DB7"/>
    <w:rsid w:val="002850C6"/>
    <w:rsid w:val="00285A7A"/>
    <w:rsid w:val="00285A81"/>
    <w:rsid w:val="002868C8"/>
    <w:rsid w:val="002871CF"/>
    <w:rsid w:val="002875EE"/>
    <w:rsid w:val="002879D4"/>
    <w:rsid w:val="00287A2B"/>
    <w:rsid w:val="00287B35"/>
    <w:rsid w:val="00287B64"/>
    <w:rsid w:val="00290CAF"/>
    <w:rsid w:val="002917BD"/>
    <w:rsid w:val="00291D38"/>
    <w:rsid w:val="002937F0"/>
    <w:rsid w:val="00294205"/>
    <w:rsid w:val="0029689A"/>
    <w:rsid w:val="00296E02"/>
    <w:rsid w:val="00296FE3"/>
    <w:rsid w:val="00297975"/>
    <w:rsid w:val="002A155C"/>
    <w:rsid w:val="002A190B"/>
    <w:rsid w:val="002A1DC2"/>
    <w:rsid w:val="002A2118"/>
    <w:rsid w:val="002A2B1F"/>
    <w:rsid w:val="002A3196"/>
    <w:rsid w:val="002A35C9"/>
    <w:rsid w:val="002A39C8"/>
    <w:rsid w:val="002A4199"/>
    <w:rsid w:val="002A4398"/>
    <w:rsid w:val="002A57EE"/>
    <w:rsid w:val="002A593D"/>
    <w:rsid w:val="002A7058"/>
    <w:rsid w:val="002A734E"/>
    <w:rsid w:val="002A7ED2"/>
    <w:rsid w:val="002B058A"/>
    <w:rsid w:val="002B1972"/>
    <w:rsid w:val="002B1CF1"/>
    <w:rsid w:val="002B2B76"/>
    <w:rsid w:val="002B309D"/>
    <w:rsid w:val="002B319D"/>
    <w:rsid w:val="002B34AD"/>
    <w:rsid w:val="002B424C"/>
    <w:rsid w:val="002B5235"/>
    <w:rsid w:val="002B59E6"/>
    <w:rsid w:val="002B644E"/>
    <w:rsid w:val="002B66A6"/>
    <w:rsid w:val="002B734F"/>
    <w:rsid w:val="002B7DD5"/>
    <w:rsid w:val="002C06B2"/>
    <w:rsid w:val="002C1877"/>
    <w:rsid w:val="002C1BD8"/>
    <w:rsid w:val="002C22AF"/>
    <w:rsid w:val="002C30DA"/>
    <w:rsid w:val="002C3C13"/>
    <w:rsid w:val="002C447D"/>
    <w:rsid w:val="002C4A2E"/>
    <w:rsid w:val="002C5190"/>
    <w:rsid w:val="002C51CA"/>
    <w:rsid w:val="002C63E8"/>
    <w:rsid w:val="002C65BB"/>
    <w:rsid w:val="002C6B8E"/>
    <w:rsid w:val="002C71BD"/>
    <w:rsid w:val="002D115F"/>
    <w:rsid w:val="002D11F2"/>
    <w:rsid w:val="002D132F"/>
    <w:rsid w:val="002D13B4"/>
    <w:rsid w:val="002D266C"/>
    <w:rsid w:val="002D26A8"/>
    <w:rsid w:val="002D2E38"/>
    <w:rsid w:val="002D2EC7"/>
    <w:rsid w:val="002D389F"/>
    <w:rsid w:val="002D398A"/>
    <w:rsid w:val="002D3A1E"/>
    <w:rsid w:val="002D3BAD"/>
    <w:rsid w:val="002D3E2B"/>
    <w:rsid w:val="002D4259"/>
    <w:rsid w:val="002D49D0"/>
    <w:rsid w:val="002D4C4E"/>
    <w:rsid w:val="002D53A5"/>
    <w:rsid w:val="002D53D0"/>
    <w:rsid w:val="002D53EA"/>
    <w:rsid w:val="002D5C0F"/>
    <w:rsid w:val="002D65ED"/>
    <w:rsid w:val="002D666A"/>
    <w:rsid w:val="002D679A"/>
    <w:rsid w:val="002D741D"/>
    <w:rsid w:val="002D788A"/>
    <w:rsid w:val="002D7B6D"/>
    <w:rsid w:val="002D7C06"/>
    <w:rsid w:val="002D7DC0"/>
    <w:rsid w:val="002D7DC2"/>
    <w:rsid w:val="002E0533"/>
    <w:rsid w:val="002E0A6F"/>
    <w:rsid w:val="002E11FF"/>
    <w:rsid w:val="002E2155"/>
    <w:rsid w:val="002E22F3"/>
    <w:rsid w:val="002E2B64"/>
    <w:rsid w:val="002E351C"/>
    <w:rsid w:val="002E36A4"/>
    <w:rsid w:val="002E377B"/>
    <w:rsid w:val="002E46E5"/>
    <w:rsid w:val="002E4842"/>
    <w:rsid w:val="002E4C4F"/>
    <w:rsid w:val="002E5318"/>
    <w:rsid w:val="002E5842"/>
    <w:rsid w:val="002E5B1D"/>
    <w:rsid w:val="002E5B50"/>
    <w:rsid w:val="002E5FD8"/>
    <w:rsid w:val="002E7382"/>
    <w:rsid w:val="002F0678"/>
    <w:rsid w:val="002F0883"/>
    <w:rsid w:val="002F0D20"/>
    <w:rsid w:val="002F10FB"/>
    <w:rsid w:val="002F181B"/>
    <w:rsid w:val="002F1C3F"/>
    <w:rsid w:val="002F202D"/>
    <w:rsid w:val="002F2A05"/>
    <w:rsid w:val="002F3964"/>
    <w:rsid w:val="002F3BF2"/>
    <w:rsid w:val="002F41E0"/>
    <w:rsid w:val="002F4FB0"/>
    <w:rsid w:val="002F6306"/>
    <w:rsid w:val="002F669F"/>
    <w:rsid w:val="00300013"/>
    <w:rsid w:val="00305AAB"/>
    <w:rsid w:val="003060BF"/>
    <w:rsid w:val="003062BA"/>
    <w:rsid w:val="00306EFA"/>
    <w:rsid w:val="003076E9"/>
    <w:rsid w:val="00307EFB"/>
    <w:rsid w:val="00310A14"/>
    <w:rsid w:val="0031110E"/>
    <w:rsid w:val="00312076"/>
    <w:rsid w:val="00313816"/>
    <w:rsid w:val="00313996"/>
    <w:rsid w:val="00314552"/>
    <w:rsid w:val="00315655"/>
    <w:rsid w:val="00315B1A"/>
    <w:rsid w:val="00315F20"/>
    <w:rsid w:val="00316C34"/>
    <w:rsid w:val="00316F00"/>
    <w:rsid w:val="00316FA4"/>
    <w:rsid w:val="00320A00"/>
    <w:rsid w:val="00320CF4"/>
    <w:rsid w:val="0032107F"/>
    <w:rsid w:val="00321ECD"/>
    <w:rsid w:val="00321FB5"/>
    <w:rsid w:val="003222CC"/>
    <w:rsid w:val="003224E0"/>
    <w:rsid w:val="003228DE"/>
    <w:rsid w:val="00322990"/>
    <w:rsid w:val="003246FB"/>
    <w:rsid w:val="00324850"/>
    <w:rsid w:val="0032643D"/>
    <w:rsid w:val="00326E36"/>
    <w:rsid w:val="003276BC"/>
    <w:rsid w:val="00327C84"/>
    <w:rsid w:val="003300F9"/>
    <w:rsid w:val="003306BF"/>
    <w:rsid w:val="003310D7"/>
    <w:rsid w:val="00331D7E"/>
    <w:rsid w:val="0033342C"/>
    <w:rsid w:val="003334C8"/>
    <w:rsid w:val="0033379F"/>
    <w:rsid w:val="003366F7"/>
    <w:rsid w:val="003373C3"/>
    <w:rsid w:val="00337FF8"/>
    <w:rsid w:val="0034041A"/>
    <w:rsid w:val="00340527"/>
    <w:rsid w:val="00340642"/>
    <w:rsid w:val="00340882"/>
    <w:rsid w:val="00340AF5"/>
    <w:rsid w:val="00340F57"/>
    <w:rsid w:val="003410A2"/>
    <w:rsid w:val="003413B8"/>
    <w:rsid w:val="00341B13"/>
    <w:rsid w:val="00342DFE"/>
    <w:rsid w:val="00344CE0"/>
    <w:rsid w:val="00345FEA"/>
    <w:rsid w:val="00346247"/>
    <w:rsid w:val="00347653"/>
    <w:rsid w:val="003507C0"/>
    <w:rsid w:val="00350FB8"/>
    <w:rsid w:val="0035128A"/>
    <w:rsid w:val="00352420"/>
    <w:rsid w:val="00353B4E"/>
    <w:rsid w:val="00354B6D"/>
    <w:rsid w:val="00355CE2"/>
    <w:rsid w:val="00355FEF"/>
    <w:rsid w:val="00356A6F"/>
    <w:rsid w:val="00356B0C"/>
    <w:rsid w:val="003579FA"/>
    <w:rsid w:val="00360C0B"/>
    <w:rsid w:val="00360D41"/>
    <w:rsid w:val="00360F3C"/>
    <w:rsid w:val="003611CF"/>
    <w:rsid w:val="00361BA7"/>
    <w:rsid w:val="00361E03"/>
    <w:rsid w:val="00362262"/>
    <w:rsid w:val="003622F0"/>
    <w:rsid w:val="00362657"/>
    <w:rsid w:val="0036354E"/>
    <w:rsid w:val="00363D31"/>
    <w:rsid w:val="00363F7B"/>
    <w:rsid w:val="003644E8"/>
    <w:rsid w:val="00364532"/>
    <w:rsid w:val="00364FF9"/>
    <w:rsid w:val="003656C9"/>
    <w:rsid w:val="00365DA7"/>
    <w:rsid w:val="00366CF8"/>
    <w:rsid w:val="00367CB6"/>
    <w:rsid w:val="003706AD"/>
    <w:rsid w:val="00370F80"/>
    <w:rsid w:val="0037150E"/>
    <w:rsid w:val="00371BBB"/>
    <w:rsid w:val="00372564"/>
    <w:rsid w:val="00372909"/>
    <w:rsid w:val="00372C2F"/>
    <w:rsid w:val="003732CF"/>
    <w:rsid w:val="0037404C"/>
    <w:rsid w:val="00374BCF"/>
    <w:rsid w:val="00374C07"/>
    <w:rsid w:val="00374D1F"/>
    <w:rsid w:val="00374F79"/>
    <w:rsid w:val="003752F5"/>
    <w:rsid w:val="00375C61"/>
    <w:rsid w:val="00375F57"/>
    <w:rsid w:val="00376077"/>
    <w:rsid w:val="00376C7B"/>
    <w:rsid w:val="003776AA"/>
    <w:rsid w:val="00380790"/>
    <w:rsid w:val="00380818"/>
    <w:rsid w:val="00381079"/>
    <w:rsid w:val="00381A69"/>
    <w:rsid w:val="003823D3"/>
    <w:rsid w:val="003828F8"/>
    <w:rsid w:val="003836A7"/>
    <w:rsid w:val="003838F6"/>
    <w:rsid w:val="00383CB6"/>
    <w:rsid w:val="003862D7"/>
    <w:rsid w:val="00386478"/>
    <w:rsid w:val="00386712"/>
    <w:rsid w:val="00387051"/>
    <w:rsid w:val="0038727B"/>
    <w:rsid w:val="0038765F"/>
    <w:rsid w:val="00387819"/>
    <w:rsid w:val="00390247"/>
    <w:rsid w:val="003902E1"/>
    <w:rsid w:val="00390F94"/>
    <w:rsid w:val="0039148F"/>
    <w:rsid w:val="00391AC4"/>
    <w:rsid w:val="003926E8"/>
    <w:rsid w:val="00393351"/>
    <w:rsid w:val="003955B6"/>
    <w:rsid w:val="00395979"/>
    <w:rsid w:val="00395E67"/>
    <w:rsid w:val="00396774"/>
    <w:rsid w:val="00397A10"/>
    <w:rsid w:val="003A0413"/>
    <w:rsid w:val="003A0860"/>
    <w:rsid w:val="003A14D4"/>
    <w:rsid w:val="003A14FA"/>
    <w:rsid w:val="003A167A"/>
    <w:rsid w:val="003A2054"/>
    <w:rsid w:val="003A2188"/>
    <w:rsid w:val="003A27E9"/>
    <w:rsid w:val="003A2C9F"/>
    <w:rsid w:val="003A4B0D"/>
    <w:rsid w:val="003A530C"/>
    <w:rsid w:val="003A5618"/>
    <w:rsid w:val="003A57E9"/>
    <w:rsid w:val="003A7E05"/>
    <w:rsid w:val="003B03B7"/>
    <w:rsid w:val="003B10FC"/>
    <w:rsid w:val="003B24BA"/>
    <w:rsid w:val="003B257B"/>
    <w:rsid w:val="003B3475"/>
    <w:rsid w:val="003B3769"/>
    <w:rsid w:val="003B3F55"/>
    <w:rsid w:val="003B4A2C"/>
    <w:rsid w:val="003B4D04"/>
    <w:rsid w:val="003B4F74"/>
    <w:rsid w:val="003B6ABD"/>
    <w:rsid w:val="003B6AD1"/>
    <w:rsid w:val="003B750D"/>
    <w:rsid w:val="003C0628"/>
    <w:rsid w:val="003C09A2"/>
    <w:rsid w:val="003C0B13"/>
    <w:rsid w:val="003C165A"/>
    <w:rsid w:val="003C1DAD"/>
    <w:rsid w:val="003C1DCA"/>
    <w:rsid w:val="003C22D2"/>
    <w:rsid w:val="003C2A32"/>
    <w:rsid w:val="003C3257"/>
    <w:rsid w:val="003C3D09"/>
    <w:rsid w:val="003C3D18"/>
    <w:rsid w:val="003C46A7"/>
    <w:rsid w:val="003C6055"/>
    <w:rsid w:val="003C62B8"/>
    <w:rsid w:val="003C65A4"/>
    <w:rsid w:val="003C6FA6"/>
    <w:rsid w:val="003C77E5"/>
    <w:rsid w:val="003C7865"/>
    <w:rsid w:val="003D03D8"/>
    <w:rsid w:val="003D0791"/>
    <w:rsid w:val="003D119C"/>
    <w:rsid w:val="003D24A9"/>
    <w:rsid w:val="003D2E03"/>
    <w:rsid w:val="003D3030"/>
    <w:rsid w:val="003D31E2"/>
    <w:rsid w:val="003D33F4"/>
    <w:rsid w:val="003D3C8C"/>
    <w:rsid w:val="003D483B"/>
    <w:rsid w:val="003D55F8"/>
    <w:rsid w:val="003D5AE9"/>
    <w:rsid w:val="003D66D6"/>
    <w:rsid w:val="003D6C91"/>
    <w:rsid w:val="003D78A6"/>
    <w:rsid w:val="003E2B47"/>
    <w:rsid w:val="003E2CF5"/>
    <w:rsid w:val="003E3F73"/>
    <w:rsid w:val="003E41A0"/>
    <w:rsid w:val="003E4625"/>
    <w:rsid w:val="003E46F3"/>
    <w:rsid w:val="003E4BBF"/>
    <w:rsid w:val="003E4D3E"/>
    <w:rsid w:val="003E54BD"/>
    <w:rsid w:val="003E5AB4"/>
    <w:rsid w:val="003E6534"/>
    <w:rsid w:val="003E67A8"/>
    <w:rsid w:val="003E7802"/>
    <w:rsid w:val="003E7846"/>
    <w:rsid w:val="003E7F86"/>
    <w:rsid w:val="003F0B2A"/>
    <w:rsid w:val="003F0C3C"/>
    <w:rsid w:val="003F0D48"/>
    <w:rsid w:val="003F0D59"/>
    <w:rsid w:val="003F1B2B"/>
    <w:rsid w:val="003F1B3C"/>
    <w:rsid w:val="003F2A52"/>
    <w:rsid w:val="003F33D8"/>
    <w:rsid w:val="003F3D4B"/>
    <w:rsid w:val="003F3DAC"/>
    <w:rsid w:val="003F4FBC"/>
    <w:rsid w:val="003F60E2"/>
    <w:rsid w:val="003F66CB"/>
    <w:rsid w:val="003F692F"/>
    <w:rsid w:val="003F69BC"/>
    <w:rsid w:val="003F74E7"/>
    <w:rsid w:val="003F7C3D"/>
    <w:rsid w:val="004000BC"/>
    <w:rsid w:val="00400782"/>
    <w:rsid w:val="004014DF"/>
    <w:rsid w:val="004017E1"/>
    <w:rsid w:val="00401C29"/>
    <w:rsid w:val="004044DD"/>
    <w:rsid w:val="004047E4"/>
    <w:rsid w:val="00404F15"/>
    <w:rsid w:val="0040590A"/>
    <w:rsid w:val="00405DD9"/>
    <w:rsid w:val="004071C2"/>
    <w:rsid w:val="00407D14"/>
    <w:rsid w:val="00411B01"/>
    <w:rsid w:val="00411B6B"/>
    <w:rsid w:val="00411DC6"/>
    <w:rsid w:val="004136C9"/>
    <w:rsid w:val="00413EBA"/>
    <w:rsid w:val="00414587"/>
    <w:rsid w:val="00414C93"/>
    <w:rsid w:val="00414E73"/>
    <w:rsid w:val="00414F2F"/>
    <w:rsid w:val="00416DCC"/>
    <w:rsid w:val="0041712F"/>
    <w:rsid w:val="004174B5"/>
    <w:rsid w:val="00417C08"/>
    <w:rsid w:val="00420091"/>
    <w:rsid w:val="004210DA"/>
    <w:rsid w:val="00421C82"/>
    <w:rsid w:val="004231A8"/>
    <w:rsid w:val="0042460E"/>
    <w:rsid w:val="00424AAB"/>
    <w:rsid w:val="00424BF8"/>
    <w:rsid w:val="00425104"/>
    <w:rsid w:val="00425670"/>
    <w:rsid w:val="00426399"/>
    <w:rsid w:val="00426A4A"/>
    <w:rsid w:val="00426CE0"/>
    <w:rsid w:val="00426F79"/>
    <w:rsid w:val="004272CB"/>
    <w:rsid w:val="004275AA"/>
    <w:rsid w:val="0042787F"/>
    <w:rsid w:val="004307E9"/>
    <w:rsid w:val="00432223"/>
    <w:rsid w:val="00432718"/>
    <w:rsid w:val="00433BAF"/>
    <w:rsid w:val="0043454C"/>
    <w:rsid w:val="00434A03"/>
    <w:rsid w:val="00434D39"/>
    <w:rsid w:val="00435458"/>
    <w:rsid w:val="00435D8C"/>
    <w:rsid w:val="00436B8D"/>
    <w:rsid w:val="004373DD"/>
    <w:rsid w:val="0043744A"/>
    <w:rsid w:val="004375D4"/>
    <w:rsid w:val="00437E09"/>
    <w:rsid w:val="00440D79"/>
    <w:rsid w:val="00441B29"/>
    <w:rsid w:val="004420DA"/>
    <w:rsid w:val="00442949"/>
    <w:rsid w:val="004438DB"/>
    <w:rsid w:val="00443A09"/>
    <w:rsid w:val="0044438A"/>
    <w:rsid w:val="00445966"/>
    <w:rsid w:val="00445F00"/>
    <w:rsid w:val="00446641"/>
    <w:rsid w:val="00446916"/>
    <w:rsid w:val="004471C7"/>
    <w:rsid w:val="00447519"/>
    <w:rsid w:val="0044788B"/>
    <w:rsid w:val="004500B0"/>
    <w:rsid w:val="004505FB"/>
    <w:rsid w:val="004513A9"/>
    <w:rsid w:val="0045141D"/>
    <w:rsid w:val="00451471"/>
    <w:rsid w:val="004515F7"/>
    <w:rsid w:val="00452037"/>
    <w:rsid w:val="00452047"/>
    <w:rsid w:val="00452868"/>
    <w:rsid w:val="00452986"/>
    <w:rsid w:val="00453A5E"/>
    <w:rsid w:val="00453E3B"/>
    <w:rsid w:val="0045435D"/>
    <w:rsid w:val="00454D4A"/>
    <w:rsid w:val="004567BA"/>
    <w:rsid w:val="00456B75"/>
    <w:rsid w:val="00456E24"/>
    <w:rsid w:val="004571B0"/>
    <w:rsid w:val="0045731A"/>
    <w:rsid w:val="00457F3B"/>
    <w:rsid w:val="00457F43"/>
    <w:rsid w:val="00460016"/>
    <w:rsid w:val="00460126"/>
    <w:rsid w:val="00460EC1"/>
    <w:rsid w:val="00461D1F"/>
    <w:rsid w:val="004622DD"/>
    <w:rsid w:val="004623C6"/>
    <w:rsid w:val="0046263C"/>
    <w:rsid w:val="00462F76"/>
    <w:rsid w:val="00463434"/>
    <w:rsid w:val="0046584B"/>
    <w:rsid w:val="00465A61"/>
    <w:rsid w:val="004663F4"/>
    <w:rsid w:val="0046676D"/>
    <w:rsid w:val="00467012"/>
    <w:rsid w:val="0046750F"/>
    <w:rsid w:val="00467BC1"/>
    <w:rsid w:val="004701C7"/>
    <w:rsid w:val="00470241"/>
    <w:rsid w:val="00470BDE"/>
    <w:rsid w:val="00470DAF"/>
    <w:rsid w:val="00471086"/>
    <w:rsid w:val="0047137C"/>
    <w:rsid w:val="004718C8"/>
    <w:rsid w:val="00471B0F"/>
    <w:rsid w:val="0047202A"/>
    <w:rsid w:val="004720C5"/>
    <w:rsid w:val="00472547"/>
    <w:rsid w:val="004727D6"/>
    <w:rsid w:val="004733DD"/>
    <w:rsid w:val="004733F3"/>
    <w:rsid w:val="004737C3"/>
    <w:rsid w:val="004749F6"/>
    <w:rsid w:val="00474B65"/>
    <w:rsid w:val="00474DD0"/>
    <w:rsid w:val="00474F09"/>
    <w:rsid w:val="00475200"/>
    <w:rsid w:val="00475F18"/>
    <w:rsid w:val="00477814"/>
    <w:rsid w:val="00480131"/>
    <w:rsid w:val="0048018F"/>
    <w:rsid w:val="00480472"/>
    <w:rsid w:val="00480530"/>
    <w:rsid w:val="00480FA5"/>
    <w:rsid w:val="004811F5"/>
    <w:rsid w:val="00481B1B"/>
    <w:rsid w:val="0048202E"/>
    <w:rsid w:val="0048243B"/>
    <w:rsid w:val="004834F3"/>
    <w:rsid w:val="00483D96"/>
    <w:rsid w:val="00484475"/>
    <w:rsid w:val="004853C5"/>
    <w:rsid w:val="00485699"/>
    <w:rsid w:val="00485C42"/>
    <w:rsid w:val="00485D2D"/>
    <w:rsid w:val="00486113"/>
    <w:rsid w:val="00486657"/>
    <w:rsid w:val="00486D64"/>
    <w:rsid w:val="00487D68"/>
    <w:rsid w:val="00491574"/>
    <w:rsid w:val="00491C58"/>
    <w:rsid w:val="00491CBD"/>
    <w:rsid w:val="004921EB"/>
    <w:rsid w:val="00492EE7"/>
    <w:rsid w:val="004930EC"/>
    <w:rsid w:val="0049476E"/>
    <w:rsid w:val="00495048"/>
    <w:rsid w:val="004954EC"/>
    <w:rsid w:val="004956C1"/>
    <w:rsid w:val="004957B9"/>
    <w:rsid w:val="00495D6C"/>
    <w:rsid w:val="00496A7A"/>
    <w:rsid w:val="004971DC"/>
    <w:rsid w:val="00497840"/>
    <w:rsid w:val="00497FE0"/>
    <w:rsid w:val="004A026C"/>
    <w:rsid w:val="004A173C"/>
    <w:rsid w:val="004A178A"/>
    <w:rsid w:val="004A2750"/>
    <w:rsid w:val="004A3150"/>
    <w:rsid w:val="004A381C"/>
    <w:rsid w:val="004A4030"/>
    <w:rsid w:val="004A46F4"/>
    <w:rsid w:val="004A49A3"/>
    <w:rsid w:val="004A4D5E"/>
    <w:rsid w:val="004A50F6"/>
    <w:rsid w:val="004A5193"/>
    <w:rsid w:val="004A60EB"/>
    <w:rsid w:val="004A62F0"/>
    <w:rsid w:val="004A67FC"/>
    <w:rsid w:val="004A730D"/>
    <w:rsid w:val="004A7755"/>
    <w:rsid w:val="004A7F2F"/>
    <w:rsid w:val="004B01E6"/>
    <w:rsid w:val="004B0FF7"/>
    <w:rsid w:val="004B15AB"/>
    <w:rsid w:val="004B1695"/>
    <w:rsid w:val="004B2480"/>
    <w:rsid w:val="004B2B89"/>
    <w:rsid w:val="004B3166"/>
    <w:rsid w:val="004B363F"/>
    <w:rsid w:val="004B4422"/>
    <w:rsid w:val="004B44BB"/>
    <w:rsid w:val="004B45CC"/>
    <w:rsid w:val="004B471A"/>
    <w:rsid w:val="004B4ABC"/>
    <w:rsid w:val="004B4BC2"/>
    <w:rsid w:val="004B500C"/>
    <w:rsid w:val="004B5257"/>
    <w:rsid w:val="004B5260"/>
    <w:rsid w:val="004B53C5"/>
    <w:rsid w:val="004B5525"/>
    <w:rsid w:val="004B5619"/>
    <w:rsid w:val="004B5B17"/>
    <w:rsid w:val="004B6BA2"/>
    <w:rsid w:val="004B7619"/>
    <w:rsid w:val="004C006E"/>
    <w:rsid w:val="004C0EFF"/>
    <w:rsid w:val="004C1683"/>
    <w:rsid w:val="004C1CB8"/>
    <w:rsid w:val="004C246D"/>
    <w:rsid w:val="004C287C"/>
    <w:rsid w:val="004C2DB9"/>
    <w:rsid w:val="004C3BFC"/>
    <w:rsid w:val="004C474E"/>
    <w:rsid w:val="004C4E2A"/>
    <w:rsid w:val="004C512E"/>
    <w:rsid w:val="004C6C66"/>
    <w:rsid w:val="004C7F99"/>
    <w:rsid w:val="004D0449"/>
    <w:rsid w:val="004D0471"/>
    <w:rsid w:val="004D04AD"/>
    <w:rsid w:val="004D04F0"/>
    <w:rsid w:val="004D0625"/>
    <w:rsid w:val="004D0AFA"/>
    <w:rsid w:val="004D1057"/>
    <w:rsid w:val="004D21A7"/>
    <w:rsid w:val="004D3ABE"/>
    <w:rsid w:val="004D3B68"/>
    <w:rsid w:val="004D55BD"/>
    <w:rsid w:val="004D598B"/>
    <w:rsid w:val="004D6382"/>
    <w:rsid w:val="004D6B9D"/>
    <w:rsid w:val="004D7118"/>
    <w:rsid w:val="004D7122"/>
    <w:rsid w:val="004D7372"/>
    <w:rsid w:val="004D78F4"/>
    <w:rsid w:val="004E0261"/>
    <w:rsid w:val="004E0915"/>
    <w:rsid w:val="004E1304"/>
    <w:rsid w:val="004E17DD"/>
    <w:rsid w:val="004E1CDF"/>
    <w:rsid w:val="004E243F"/>
    <w:rsid w:val="004E40FF"/>
    <w:rsid w:val="004E44B4"/>
    <w:rsid w:val="004E49DC"/>
    <w:rsid w:val="004E5074"/>
    <w:rsid w:val="004E51D4"/>
    <w:rsid w:val="004E537D"/>
    <w:rsid w:val="004E5543"/>
    <w:rsid w:val="004E61DA"/>
    <w:rsid w:val="004E7306"/>
    <w:rsid w:val="004E7C61"/>
    <w:rsid w:val="004F01DF"/>
    <w:rsid w:val="004F074D"/>
    <w:rsid w:val="004F09EF"/>
    <w:rsid w:val="004F1015"/>
    <w:rsid w:val="004F147E"/>
    <w:rsid w:val="004F1773"/>
    <w:rsid w:val="004F2D34"/>
    <w:rsid w:val="004F2D4D"/>
    <w:rsid w:val="004F2D61"/>
    <w:rsid w:val="004F5C37"/>
    <w:rsid w:val="004F5FBF"/>
    <w:rsid w:val="004F72EF"/>
    <w:rsid w:val="004F7E69"/>
    <w:rsid w:val="004F7F21"/>
    <w:rsid w:val="00500AF4"/>
    <w:rsid w:val="00501BA8"/>
    <w:rsid w:val="005025D4"/>
    <w:rsid w:val="00503252"/>
    <w:rsid w:val="00503AD2"/>
    <w:rsid w:val="00503B28"/>
    <w:rsid w:val="0050441D"/>
    <w:rsid w:val="005049C4"/>
    <w:rsid w:val="00504D35"/>
    <w:rsid w:val="0050537C"/>
    <w:rsid w:val="0050620B"/>
    <w:rsid w:val="00507493"/>
    <w:rsid w:val="00507645"/>
    <w:rsid w:val="00507F31"/>
    <w:rsid w:val="0051018D"/>
    <w:rsid w:val="005117B1"/>
    <w:rsid w:val="00511F2D"/>
    <w:rsid w:val="0051229B"/>
    <w:rsid w:val="0051315D"/>
    <w:rsid w:val="00513297"/>
    <w:rsid w:val="00513547"/>
    <w:rsid w:val="00514103"/>
    <w:rsid w:val="00514311"/>
    <w:rsid w:val="00514351"/>
    <w:rsid w:val="005143F6"/>
    <w:rsid w:val="00514AC0"/>
    <w:rsid w:val="00515B49"/>
    <w:rsid w:val="00515BA8"/>
    <w:rsid w:val="00515C52"/>
    <w:rsid w:val="00517788"/>
    <w:rsid w:val="0052071E"/>
    <w:rsid w:val="00520752"/>
    <w:rsid w:val="00520753"/>
    <w:rsid w:val="005209BE"/>
    <w:rsid w:val="00520D28"/>
    <w:rsid w:val="00521A3C"/>
    <w:rsid w:val="00521AB1"/>
    <w:rsid w:val="00521CB7"/>
    <w:rsid w:val="00522331"/>
    <w:rsid w:val="00522841"/>
    <w:rsid w:val="005229F7"/>
    <w:rsid w:val="00524B10"/>
    <w:rsid w:val="005265F1"/>
    <w:rsid w:val="00527758"/>
    <w:rsid w:val="00530451"/>
    <w:rsid w:val="005321A6"/>
    <w:rsid w:val="00533194"/>
    <w:rsid w:val="0053429E"/>
    <w:rsid w:val="0053469A"/>
    <w:rsid w:val="00535BBA"/>
    <w:rsid w:val="005374A7"/>
    <w:rsid w:val="005411F1"/>
    <w:rsid w:val="00541344"/>
    <w:rsid w:val="00541476"/>
    <w:rsid w:val="005418F1"/>
    <w:rsid w:val="00541F27"/>
    <w:rsid w:val="00542319"/>
    <w:rsid w:val="00542B27"/>
    <w:rsid w:val="00543112"/>
    <w:rsid w:val="0054343E"/>
    <w:rsid w:val="0054384B"/>
    <w:rsid w:val="00544302"/>
    <w:rsid w:val="00544567"/>
    <w:rsid w:val="005450F1"/>
    <w:rsid w:val="005452AC"/>
    <w:rsid w:val="00545440"/>
    <w:rsid w:val="00545465"/>
    <w:rsid w:val="00545A72"/>
    <w:rsid w:val="00545A73"/>
    <w:rsid w:val="00545B01"/>
    <w:rsid w:val="0054610F"/>
    <w:rsid w:val="0054772A"/>
    <w:rsid w:val="00547A30"/>
    <w:rsid w:val="005500E5"/>
    <w:rsid w:val="00551D69"/>
    <w:rsid w:val="00551F8F"/>
    <w:rsid w:val="00552169"/>
    <w:rsid w:val="00552606"/>
    <w:rsid w:val="00552789"/>
    <w:rsid w:val="00552806"/>
    <w:rsid w:val="00552E44"/>
    <w:rsid w:val="00554624"/>
    <w:rsid w:val="00554FF4"/>
    <w:rsid w:val="00555AD4"/>
    <w:rsid w:val="00556594"/>
    <w:rsid w:val="00556F72"/>
    <w:rsid w:val="00557601"/>
    <w:rsid w:val="00557843"/>
    <w:rsid w:val="00557C9D"/>
    <w:rsid w:val="0056013D"/>
    <w:rsid w:val="00560402"/>
    <w:rsid w:val="00560566"/>
    <w:rsid w:val="005609D7"/>
    <w:rsid w:val="00561C58"/>
    <w:rsid w:val="00561EF1"/>
    <w:rsid w:val="0056300B"/>
    <w:rsid w:val="005634CA"/>
    <w:rsid w:val="005643D9"/>
    <w:rsid w:val="00564A6C"/>
    <w:rsid w:val="00565555"/>
    <w:rsid w:val="0056681F"/>
    <w:rsid w:val="00566B08"/>
    <w:rsid w:val="00567410"/>
    <w:rsid w:val="005706E8"/>
    <w:rsid w:val="005708A3"/>
    <w:rsid w:val="00570D65"/>
    <w:rsid w:val="005710C6"/>
    <w:rsid w:val="0057235E"/>
    <w:rsid w:val="005727C2"/>
    <w:rsid w:val="00572A1D"/>
    <w:rsid w:val="00572CC9"/>
    <w:rsid w:val="005732BD"/>
    <w:rsid w:val="005747AE"/>
    <w:rsid w:val="005749FE"/>
    <w:rsid w:val="00574EEB"/>
    <w:rsid w:val="00575060"/>
    <w:rsid w:val="00575124"/>
    <w:rsid w:val="00575EAD"/>
    <w:rsid w:val="00576306"/>
    <w:rsid w:val="005771B3"/>
    <w:rsid w:val="0057771D"/>
    <w:rsid w:val="00577E64"/>
    <w:rsid w:val="00580034"/>
    <w:rsid w:val="00580081"/>
    <w:rsid w:val="00580B1F"/>
    <w:rsid w:val="00581401"/>
    <w:rsid w:val="005817FA"/>
    <w:rsid w:val="00581B66"/>
    <w:rsid w:val="00581BFC"/>
    <w:rsid w:val="00581C66"/>
    <w:rsid w:val="00582B41"/>
    <w:rsid w:val="00582E1F"/>
    <w:rsid w:val="005837FC"/>
    <w:rsid w:val="00583F58"/>
    <w:rsid w:val="00584F7F"/>
    <w:rsid w:val="0058553F"/>
    <w:rsid w:val="00585B2C"/>
    <w:rsid w:val="00585D6A"/>
    <w:rsid w:val="00585DA3"/>
    <w:rsid w:val="00585DD3"/>
    <w:rsid w:val="00585FC3"/>
    <w:rsid w:val="005863D7"/>
    <w:rsid w:val="00586A31"/>
    <w:rsid w:val="00587788"/>
    <w:rsid w:val="0058785B"/>
    <w:rsid w:val="00587C0C"/>
    <w:rsid w:val="0059046A"/>
    <w:rsid w:val="00590554"/>
    <w:rsid w:val="00590570"/>
    <w:rsid w:val="005908AD"/>
    <w:rsid w:val="00590BF3"/>
    <w:rsid w:val="00591972"/>
    <w:rsid w:val="00592053"/>
    <w:rsid w:val="00592177"/>
    <w:rsid w:val="005922C0"/>
    <w:rsid w:val="00592ACF"/>
    <w:rsid w:val="00593D67"/>
    <w:rsid w:val="00594541"/>
    <w:rsid w:val="005950E4"/>
    <w:rsid w:val="005950FB"/>
    <w:rsid w:val="005951A5"/>
    <w:rsid w:val="005953F3"/>
    <w:rsid w:val="00595724"/>
    <w:rsid w:val="00596F98"/>
    <w:rsid w:val="0059727A"/>
    <w:rsid w:val="00597D45"/>
    <w:rsid w:val="00597E44"/>
    <w:rsid w:val="005A17F2"/>
    <w:rsid w:val="005A1A29"/>
    <w:rsid w:val="005A1A89"/>
    <w:rsid w:val="005A1FFA"/>
    <w:rsid w:val="005A22D3"/>
    <w:rsid w:val="005A3789"/>
    <w:rsid w:val="005A3B4B"/>
    <w:rsid w:val="005A4228"/>
    <w:rsid w:val="005A47E8"/>
    <w:rsid w:val="005A4E5A"/>
    <w:rsid w:val="005A4F1D"/>
    <w:rsid w:val="005A5B99"/>
    <w:rsid w:val="005A68EC"/>
    <w:rsid w:val="005A76B3"/>
    <w:rsid w:val="005A7C0C"/>
    <w:rsid w:val="005A7F7D"/>
    <w:rsid w:val="005B0266"/>
    <w:rsid w:val="005B027B"/>
    <w:rsid w:val="005B04F9"/>
    <w:rsid w:val="005B0624"/>
    <w:rsid w:val="005B06BA"/>
    <w:rsid w:val="005B1292"/>
    <w:rsid w:val="005B12E0"/>
    <w:rsid w:val="005B1497"/>
    <w:rsid w:val="005B2673"/>
    <w:rsid w:val="005B2C15"/>
    <w:rsid w:val="005B3B42"/>
    <w:rsid w:val="005B4D06"/>
    <w:rsid w:val="005B55A9"/>
    <w:rsid w:val="005B69A3"/>
    <w:rsid w:val="005B7703"/>
    <w:rsid w:val="005C0107"/>
    <w:rsid w:val="005C180C"/>
    <w:rsid w:val="005C1DDE"/>
    <w:rsid w:val="005C1DE6"/>
    <w:rsid w:val="005C1FB1"/>
    <w:rsid w:val="005C2EF2"/>
    <w:rsid w:val="005C4479"/>
    <w:rsid w:val="005C453D"/>
    <w:rsid w:val="005C48B0"/>
    <w:rsid w:val="005C4B45"/>
    <w:rsid w:val="005C57D5"/>
    <w:rsid w:val="005C66BA"/>
    <w:rsid w:val="005C6A70"/>
    <w:rsid w:val="005C6C65"/>
    <w:rsid w:val="005D084D"/>
    <w:rsid w:val="005D0F13"/>
    <w:rsid w:val="005D10C4"/>
    <w:rsid w:val="005D1D87"/>
    <w:rsid w:val="005D3120"/>
    <w:rsid w:val="005D396E"/>
    <w:rsid w:val="005D3A25"/>
    <w:rsid w:val="005D42A4"/>
    <w:rsid w:val="005D4598"/>
    <w:rsid w:val="005D4C41"/>
    <w:rsid w:val="005D54EE"/>
    <w:rsid w:val="005D5976"/>
    <w:rsid w:val="005D5B9B"/>
    <w:rsid w:val="005D5ED3"/>
    <w:rsid w:val="005D76C3"/>
    <w:rsid w:val="005E12E9"/>
    <w:rsid w:val="005E14AD"/>
    <w:rsid w:val="005E1670"/>
    <w:rsid w:val="005E1CFD"/>
    <w:rsid w:val="005E2060"/>
    <w:rsid w:val="005E2C5A"/>
    <w:rsid w:val="005E36ED"/>
    <w:rsid w:val="005E37BC"/>
    <w:rsid w:val="005E3BFF"/>
    <w:rsid w:val="005E3C1A"/>
    <w:rsid w:val="005E42F1"/>
    <w:rsid w:val="005E450A"/>
    <w:rsid w:val="005E4767"/>
    <w:rsid w:val="005E4951"/>
    <w:rsid w:val="005E4CEC"/>
    <w:rsid w:val="005E5E19"/>
    <w:rsid w:val="005E5E93"/>
    <w:rsid w:val="005E6073"/>
    <w:rsid w:val="005E6B0D"/>
    <w:rsid w:val="005E7529"/>
    <w:rsid w:val="005F00A7"/>
    <w:rsid w:val="005F2248"/>
    <w:rsid w:val="005F3A2F"/>
    <w:rsid w:val="005F3D81"/>
    <w:rsid w:val="005F492C"/>
    <w:rsid w:val="005F523A"/>
    <w:rsid w:val="005F5570"/>
    <w:rsid w:val="005F6AA9"/>
    <w:rsid w:val="005F79D7"/>
    <w:rsid w:val="005F7FE1"/>
    <w:rsid w:val="006001B5"/>
    <w:rsid w:val="006008DD"/>
    <w:rsid w:val="00600C55"/>
    <w:rsid w:val="0060171E"/>
    <w:rsid w:val="00602256"/>
    <w:rsid w:val="00603C70"/>
    <w:rsid w:val="00603D7D"/>
    <w:rsid w:val="00604498"/>
    <w:rsid w:val="00604CD5"/>
    <w:rsid w:val="00604D54"/>
    <w:rsid w:val="0060549E"/>
    <w:rsid w:val="0060569C"/>
    <w:rsid w:val="00605858"/>
    <w:rsid w:val="00606D16"/>
    <w:rsid w:val="00607075"/>
    <w:rsid w:val="006070D9"/>
    <w:rsid w:val="0060795C"/>
    <w:rsid w:val="00607AD4"/>
    <w:rsid w:val="00607E5D"/>
    <w:rsid w:val="0061029F"/>
    <w:rsid w:val="00611697"/>
    <w:rsid w:val="006119AA"/>
    <w:rsid w:val="00613047"/>
    <w:rsid w:val="006136AA"/>
    <w:rsid w:val="00613E88"/>
    <w:rsid w:val="0061450A"/>
    <w:rsid w:val="00614D7A"/>
    <w:rsid w:val="006155A2"/>
    <w:rsid w:val="00615728"/>
    <w:rsid w:val="00615A95"/>
    <w:rsid w:val="00615D0D"/>
    <w:rsid w:val="00617071"/>
    <w:rsid w:val="00620595"/>
    <w:rsid w:val="006212E1"/>
    <w:rsid w:val="00621E2A"/>
    <w:rsid w:val="006225F9"/>
    <w:rsid w:val="0062310D"/>
    <w:rsid w:val="00623435"/>
    <w:rsid w:val="00623BAF"/>
    <w:rsid w:val="00624C2B"/>
    <w:rsid w:val="0062552B"/>
    <w:rsid w:val="006255DE"/>
    <w:rsid w:val="00625700"/>
    <w:rsid w:val="00626CED"/>
    <w:rsid w:val="00626E3C"/>
    <w:rsid w:val="0062756A"/>
    <w:rsid w:val="00627D03"/>
    <w:rsid w:val="00630BEC"/>
    <w:rsid w:val="00630CA2"/>
    <w:rsid w:val="00631050"/>
    <w:rsid w:val="00632104"/>
    <w:rsid w:val="006332A4"/>
    <w:rsid w:val="00633BDB"/>
    <w:rsid w:val="00633F07"/>
    <w:rsid w:val="006341C2"/>
    <w:rsid w:val="00635413"/>
    <w:rsid w:val="006356F9"/>
    <w:rsid w:val="00635F76"/>
    <w:rsid w:val="00636208"/>
    <w:rsid w:val="006362C8"/>
    <w:rsid w:val="00636A16"/>
    <w:rsid w:val="00636E3B"/>
    <w:rsid w:val="00640BB1"/>
    <w:rsid w:val="006416DF"/>
    <w:rsid w:val="0064214E"/>
    <w:rsid w:val="006427B8"/>
    <w:rsid w:val="00642B2C"/>
    <w:rsid w:val="006434C3"/>
    <w:rsid w:val="00643700"/>
    <w:rsid w:val="00644722"/>
    <w:rsid w:val="00644935"/>
    <w:rsid w:val="00644AED"/>
    <w:rsid w:val="00645389"/>
    <w:rsid w:val="00645444"/>
    <w:rsid w:val="0064595C"/>
    <w:rsid w:val="006466CD"/>
    <w:rsid w:val="006502EA"/>
    <w:rsid w:val="0065033B"/>
    <w:rsid w:val="00650D95"/>
    <w:rsid w:val="00650FA3"/>
    <w:rsid w:val="0065218E"/>
    <w:rsid w:val="00653657"/>
    <w:rsid w:val="0065374C"/>
    <w:rsid w:val="0065399D"/>
    <w:rsid w:val="006541B2"/>
    <w:rsid w:val="006542E6"/>
    <w:rsid w:val="00654E0C"/>
    <w:rsid w:val="006553D5"/>
    <w:rsid w:val="00655585"/>
    <w:rsid w:val="0065579B"/>
    <w:rsid w:val="00655A44"/>
    <w:rsid w:val="00655C86"/>
    <w:rsid w:val="00656F2E"/>
    <w:rsid w:val="00656F5C"/>
    <w:rsid w:val="00657C2C"/>
    <w:rsid w:val="00661313"/>
    <w:rsid w:val="0066153F"/>
    <w:rsid w:val="00661671"/>
    <w:rsid w:val="0066226C"/>
    <w:rsid w:val="0066231E"/>
    <w:rsid w:val="006630AC"/>
    <w:rsid w:val="006632AE"/>
    <w:rsid w:val="00663BF7"/>
    <w:rsid w:val="00665D10"/>
    <w:rsid w:val="0066643A"/>
    <w:rsid w:val="00666B90"/>
    <w:rsid w:val="00666FC3"/>
    <w:rsid w:val="00667397"/>
    <w:rsid w:val="00667EBD"/>
    <w:rsid w:val="0067017A"/>
    <w:rsid w:val="00672768"/>
    <w:rsid w:val="00672BB6"/>
    <w:rsid w:val="00673C0E"/>
    <w:rsid w:val="006741B1"/>
    <w:rsid w:val="00675BDF"/>
    <w:rsid w:val="00675EF0"/>
    <w:rsid w:val="00676B80"/>
    <w:rsid w:val="006806CD"/>
    <w:rsid w:val="00681226"/>
    <w:rsid w:val="00681772"/>
    <w:rsid w:val="00682328"/>
    <w:rsid w:val="006823DF"/>
    <w:rsid w:val="00682F03"/>
    <w:rsid w:val="00682FA5"/>
    <w:rsid w:val="00683167"/>
    <w:rsid w:val="00684D95"/>
    <w:rsid w:val="00684E14"/>
    <w:rsid w:val="00686363"/>
    <w:rsid w:val="00686B85"/>
    <w:rsid w:val="00687C02"/>
    <w:rsid w:val="00687CBB"/>
    <w:rsid w:val="00690404"/>
    <w:rsid w:val="00690C79"/>
    <w:rsid w:val="00690DE7"/>
    <w:rsid w:val="00690F39"/>
    <w:rsid w:val="00691C17"/>
    <w:rsid w:val="00692529"/>
    <w:rsid w:val="00693009"/>
    <w:rsid w:val="0069399D"/>
    <w:rsid w:val="0069434A"/>
    <w:rsid w:val="0069435E"/>
    <w:rsid w:val="006954A4"/>
    <w:rsid w:val="00695741"/>
    <w:rsid w:val="00695D70"/>
    <w:rsid w:val="006965C2"/>
    <w:rsid w:val="006968F3"/>
    <w:rsid w:val="006969C3"/>
    <w:rsid w:val="00696C70"/>
    <w:rsid w:val="00696CD4"/>
    <w:rsid w:val="006A0110"/>
    <w:rsid w:val="006A0493"/>
    <w:rsid w:val="006A0594"/>
    <w:rsid w:val="006A088E"/>
    <w:rsid w:val="006A0BB1"/>
    <w:rsid w:val="006A0C92"/>
    <w:rsid w:val="006A0FC3"/>
    <w:rsid w:val="006A1450"/>
    <w:rsid w:val="006A1752"/>
    <w:rsid w:val="006A17D7"/>
    <w:rsid w:val="006A281F"/>
    <w:rsid w:val="006A2CAB"/>
    <w:rsid w:val="006A35B5"/>
    <w:rsid w:val="006A3B4F"/>
    <w:rsid w:val="006A41D5"/>
    <w:rsid w:val="006A4206"/>
    <w:rsid w:val="006A47CD"/>
    <w:rsid w:val="006A526B"/>
    <w:rsid w:val="006A5AD9"/>
    <w:rsid w:val="006A62FF"/>
    <w:rsid w:val="006A6F6D"/>
    <w:rsid w:val="006A7014"/>
    <w:rsid w:val="006A73D5"/>
    <w:rsid w:val="006A7639"/>
    <w:rsid w:val="006A773F"/>
    <w:rsid w:val="006A7B8B"/>
    <w:rsid w:val="006A7CFF"/>
    <w:rsid w:val="006A7D00"/>
    <w:rsid w:val="006A7D36"/>
    <w:rsid w:val="006B039D"/>
    <w:rsid w:val="006B1336"/>
    <w:rsid w:val="006B139A"/>
    <w:rsid w:val="006B1E2E"/>
    <w:rsid w:val="006B246D"/>
    <w:rsid w:val="006B2C78"/>
    <w:rsid w:val="006B2E9A"/>
    <w:rsid w:val="006B3353"/>
    <w:rsid w:val="006B3881"/>
    <w:rsid w:val="006B3B2C"/>
    <w:rsid w:val="006B3F1F"/>
    <w:rsid w:val="006B4216"/>
    <w:rsid w:val="006B441A"/>
    <w:rsid w:val="006B44AB"/>
    <w:rsid w:val="006B4D28"/>
    <w:rsid w:val="006B51A7"/>
    <w:rsid w:val="006B6292"/>
    <w:rsid w:val="006B766F"/>
    <w:rsid w:val="006C098A"/>
    <w:rsid w:val="006C1038"/>
    <w:rsid w:val="006C12FA"/>
    <w:rsid w:val="006C2569"/>
    <w:rsid w:val="006C29BC"/>
    <w:rsid w:val="006C2E70"/>
    <w:rsid w:val="006C471E"/>
    <w:rsid w:val="006C4802"/>
    <w:rsid w:val="006C541B"/>
    <w:rsid w:val="006C627B"/>
    <w:rsid w:val="006C644E"/>
    <w:rsid w:val="006C688A"/>
    <w:rsid w:val="006C6FC6"/>
    <w:rsid w:val="006C72DD"/>
    <w:rsid w:val="006D162E"/>
    <w:rsid w:val="006D18EC"/>
    <w:rsid w:val="006D1905"/>
    <w:rsid w:val="006D2798"/>
    <w:rsid w:val="006D27FB"/>
    <w:rsid w:val="006D30B3"/>
    <w:rsid w:val="006D30E9"/>
    <w:rsid w:val="006D3100"/>
    <w:rsid w:val="006D3D13"/>
    <w:rsid w:val="006D461F"/>
    <w:rsid w:val="006D4696"/>
    <w:rsid w:val="006D47FA"/>
    <w:rsid w:val="006D49E3"/>
    <w:rsid w:val="006D5BE2"/>
    <w:rsid w:val="006D5CC1"/>
    <w:rsid w:val="006D69A4"/>
    <w:rsid w:val="006D6E83"/>
    <w:rsid w:val="006D7484"/>
    <w:rsid w:val="006E03F5"/>
    <w:rsid w:val="006E04AE"/>
    <w:rsid w:val="006E1487"/>
    <w:rsid w:val="006E15C0"/>
    <w:rsid w:val="006E1977"/>
    <w:rsid w:val="006E1E69"/>
    <w:rsid w:val="006E287E"/>
    <w:rsid w:val="006E2CAA"/>
    <w:rsid w:val="006E3567"/>
    <w:rsid w:val="006E3A72"/>
    <w:rsid w:val="006E4097"/>
    <w:rsid w:val="006E4875"/>
    <w:rsid w:val="006E5154"/>
    <w:rsid w:val="006E67EA"/>
    <w:rsid w:val="006E69D0"/>
    <w:rsid w:val="006E787D"/>
    <w:rsid w:val="006E7BEA"/>
    <w:rsid w:val="006F061D"/>
    <w:rsid w:val="006F070F"/>
    <w:rsid w:val="006F0A08"/>
    <w:rsid w:val="006F0A65"/>
    <w:rsid w:val="006F1021"/>
    <w:rsid w:val="006F1E39"/>
    <w:rsid w:val="006F1E53"/>
    <w:rsid w:val="006F2846"/>
    <w:rsid w:val="006F2E34"/>
    <w:rsid w:val="006F2E93"/>
    <w:rsid w:val="006F32AC"/>
    <w:rsid w:val="006F33BC"/>
    <w:rsid w:val="006F3ADA"/>
    <w:rsid w:val="006F4833"/>
    <w:rsid w:val="006F54F1"/>
    <w:rsid w:val="006F5B43"/>
    <w:rsid w:val="006F600B"/>
    <w:rsid w:val="006F6072"/>
    <w:rsid w:val="006F669B"/>
    <w:rsid w:val="006F670A"/>
    <w:rsid w:val="006F67F1"/>
    <w:rsid w:val="006F681D"/>
    <w:rsid w:val="006F6EA6"/>
    <w:rsid w:val="006F6FAB"/>
    <w:rsid w:val="006F77F1"/>
    <w:rsid w:val="006F7D52"/>
    <w:rsid w:val="006F7DEF"/>
    <w:rsid w:val="00700010"/>
    <w:rsid w:val="007007C5"/>
    <w:rsid w:val="00700956"/>
    <w:rsid w:val="00701278"/>
    <w:rsid w:val="00701471"/>
    <w:rsid w:val="00701CA5"/>
    <w:rsid w:val="00701CAD"/>
    <w:rsid w:val="00702075"/>
    <w:rsid w:val="007023D5"/>
    <w:rsid w:val="00702E2C"/>
    <w:rsid w:val="00703699"/>
    <w:rsid w:val="00704178"/>
    <w:rsid w:val="007044DC"/>
    <w:rsid w:val="00704727"/>
    <w:rsid w:val="00704EA3"/>
    <w:rsid w:val="00705E6A"/>
    <w:rsid w:val="0070667F"/>
    <w:rsid w:val="00706A5F"/>
    <w:rsid w:val="00707FD5"/>
    <w:rsid w:val="007109A0"/>
    <w:rsid w:val="00710BB3"/>
    <w:rsid w:val="00710FE2"/>
    <w:rsid w:val="00710FE7"/>
    <w:rsid w:val="0071144A"/>
    <w:rsid w:val="0071271C"/>
    <w:rsid w:val="007129A3"/>
    <w:rsid w:val="007148E2"/>
    <w:rsid w:val="007149CC"/>
    <w:rsid w:val="00714E95"/>
    <w:rsid w:val="0071530F"/>
    <w:rsid w:val="00715805"/>
    <w:rsid w:val="00715BBA"/>
    <w:rsid w:val="00715C17"/>
    <w:rsid w:val="00715E40"/>
    <w:rsid w:val="00716C96"/>
    <w:rsid w:val="00716E07"/>
    <w:rsid w:val="0072043B"/>
    <w:rsid w:val="00720C54"/>
    <w:rsid w:val="00721515"/>
    <w:rsid w:val="00721C4A"/>
    <w:rsid w:val="0072200F"/>
    <w:rsid w:val="0072272F"/>
    <w:rsid w:val="007230DC"/>
    <w:rsid w:val="007232B9"/>
    <w:rsid w:val="007232FF"/>
    <w:rsid w:val="007236A0"/>
    <w:rsid w:val="0072403B"/>
    <w:rsid w:val="00724F82"/>
    <w:rsid w:val="007253A6"/>
    <w:rsid w:val="0072576A"/>
    <w:rsid w:val="007259C2"/>
    <w:rsid w:val="00725BE7"/>
    <w:rsid w:val="00726B6F"/>
    <w:rsid w:val="0072770D"/>
    <w:rsid w:val="007302E1"/>
    <w:rsid w:val="00730E99"/>
    <w:rsid w:val="00730ED9"/>
    <w:rsid w:val="00732594"/>
    <w:rsid w:val="007329E0"/>
    <w:rsid w:val="007331A7"/>
    <w:rsid w:val="00733E0C"/>
    <w:rsid w:val="007340B2"/>
    <w:rsid w:val="007347F7"/>
    <w:rsid w:val="007351A3"/>
    <w:rsid w:val="00735B5D"/>
    <w:rsid w:val="00735B78"/>
    <w:rsid w:val="007377AA"/>
    <w:rsid w:val="00737E89"/>
    <w:rsid w:val="007405CA"/>
    <w:rsid w:val="00740846"/>
    <w:rsid w:val="007427DB"/>
    <w:rsid w:val="00742E59"/>
    <w:rsid w:val="00742FDF"/>
    <w:rsid w:val="007437C2"/>
    <w:rsid w:val="0074467B"/>
    <w:rsid w:val="00745490"/>
    <w:rsid w:val="00745664"/>
    <w:rsid w:val="0074681A"/>
    <w:rsid w:val="00746DEC"/>
    <w:rsid w:val="00747324"/>
    <w:rsid w:val="0074738E"/>
    <w:rsid w:val="007473A6"/>
    <w:rsid w:val="00747861"/>
    <w:rsid w:val="00747D69"/>
    <w:rsid w:val="00750A15"/>
    <w:rsid w:val="00751E0C"/>
    <w:rsid w:val="007530D1"/>
    <w:rsid w:val="00754A53"/>
    <w:rsid w:val="00754AC3"/>
    <w:rsid w:val="00754B85"/>
    <w:rsid w:val="007556EF"/>
    <w:rsid w:val="00755730"/>
    <w:rsid w:val="00755C67"/>
    <w:rsid w:val="00755F62"/>
    <w:rsid w:val="00756A5A"/>
    <w:rsid w:val="00756E41"/>
    <w:rsid w:val="00757CF4"/>
    <w:rsid w:val="00757D82"/>
    <w:rsid w:val="00757E5E"/>
    <w:rsid w:val="007606D4"/>
    <w:rsid w:val="007617A3"/>
    <w:rsid w:val="00761AB4"/>
    <w:rsid w:val="0076237B"/>
    <w:rsid w:val="007637D3"/>
    <w:rsid w:val="007639CB"/>
    <w:rsid w:val="00763A9F"/>
    <w:rsid w:val="00763F6E"/>
    <w:rsid w:val="007644EE"/>
    <w:rsid w:val="0076481F"/>
    <w:rsid w:val="007649C5"/>
    <w:rsid w:val="007652AD"/>
    <w:rsid w:val="00765C53"/>
    <w:rsid w:val="00767730"/>
    <w:rsid w:val="00770160"/>
    <w:rsid w:val="0077039E"/>
    <w:rsid w:val="00770A15"/>
    <w:rsid w:val="00771F28"/>
    <w:rsid w:val="00772FA6"/>
    <w:rsid w:val="0077314A"/>
    <w:rsid w:val="00773F47"/>
    <w:rsid w:val="00773F77"/>
    <w:rsid w:val="0077480C"/>
    <w:rsid w:val="0077556A"/>
    <w:rsid w:val="007756DA"/>
    <w:rsid w:val="00775CC2"/>
    <w:rsid w:val="0077657C"/>
    <w:rsid w:val="0077700B"/>
    <w:rsid w:val="00777FFE"/>
    <w:rsid w:val="0078089B"/>
    <w:rsid w:val="00780D99"/>
    <w:rsid w:val="007818D9"/>
    <w:rsid w:val="00781E3E"/>
    <w:rsid w:val="00781F2E"/>
    <w:rsid w:val="007826D2"/>
    <w:rsid w:val="00783ECD"/>
    <w:rsid w:val="00784282"/>
    <w:rsid w:val="0078462D"/>
    <w:rsid w:val="00784994"/>
    <w:rsid w:val="00784A46"/>
    <w:rsid w:val="00784C72"/>
    <w:rsid w:val="0078516F"/>
    <w:rsid w:val="00785768"/>
    <w:rsid w:val="00785A21"/>
    <w:rsid w:val="00785B1C"/>
    <w:rsid w:val="00785B77"/>
    <w:rsid w:val="00785D46"/>
    <w:rsid w:val="00785D72"/>
    <w:rsid w:val="007861EE"/>
    <w:rsid w:val="007866B5"/>
    <w:rsid w:val="00786700"/>
    <w:rsid w:val="007871FE"/>
    <w:rsid w:val="007904E7"/>
    <w:rsid w:val="00790D93"/>
    <w:rsid w:val="0079186A"/>
    <w:rsid w:val="0079312B"/>
    <w:rsid w:val="007938BE"/>
    <w:rsid w:val="00793E28"/>
    <w:rsid w:val="00794AF0"/>
    <w:rsid w:val="007952FC"/>
    <w:rsid w:val="00795F49"/>
    <w:rsid w:val="00796133"/>
    <w:rsid w:val="007963E0"/>
    <w:rsid w:val="0079659C"/>
    <w:rsid w:val="00796B0E"/>
    <w:rsid w:val="00797BB2"/>
    <w:rsid w:val="007A0420"/>
    <w:rsid w:val="007A085F"/>
    <w:rsid w:val="007A0863"/>
    <w:rsid w:val="007A0962"/>
    <w:rsid w:val="007A0A14"/>
    <w:rsid w:val="007A0C83"/>
    <w:rsid w:val="007A19C0"/>
    <w:rsid w:val="007A1C7C"/>
    <w:rsid w:val="007A225D"/>
    <w:rsid w:val="007A2613"/>
    <w:rsid w:val="007A2EC4"/>
    <w:rsid w:val="007A4369"/>
    <w:rsid w:val="007A466D"/>
    <w:rsid w:val="007A49BD"/>
    <w:rsid w:val="007A52D9"/>
    <w:rsid w:val="007A62CE"/>
    <w:rsid w:val="007A6357"/>
    <w:rsid w:val="007A67B7"/>
    <w:rsid w:val="007A7079"/>
    <w:rsid w:val="007A77A8"/>
    <w:rsid w:val="007A78C1"/>
    <w:rsid w:val="007B21EC"/>
    <w:rsid w:val="007B2485"/>
    <w:rsid w:val="007B24F0"/>
    <w:rsid w:val="007B291D"/>
    <w:rsid w:val="007B2E0B"/>
    <w:rsid w:val="007B328D"/>
    <w:rsid w:val="007B32F9"/>
    <w:rsid w:val="007B3353"/>
    <w:rsid w:val="007B39AC"/>
    <w:rsid w:val="007B3B5F"/>
    <w:rsid w:val="007B480E"/>
    <w:rsid w:val="007B4B2A"/>
    <w:rsid w:val="007B58C0"/>
    <w:rsid w:val="007B76D6"/>
    <w:rsid w:val="007B779F"/>
    <w:rsid w:val="007B7B65"/>
    <w:rsid w:val="007C0530"/>
    <w:rsid w:val="007C086B"/>
    <w:rsid w:val="007C0D99"/>
    <w:rsid w:val="007C1298"/>
    <w:rsid w:val="007C1F1F"/>
    <w:rsid w:val="007C2CDF"/>
    <w:rsid w:val="007C2FD2"/>
    <w:rsid w:val="007C3F02"/>
    <w:rsid w:val="007C483F"/>
    <w:rsid w:val="007C4A9E"/>
    <w:rsid w:val="007C4B85"/>
    <w:rsid w:val="007C5A8E"/>
    <w:rsid w:val="007C609C"/>
    <w:rsid w:val="007C683F"/>
    <w:rsid w:val="007C7615"/>
    <w:rsid w:val="007C761B"/>
    <w:rsid w:val="007C77CB"/>
    <w:rsid w:val="007C7A0D"/>
    <w:rsid w:val="007C7CBE"/>
    <w:rsid w:val="007C7F94"/>
    <w:rsid w:val="007D04EA"/>
    <w:rsid w:val="007D06D4"/>
    <w:rsid w:val="007D084D"/>
    <w:rsid w:val="007D10C1"/>
    <w:rsid w:val="007D178B"/>
    <w:rsid w:val="007D264E"/>
    <w:rsid w:val="007D2D05"/>
    <w:rsid w:val="007D2FCD"/>
    <w:rsid w:val="007D37CB"/>
    <w:rsid w:val="007D5156"/>
    <w:rsid w:val="007D5520"/>
    <w:rsid w:val="007D5BBE"/>
    <w:rsid w:val="007D636E"/>
    <w:rsid w:val="007D63C3"/>
    <w:rsid w:val="007D65EF"/>
    <w:rsid w:val="007D6AAC"/>
    <w:rsid w:val="007D6E6B"/>
    <w:rsid w:val="007D745C"/>
    <w:rsid w:val="007D79BC"/>
    <w:rsid w:val="007D7C43"/>
    <w:rsid w:val="007D7EF5"/>
    <w:rsid w:val="007D7FBE"/>
    <w:rsid w:val="007E0158"/>
    <w:rsid w:val="007E1576"/>
    <w:rsid w:val="007E1716"/>
    <w:rsid w:val="007E1BD3"/>
    <w:rsid w:val="007E2E3C"/>
    <w:rsid w:val="007E3245"/>
    <w:rsid w:val="007E349F"/>
    <w:rsid w:val="007E5C0A"/>
    <w:rsid w:val="007E5C10"/>
    <w:rsid w:val="007E6224"/>
    <w:rsid w:val="007E6404"/>
    <w:rsid w:val="007E6D15"/>
    <w:rsid w:val="007E7335"/>
    <w:rsid w:val="007E7409"/>
    <w:rsid w:val="007F05AA"/>
    <w:rsid w:val="007F0661"/>
    <w:rsid w:val="007F084E"/>
    <w:rsid w:val="007F21E9"/>
    <w:rsid w:val="007F2E0F"/>
    <w:rsid w:val="007F3839"/>
    <w:rsid w:val="007F411D"/>
    <w:rsid w:val="007F41E0"/>
    <w:rsid w:val="007F4284"/>
    <w:rsid w:val="007F575F"/>
    <w:rsid w:val="007F57B7"/>
    <w:rsid w:val="007F6279"/>
    <w:rsid w:val="007F6B8C"/>
    <w:rsid w:val="007F6E05"/>
    <w:rsid w:val="007F7A22"/>
    <w:rsid w:val="007F7B4F"/>
    <w:rsid w:val="008001C3"/>
    <w:rsid w:val="008006C1"/>
    <w:rsid w:val="00800F69"/>
    <w:rsid w:val="00801633"/>
    <w:rsid w:val="00801F84"/>
    <w:rsid w:val="008028EB"/>
    <w:rsid w:val="00803929"/>
    <w:rsid w:val="0080397B"/>
    <w:rsid w:val="00803B5E"/>
    <w:rsid w:val="0080486C"/>
    <w:rsid w:val="00804AE1"/>
    <w:rsid w:val="00804FC2"/>
    <w:rsid w:val="008053DB"/>
    <w:rsid w:val="008060C6"/>
    <w:rsid w:val="00806B32"/>
    <w:rsid w:val="008106E6"/>
    <w:rsid w:val="00810A8E"/>
    <w:rsid w:val="00811568"/>
    <w:rsid w:val="008118A2"/>
    <w:rsid w:val="00811AA1"/>
    <w:rsid w:val="00811C96"/>
    <w:rsid w:val="008124B2"/>
    <w:rsid w:val="0081258C"/>
    <w:rsid w:val="00812E45"/>
    <w:rsid w:val="008137F1"/>
    <w:rsid w:val="00814DEA"/>
    <w:rsid w:val="00815153"/>
    <w:rsid w:val="00815258"/>
    <w:rsid w:val="00815565"/>
    <w:rsid w:val="00815CDF"/>
    <w:rsid w:val="0081665D"/>
    <w:rsid w:val="00816A96"/>
    <w:rsid w:val="00817CCF"/>
    <w:rsid w:val="008213F7"/>
    <w:rsid w:val="00822413"/>
    <w:rsid w:val="0082277B"/>
    <w:rsid w:val="00822FF5"/>
    <w:rsid w:val="00823614"/>
    <w:rsid w:val="008253BB"/>
    <w:rsid w:val="00825B28"/>
    <w:rsid w:val="00825E91"/>
    <w:rsid w:val="00825EF2"/>
    <w:rsid w:val="00825F11"/>
    <w:rsid w:val="00825FD9"/>
    <w:rsid w:val="0082625F"/>
    <w:rsid w:val="00826FC2"/>
    <w:rsid w:val="008272EB"/>
    <w:rsid w:val="00827CC3"/>
    <w:rsid w:val="0083133D"/>
    <w:rsid w:val="00831D83"/>
    <w:rsid w:val="008328CA"/>
    <w:rsid w:val="00832972"/>
    <w:rsid w:val="00832995"/>
    <w:rsid w:val="008336F7"/>
    <w:rsid w:val="00833B4D"/>
    <w:rsid w:val="00833B7A"/>
    <w:rsid w:val="00833BD4"/>
    <w:rsid w:val="00833F3F"/>
    <w:rsid w:val="008347FE"/>
    <w:rsid w:val="008348E4"/>
    <w:rsid w:val="00834D0F"/>
    <w:rsid w:val="00834EB4"/>
    <w:rsid w:val="008351E7"/>
    <w:rsid w:val="00835C6D"/>
    <w:rsid w:val="0083602A"/>
    <w:rsid w:val="008361F6"/>
    <w:rsid w:val="008364A0"/>
    <w:rsid w:val="008366C6"/>
    <w:rsid w:val="0083719C"/>
    <w:rsid w:val="00837747"/>
    <w:rsid w:val="008408D8"/>
    <w:rsid w:val="00840ADB"/>
    <w:rsid w:val="008412EC"/>
    <w:rsid w:val="008413F3"/>
    <w:rsid w:val="008414B2"/>
    <w:rsid w:val="0084366C"/>
    <w:rsid w:val="0084382E"/>
    <w:rsid w:val="00844BE4"/>
    <w:rsid w:val="0084520D"/>
    <w:rsid w:val="00845A22"/>
    <w:rsid w:val="00846B7E"/>
    <w:rsid w:val="0084738C"/>
    <w:rsid w:val="008473C9"/>
    <w:rsid w:val="008501E7"/>
    <w:rsid w:val="00850A20"/>
    <w:rsid w:val="00850CA5"/>
    <w:rsid w:val="008516FD"/>
    <w:rsid w:val="00851749"/>
    <w:rsid w:val="00851928"/>
    <w:rsid w:val="00851F9C"/>
    <w:rsid w:val="00852975"/>
    <w:rsid w:val="00853533"/>
    <w:rsid w:val="008536B9"/>
    <w:rsid w:val="00853C69"/>
    <w:rsid w:val="00854357"/>
    <w:rsid w:val="008545E4"/>
    <w:rsid w:val="008546AD"/>
    <w:rsid w:val="00854FA8"/>
    <w:rsid w:val="00854FFE"/>
    <w:rsid w:val="0085559B"/>
    <w:rsid w:val="0085574E"/>
    <w:rsid w:val="00856156"/>
    <w:rsid w:val="00857EDC"/>
    <w:rsid w:val="00857F62"/>
    <w:rsid w:val="0086090F"/>
    <w:rsid w:val="00860BEF"/>
    <w:rsid w:val="00861A51"/>
    <w:rsid w:val="00861E06"/>
    <w:rsid w:val="00861EF8"/>
    <w:rsid w:val="00863125"/>
    <w:rsid w:val="008639BE"/>
    <w:rsid w:val="00863B15"/>
    <w:rsid w:val="00863D5F"/>
    <w:rsid w:val="008643AC"/>
    <w:rsid w:val="008650E4"/>
    <w:rsid w:val="00865746"/>
    <w:rsid w:val="00865CD3"/>
    <w:rsid w:val="00865CDB"/>
    <w:rsid w:val="0086640D"/>
    <w:rsid w:val="008667D9"/>
    <w:rsid w:val="00870346"/>
    <w:rsid w:val="008705E3"/>
    <w:rsid w:val="00871FF4"/>
    <w:rsid w:val="008720CA"/>
    <w:rsid w:val="0087223F"/>
    <w:rsid w:val="008722C8"/>
    <w:rsid w:val="00873B94"/>
    <w:rsid w:val="00873F8B"/>
    <w:rsid w:val="0087410D"/>
    <w:rsid w:val="008744B6"/>
    <w:rsid w:val="008745B5"/>
    <w:rsid w:val="008749C2"/>
    <w:rsid w:val="008755B4"/>
    <w:rsid w:val="008763EE"/>
    <w:rsid w:val="00876DAE"/>
    <w:rsid w:val="008773E1"/>
    <w:rsid w:val="00877E8A"/>
    <w:rsid w:val="008803DD"/>
    <w:rsid w:val="0088055B"/>
    <w:rsid w:val="0088089C"/>
    <w:rsid w:val="0088091E"/>
    <w:rsid w:val="00881029"/>
    <w:rsid w:val="00881DF9"/>
    <w:rsid w:val="00881EE4"/>
    <w:rsid w:val="00881F88"/>
    <w:rsid w:val="00883056"/>
    <w:rsid w:val="00884A17"/>
    <w:rsid w:val="00884FC8"/>
    <w:rsid w:val="00886368"/>
    <w:rsid w:val="00886EC3"/>
    <w:rsid w:val="00886F4F"/>
    <w:rsid w:val="00887A96"/>
    <w:rsid w:val="00887EB0"/>
    <w:rsid w:val="00890187"/>
    <w:rsid w:val="00890A4F"/>
    <w:rsid w:val="00891014"/>
    <w:rsid w:val="008910CC"/>
    <w:rsid w:val="008915E0"/>
    <w:rsid w:val="00892B92"/>
    <w:rsid w:val="00892BC6"/>
    <w:rsid w:val="00893379"/>
    <w:rsid w:val="00894836"/>
    <w:rsid w:val="00894F7C"/>
    <w:rsid w:val="00895798"/>
    <w:rsid w:val="0089598A"/>
    <w:rsid w:val="008961F4"/>
    <w:rsid w:val="008964E3"/>
    <w:rsid w:val="0089710B"/>
    <w:rsid w:val="00897505"/>
    <w:rsid w:val="00897AD8"/>
    <w:rsid w:val="00897B6C"/>
    <w:rsid w:val="008A029D"/>
    <w:rsid w:val="008A02FE"/>
    <w:rsid w:val="008A0568"/>
    <w:rsid w:val="008A1382"/>
    <w:rsid w:val="008A19E6"/>
    <w:rsid w:val="008A2B83"/>
    <w:rsid w:val="008A36C7"/>
    <w:rsid w:val="008A3ECA"/>
    <w:rsid w:val="008A3F35"/>
    <w:rsid w:val="008A3F46"/>
    <w:rsid w:val="008A4467"/>
    <w:rsid w:val="008A4D6A"/>
    <w:rsid w:val="008A582F"/>
    <w:rsid w:val="008A76EE"/>
    <w:rsid w:val="008A780D"/>
    <w:rsid w:val="008B0EFA"/>
    <w:rsid w:val="008B12B3"/>
    <w:rsid w:val="008B1356"/>
    <w:rsid w:val="008B1625"/>
    <w:rsid w:val="008B2870"/>
    <w:rsid w:val="008B3ABF"/>
    <w:rsid w:val="008B3D2D"/>
    <w:rsid w:val="008B451C"/>
    <w:rsid w:val="008B4B58"/>
    <w:rsid w:val="008B4EA6"/>
    <w:rsid w:val="008B5148"/>
    <w:rsid w:val="008B586B"/>
    <w:rsid w:val="008B5EC3"/>
    <w:rsid w:val="008B5F16"/>
    <w:rsid w:val="008B648F"/>
    <w:rsid w:val="008B7720"/>
    <w:rsid w:val="008C02E4"/>
    <w:rsid w:val="008C061E"/>
    <w:rsid w:val="008C0F59"/>
    <w:rsid w:val="008C1B1C"/>
    <w:rsid w:val="008C1F2D"/>
    <w:rsid w:val="008C281E"/>
    <w:rsid w:val="008C2AB1"/>
    <w:rsid w:val="008C2CF5"/>
    <w:rsid w:val="008C3EDF"/>
    <w:rsid w:val="008C41F4"/>
    <w:rsid w:val="008C55EB"/>
    <w:rsid w:val="008C57FE"/>
    <w:rsid w:val="008C5B60"/>
    <w:rsid w:val="008C646C"/>
    <w:rsid w:val="008C7DD0"/>
    <w:rsid w:val="008D02E2"/>
    <w:rsid w:val="008D0E72"/>
    <w:rsid w:val="008D15BE"/>
    <w:rsid w:val="008D197B"/>
    <w:rsid w:val="008D1E44"/>
    <w:rsid w:val="008D1E4D"/>
    <w:rsid w:val="008D287E"/>
    <w:rsid w:val="008D383D"/>
    <w:rsid w:val="008D3A13"/>
    <w:rsid w:val="008D4B6C"/>
    <w:rsid w:val="008D5894"/>
    <w:rsid w:val="008D5DD7"/>
    <w:rsid w:val="008D622C"/>
    <w:rsid w:val="008D745F"/>
    <w:rsid w:val="008D7619"/>
    <w:rsid w:val="008D7892"/>
    <w:rsid w:val="008E0357"/>
    <w:rsid w:val="008E15BF"/>
    <w:rsid w:val="008E24C0"/>
    <w:rsid w:val="008E269E"/>
    <w:rsid w:val="008E300A"/>
    <w:rsid w:val="008E3172"/>
    <w:rsid w:val="008E3510"/>
    <w:rsid w:val="008E3E06"/>
    <w:rsid w:val="008E4175"/>
    <w:rsid w:val="008E43BE"/>
    <w:rsid w:val="008E4F19"/>
    <w:rsid w:val="008E560F"/>
    <w:rsid w:val="008E5831"/>
    <w:rsid w:val="008E77EE"/>
    <w:rsid w:val="008E7B38"/>
    <w:rsid w:val="008F12A1"/>
    <w:rsid w:val="008F232A"/>
    <w:rsid w:val="008F4AEF"/>
    <w:rsid w:val="008F6771"/>
    <w:rsid w:val="008F79B6"/>
    <w:rsid w:val="008F7B03"/>
    <w:rsid w:val="008F7D79"/>
    <w:rsid w:val="00900C68"/>
    <w:rsid w:val="00900D1B"/>
    <w:rsid w:val="009016EE"/>
    <w:rsid w:val="0090213A"/>
    <w:rsid w:val="009026EC"/>
    <w:rsid w:val="00902A02"/>
    <w:rsid w:val="00902B0F"/>
    <w:rsid w:val="009038F4"/>
    <w:rsid w:val="00903E21"/>
    <w:rsid w:val="00903EFE"/>
    <w:rsid w:val="00903FB8"/>
    <w:rsid w:val="009046E2"/>
    <w:rsid w:val="0090519A"/>
    <w:rsid w:val="00905E48"/>
    <w:rsid w:val="00905F4C"/>
    <w:rsid w:val="009067CA"/>
    <w:rsid w:val="00906A67"/>
    <w:rsid w:val="009071AA"/>
    <w:rsid w:val="00907587"/>
    <w:rsid w:val="0090774D"/>
    <w:rsid w:val="009077AD"/>
    <w:rsid w:val="009109E1"/>
    <w:rsid w:val="00911838"/>
    <w:rsid w:val="00911970"/>
    <w:rsid w:val="00911BE0"/>
    <w:rsid w:val="00912734"/>
    <w:rsid w:val="00913375"/>
    <w:rsid w:val="00913EBB"/>
    <w:rsid w:val="00913F77"/>
    <w:rsid w:val="00914271"/>
    <w:rsid w:val="00914393"/>
    <w:rsid w:val="00914400"/>
    <w:rsid w:val="00914B29"/>
    <w:rsid w:val="0091527B"/>
    <w:rsid w:val="009154FC"/>
    <w:rsid w:val="00915E8D"/>
    <w:rsid w:val="0091692C"/>
    <w:rsid w:val="00916E9C"/>
    <w:rsid w:val="00917109"/>
    <w:rsid w:val="0092105F"/>
    <w:rsid w:val="00921E8C"/>
    <w:rsid w:val="0092237C"/>
    <w:rsid w:val="0092324F"/>
    <w:rsid w:val="0092352E"/>
    <w:rsid w:val="009247C4"/>
    <w:rsid w:val="00927CCF"/>
    <w:rsid w:val="00927D8A"/>
    <w:rsid w:val="0093039A"/>
    <w:rsid w:val="00930706"/>
    <w:rsid w:val="009309A3"/>
    <w:rsid w:val="00930F5F"/>
    <w:rsid w:val="009319DC"/>
    <w:rsid w:val="00932D42"/>
    <w:rsid w:val="00933237"/>
    <w:rsid w:val="009332A1"/>
    <w:rsid w:val="00933324"/>
    <w:rsid w:val="00933C7C"/>
    <w:rsid w:val="00934005"/>
    <w:rsid w:val="00934181"/>
    <w:rsid w:val="00935387"/>
    <w:rsid w:val="0093582C"/>
    <w:rsid w:val="00936A51"/>
    <w:rsid w:val="00937574"/>
    <w:rsid w:val="00937FC9"/>
    <w:rsid w:val="0094014C"/>
    <w:rsid w:val="00940D16"/>
    <w:rsid w:val="009417A8"/>
    <w:rsid w:val="00941876"/>
    <w:rsid w:val="009427F8"/>
    <w:rsid w:val="0094337B"/>
    <w:rsid w:val="00943E1A"/>
    <w:rsid w:val="00943FF7"/>
    <w:rsid w:val="00944D8F"/>
    <w:rsid w:val="00945ABF"/>
    <w:rsid w:val="00946046"/>
    <w:rsid w:val="009477AD"/>
    <w:rsid w:val="00947DCB"/>
    <w:rsid w:val="00947DD6"/>
    <w:rsid w:val="00950866"/>
    <w:rsid w:val="00952BBA"/>
    <w:rsid w:val="00954A22"/>
    <w:rsid w:val="00954F10"/>
    <w:rsid w:val="00955078"/>
    <w:rsid w:val="009557E8"/>
    <w:rsid w:val="00955EFB"/>
    <w:rsid w:val="00956784"/>
    <w:rsid w:val="009568B9"/>
    <w:rsid w:val="00956B8D"/>
    <w:rsid w:val="00956C90"/>
    <w:rsid w:val="0095721A"/>
    <w:rsid w:val="0095765B"/>
    <w:rsid w:val="009603E3"/>
    <w:rsid w:val="00960BAA"/>
    <w:rsid w:val="00960F5B"/>
    <w:rsid w:val="0096172F"/>
    <w:rsid w:val="00962A67"/>
    <w:rsid w:val="00962C69"/>
    <w:rsid w:val="00963D22"/>
    <w:rsid w:val="00963DDC"/>
    <w:rsid w:val="00963FFB"/>
    <w:rsid w:val="009646D0"/>
    <w:rsid w:val="00964CE6"/>
    <w:rsid w:val="00965391"/>
    <w:rsid w:val="009665F3"/>
    <w:rsid w:val="00966B59"/>
    <w:rsid w:val="00966CCE"/>
    <w:rsid w:val="009672F5"/>
    <w:rsid w:val="0097045C"/>
    <w:rsid w:val="0097104F"/>
    <w:rsid w:val="00971115"/>
    <w:rsid w:val="009718A3"/>
    <w:rsid w:val="009718AA"/>
    <w:rsid w:val="00971B09"/>
    <w:rsid w:val="00972919"/>
    <w:rsid w:val="00972F96"/>
    <w:rsid w:val="0097469C"/>
    <w:rsid w:val="00974BC5"/>
    <w:rsid w:val="00975178"/>
    <w:rsid w:val="00975AB9"/>
    <w:rsid w:val="00975D24"/>
    <w:rsid w:val="0097642A"/>
    <w:rsid w:val="009765F2"/>
    <w:rsid w:val="00981CD2"/>
    <w:rsid w:val="00981FC2"/>
    <w:rsid w:val="00982D5A"/>
    <w:rsid w:val="00982DDC"/>
    <w:rsid w:val="00983BCF"/>
    <w:rsid w:val="00983CB4"/>
    <w:rsid w:val="00984495"/>
    <w:rsid w:val="009846F3"/>
    <w:rsid w:val="00984CD4"/>
    <w:rsid w:val="00984EA1"/>
    <w:rsid w:val="009853DF"/>
    <w:rsid w:val="00985476"/>
    <w:rsid w:val="00985B6C"/>
    <w:rsid w:val="00986CB2"/>
    <w:rsid w:val="0098782D"/>
    <w:rsid w:val="00987862"/>
    <w:rsid w:val="00987E10"/>
    <w:rsid w:val="009903B9"/>
    <w:rsid w:val="00990410"/>
    <w:rsid w:val="0099081C"/>
    <w:rsid w:val="00990844"/>
    <w:rsid w:val="0099193B"/>
    <w:rsid w:val="00992EC4"/>
    <w:rsid w:val="00993548"/>
    <w:rsid w:val="00995BE7"/>
    <w:rsid w:val="0099651A"/>
    <w:rsid w:val="00996900"/>
    <w:rsid w:val="00996CEB"/>
    <w:rsid w:val="00997219"/>
    <w:rsid w:val="0099737B"/>
    <w:rsid w:val="009A05A0"/>
    <w:rsid w:val="009A1309"/>
    <w:rsid w:val="009A13AA"/>
    <w:rsid w:val="009A1E43"/>
    <w:rsid w:val="009A210F"/>
    <w:rsid w:val="009A26A2"/>
    <w:rsid w:val="009A28C2"/>
    <w:rsid w:val="009A297F"/>
    <w:rsid w:val="009A2BEF"/>
    <w:rsid w:val="009A3AAF"/>
    <w:rsid w:val="009A3FF9"/>
    <w:rsid w:val="009A4019"/>
    <w:rsid w:val="009A45A2"/>
    <w:rsid w:val="009A52B9"/>
    <w:rsid w:val="009A5C82"/>
    <w:rsid w:val="009A6367"/>
    <w:rsid w:val="009A6ABB"/>
    <w:rsid w:val="009A717A"/>
    <w:rsid w:val="009A72E4"/>
    <w:rsid w:val="009A7923"/>
    <w:rsid w:val="009A7A88"/>
    <w:rsid w:val="009B036A"/>
    <w:rsid w:val="009B0C25"/>
    <w:rsid w:val="009B14E5"/>
    <w:rsid w:val="009B1B5D"/>
    <w:rsid w:val="009B2597"/>
    <w:rsid w:val="009B2657"/>
    <w:rsid w:val="009B354A"/>
    <w:rsid w:val="009B3C0A"/>
    <w:rsid w:val="009B42A1"/>
    <w:rsid w:val="009B5647"/>
    <w:rsid w:val="009B5FA2"/>
    <w:rsid w:val="009B63F0"/>
    <w:rsid w:val="009B65F6"/>
    <w:rsid w:val="009B6701"/>
    <w:rsid w:val="009B78CA"/>
    <w:rsid w:val="009B7D0B"/>
    <w:rsid w:val="009C02A0"/>
    <w:rsid w:val="009C0628"/>
    <w:rsid w:val="009C114E"/>
    <w:rsid w:val="009C1414"/>
    <w:rsid w:val="009C144B"/>
    <w:rsid w:val="009C1D59"/>
    <w:rsid w:val="009C20BD"/>
    <w:rsid w:val="009C27EC"/>
    <w:rsid w:val="009C3182"/>
    <w:rsid w:val="009C3649"/>
    <w:rsid w:val="009C51FF"/>
    <w:rsid w:val="009C553F"/>
    <w:rsid w:val="009C568E"/>
    <w:rsid w:val="009C5F1F"/>
    <w:rsid w:val="009C6499"/>
    <w:rsid w:val="009C787A"/>
    <w:rsid w:val="009D0042"/>
    <w:rsid w:val="009D008C"/>
    <w:rsid w:val="009D0321"/>
    <w:rsid w:val="009D09A0"/>
    <w:rsid w:val="009D13FB"/>
    <w:rsid w:val="009D1435"/>
    <w:rsid w:val="009D1EC1"/>
    <w:rsid w:val="009D204A"/>
    <w:rsid w:val="009D2F09"/>
    <w:rsid w:val="009D3007"/>
    <w:rsid w:val="009D3861"/>
    <w:rsid w:val="009D5135"/>
    <w:rsid w:val="009D5DCD"/>
    <w:rsid w:val="009D6595"/>
    <w:rsid w:val="009D7581"/>
    <w:rsid w:val="009D79CF"/>
    <w:rsid w:val="009E0439"/>
    <w:rsid w:val="009E075F"/>
    <w:rsid w:val="009E0A07"/>
    <w:rsid w:val="009E0FEF"/>
    <w:rsid w:val="009E120C"/>
    <w:rsid w:val="009E4751"/>
    <w:rsid w:val="009E7D0A"/>
    <w:rsid w:val="009F00BF"/>
    <w:rsid w:val="009F0C4A"/>
    <w:rsid w:val="009F1C73"/>
    <w:rsid w:val="009F2440"/>
    <w:rsid w:val="009F2AB8"/>
    <w:rsid w:val="009F2D43"/>
    <w:rsid w:val="009F31A5"/>
    <w:rsid w:val="009F33DA"/>
    <w:rsid w:val="009F3461"/>
    <w:rsid w:val="009F3FA7"/>
    <w:rsid w:val="009F4058"/>
    <w:rsid w:val="009F51EF"/>
    <w:rsid w:val="009F5909"/>
    <w:rsid w:val="009F5EB0"/>
    <w:rsid w:val="009F7709"/>
    <w:rsid w:val="009F78C1"/>
    <w:rsid w:val="009F7AE4"/>
    <w:rsid w:val="00A00812"/>
    <w:rsid w:val="00A01BE3"/>
    <w:rsid w:val="00A01C54"/>
    <w:rsid w:val="00A02049"/>
    <w:rsid w:val="00A02A19"/>
    <w:rsid w:val="00A032B9"/>
    <w:rsid w:val="00A03DDF"/>
    <w:rsid w:val="00A047DE"/>
    <w:rsid w:val="00A04880"/>
    <w:rsid w:val="00A05145"/>
    <w:rsid w:val="00A054DE"/>
    <w:rsid w:val="00A05B84"/>
    <w:rsid w:val="00A05FB6"/>
    <w:rsid w:val="00A06BD4"/>
    <w:rsid w:val="00A07206"/>
    <w:rsid w:val="00A07AB8"/>
    <w:rsid w:val="00A10285"/>
    <w:rsid w:val="00A104FF"/>
    <w:rsid w:val="00A112C1"/>
    <w:rsid w:val="00A1156E"/>
    <w:rsid w:val="00A1234A"/>
    <w:rsid w:val="00A124E0"/>
    <w:rsid w:val="00A13069"/>
    <w:rsid w:val="00A132A3"/>
    <w:rsid w:val="00A13B48"/>
    <w:rsid w:val="00A14099"/>
    <w:rsid w:val="00A1419A"/>
    <w:rsid w:val="00A141A9"/>
    <w:rsid w:val="00A14255"/>
    <w:rsid w:val="00A15125"/>
    <w:rsid w:val="00A15337"/>
    <w:rsid w:val="00A1546C"/>
    <w:rsid w:val="00A15EC7"/>
    <w:rsid w:val="00A170CC"/>
    <w:rsid w:val="00A177E9"/>
    <w:rsid w:val="00A17DB0"/>
    <w:rsid w:val="00A205B2"/>
    <w:rsid w:val="00A205D1"/>
    <w:rsid w:val="00A206C9"/>
    <w:rsid w:val="00A20890"/>
    <w:rsid w:val="00A20C1D"/>
    <w:rsid w:val="00A216A4"/>
    <w:rsid w:val="00A2203A"/>
    <w:rsid w:val="00A2271A"/>
    <w:rsid w:val="00A232BE"/>
    <w:rsid w:val="00A233F9"/>
    <w:rsid w:val="00A23551"/>
    <w:rsid w:val="00A23ED1"/>
    <w:rsid w:val="00A24C54"/>
    <w:rsid w:val="00A254A0"/>
    <w:rsid w:val="00A264E1"/>
    <w:rsid w:val="00A26ED6"/>
    <w:rsid w:val="00A2787A"/>
    <w:rsid w:val="00A30405"/>
    <w:rsid w:val="00A309B5"/>
    <w:rsid w:val="00A322E0"/>
    <w:rsid w:val="00A32D5E"/>
    <w:rsid w:val="00A32F83"/>
    <w:rsid w:val="00A3338E"/>
    <w:rsid w:val="00A334B9"/>
    <w:rsid w:val="00A337A0"/>
    <w:rsid w:val="00A344CE"/>
    <w:rsid w:val="00A3498D"/>
    <w:rsid w:val="00A35577"/>
    <w:rsid w:val="00A35A54"/>
    <w:rsid w:val="00A35DC6"/>
    <w:rsid w:val="00A3763E"/>
    <w:rsid w:val="00A40276"/>
    <w:rsid w:val="00A4095D"/>
    <w:rsid w:val="00A40DFA"/>
    <w:rsid w:val="00A415A9"/>
    <w:rsid w:val="00A41B83"/>
    <w:rsid w:val="00A41E8A"/>
    <w:rsid w:val="00A42229"/>
    <w:rsid w:val="00A42319"/>
    <w:rsid w:val="00A424EB"/>
    <w:rsid w:val="00A42775"/>
    <w:rsid w:val="00A42B09"/>
    <w:rsid w:val="00A43183"/>
    <w:rsid w:val="00A43E06"/>
    <w:rsid w:val="00A43EED"/>
    <w:rsid w:val="00A44676"/>
    <w:rsid w:val="00A446F4"/>
    <w:rsid w:val="00A449DB"/>
    <w:rsid w:val="00A44D21"/>
    <w:rsid w:val="00A44DC3"/>
    <w:rsid w:val="00A46380"/>
    <w:rsid w:val="00A46BE7"/>
    <w:rsid w:val="00A478F7"/>
    <w:rsid w:val="00A47FC2"/>
    <w:rsid w:val="00A50565"/>
    <w:rsid w:val="00A51070"/>
    <w:rsid w:val="00A5264D"/>
    <w:rsid w:val="00A52918"/>
    <w:rsid w:val="00A53A44"/>
    <w:rsid w:val="00A53BC7"/>
    <w:rsid w:val="00A53EDF"/>
    <w:rsid w:val="00A545F4"/>
    <w:rsid w:val="00A557F4"/>
    <w:rsid w:val="00A55F65"/>
    <w:rsid w:val="00A5636F"/>
    <w:rsid w:val="00A563B5"/>
    <w:rsid w:val="00A56EC0"/>
    <w:rsid w:val="00A5749E"/>
    <w:rsid w:val="00A5792B"/>
    <w:rsid w:val="00A60318"/>
    <w:rsid w:val="00A606AE"/>
    <w:rsid w:val="00A6238C"/>
    <w:rsid w:val="00A628B3"/>
    <w:rsid w:val="00A62F2B"/>
    <w:rsid w:val="00A6453A"/>
    <w:rsid w:val="00A64DA3"/>
    <w:rsid w:val="00A64FB5"/>
    <w:rsid w:val="00A64FC8"/>
    <w:rsid w:val="00A65210"/>
    <w:rsid w:val="00A66099"/>
    <w:rsid w:val="00A6624F"/>
    <w:rsid w:val="00A66EFE"/>
    <w:rsid w:val="00A67B20"/>
    <w:rsid w:val="00A67F8E"/>
    <w:rsid w:val="00A700F1"/>
    <w:rsid w:val="00A70ED7"/>
    <w:rsid w:val="00A70EEB"/>
    <w:rsid w:val="00A7148B"/>
    <w:rsid w:val="00A719F7"/>
    <w:rsid w:val="00A72274"/>
    <w:rsid w:val="00A729A4"/>
    <w:rsid w:val="00A740B5"/>
    <w:rsid w:val="00A74734"/>
    <w:rsid w:val="00A74EFA"/>
    <w:rsid w:val="00A756A7"/>
    <w:rsid w:val="00A7581A"/>
    <w:rsid w:val="00A75EB4"/>
    <w:rsid w:val="00A75F33"/>
    <w:rsid w:val="00A76939"/>
    <w:rsid w:val="00A800BC"/>
    <w:rsid w:val="00A80322"/>
    <w:rsid w:val="00A817C6"/>
    <w:rsid w:val="00A833A2"/>
    <w:rsid w:val="00A84389"/>
    <w:rsid w:val="00A85CED"/>
    <w:rsid w:val="00A85F69"/>
    <w:rsid w:val="00A862E3"/>
    <w:rsid w:val="00A86793"/>
    <w:rsid w:val="00A875CC"/>
    <w:rsid w:val="00A900B6"/>
    <w:rsid w:val="00A916D3"/>
    <w:rsid w:val="00A919C8"/>
    <w:rsid w:val="00A924D4"/>
    <w:rsid w:val="00A92F8A"/>
    <w:rsid w:val="00A93F80"/>
    <w:rsid w:val="00A9463E"/>
    <w:rsid w:val="00A94BE5"/>
    <w:rsid w:val="00A95D66"/>
    <w:rsid w:val="00A95E4E"/>
    <w:rsid w:val="00A97DD3"/>
    <w:rsid w:val="00A97E81"/>
    <w:rsid w:val="00AA2D1C"/>
    <w:rsid w:val="00AA3B97"/>
    <w:rsid w:val="00AA42AF"/>
    <w:rsid w:val="00AA42FA"/>
    <w:rsid w:val="00AA5193"/>
    <w:rsid w:val="00AA522E"/>
    <w:rsid w:val="00AA5801"/>
    <w:rsid w:val="00AA5EC7"/>
    <w:rsid w:val="00AA6148"/>
    <w:rsid w:val="00AA6FF7"/>
    <w:rsid w:val="00AA78AB"/>
    <w:rsid w:val="00AB0000"/>
    <w:rsid w:val="00AB19EB"/>
    <w:rsid w:val="00AB19F1"/>
    <w:rsid w:val="00AB1E89"/>
    <w:rsid w:val="00AB2341"/>
    <w:rsid w:val="00AB319E"/>
    <w:rsid w:val="00AB511D"/>
    <w:rsid w:val="00AB59E9"/>
    <w:rsid w:val="00AB5B0B"/>
    <w:rsid w:val="00AB5B1E"/>
    <w:rsid w:val="00AB5D27"/>
    <w:rsid w:val="00AB5D3C"/>
    <w:rsid w:val="00AB5EDE"/>
    <w:rsid w:val="00AB5EE5"/>
    <w:rsid w:val="00AB5F4E"/>
    <w:rsid w:val="00AC00BB"/>
    <w:rsid w:val="00AC2197"/>
    <w:rsid w:val="00AC2348"/>
    <w:rsid w:val="00AC27E2"/>
    <w:rsid w:val="00AC2E98"/>
    <w:rsid w:val="00AC3251"/>
    <w:rsid w:val="00AC4C68"/>
    <w:rsid w:val="00AC57DA"/>
    <w:rsid w:val="00AC597D"/>
    <w:rsid w:val="00AC5D96"/>
    <w:rsid w:val="00AC6091"/>
    <w:rsid w:val="00AC6469"/>
    <w:rsid w:val="00AC6921"/>
    <w:rsid w:val="00AC6BB7"/>
    <w:rsid w:val="00AC6F32"/>
    <w:rsid w:val="00AC728C"/>
    <w:rsid w:val="00AC74BB"/>
    <w:rsid w:val="00AD0028"/>
    <w:rsid w:val="00AD0141"/>
    <w:rsid w:val="00AD0803"/>
    <w:rsid w:val="00AD0871"/>
    <w:rsid w:val="00AD0E25"/>
    <w:rsid w:val="00AD24C1"/>
    <w:rsid w:val="00AD32B0"/>
    <w:rsid w:val="00AD35F4"/>
    <w:rsid w:val="00AD3B06"/>
    <w:rsid w:val="00AD403D"/>
    <w:rsid w:val="00AD409B"/>
    <w:rsid w:val="00AD453C"/>
    <w:rsid w:val="00AD4D9C"/>
    <w:rsid w:val="00AD522B"/>
    <w:rsid w:val="00AD5F0C"/>
    <w:rsid w:val="00AD728D"/>
    <w:rsid w:val="00AD7DA7"/>
    <w:rsid w:val="00AE0373"/>
    <w:rsid w:val="00AE0716"/>
    <w:rsid w:val="00AE1358"/>
    <w:rsid w:val="00AE252E"/>
    <w:rsid w:val="00AE2E7F"/>
    <w:rsid w:val="00AE2FCE"/>
    <w:rsid w:val="00AE352F"/>
    <w:rsid w:val="00AE3729"/>
    <w:rsid w:val="00AE3FE3"/>
    <w:rsid w:val="00AE4207"/>
    <w:rsid w:val="00AE4466"/>
    <w:rsid w:val="00AE4D27"/>
    <w:rsid w:val="00AE4DB0"/>
    <w:rsid w:val="00AE4FB3"/>
    <w:rsid w:val="00AE5E04"/>
    <w:rsid w:val="00AE5E4F"/>
    <w:rsid w:val="00AE5FBE"/>
    <w:rsid w:val="00AE6036"/>
    <w:rsid w:val="00AE6652"/>
    <w:rsid w:val="00AE6FDB"/>
    <w:rsid w:val="00AF0B9E"/>
    <w:rsid w:val="00AF1165"/>
    <w:rsid w:val="00AF12DB"/>
    <w:rsid w:val="00AF208F"/>
    <w:rsid w:val="00AF216D"/>
    <w:rsid w:val="00AF21EC"/>
    <w:rsid w:val="00AF227B"/>
    <w:rsid w:val="00AF28C6"/>
    <w:rsid w:val="00AF33A6"/>
    <w:rsid w:val="00AF3857"/>
    <w:rsid w:val="00AF3E57"/>
    <w:rsid w:val="00AF4B28"/>
    <w:rsid w:val="00AF500F"/>
    <w:rsid w:val="00AF55D0"/>
    <w:rsid w:val="00AF57D2"/>
    <w:rsid w:val="00AF5D53"/>
    <w:rsid w:val="00AF613B"/>
    <w:rsid w:val="00AF631B"/>
    <w:rsid w:val="00AF75CD"/>
    <w:rsid w:val="00AF76E0"/>
    <w:rsid w:val="00AF7FBF"/>
    <w:rsid w:val="00B0097B"/>
    <w:rsid w:val="00B01093"/>
    <w:rsid w:val="00B0170B"/>
    <w:rsid w:val="00B01BA2"/>
    <w:rsid w:val="00B04618"/>
    <w:rsid w:val="00B04657"/>
    <w:rsid w:val="00B04ABC"/>
    <w:rsid w:val="00B04DA1"/>
    <w:rsid w:val="00B0542A"/>
    <w:rsid w:val="00B05EAF"/>
    <w:rsid w:val="00B06881"/>
    <w:rsid w:val="00B069EF"/>
    <w:rsid w:val="00B06F92"/>
    <w:rsid w:val="00B07EBA"/>
    <w:rsid w:val="00B106F6"/>
    <w:rsid w:val="00B109CD"/>
    <w:rsid w:val="00B10E66"/>
    <w:rsid w:val="00B11FE5"/>
    <w:rsid w:val="00B1201C"/>
    <w:rsid w:val="00B124AD"/>
    <w:rsid w:val="00B13AFA"/>
    <w:rsid w:val="00B142FF"/>
    <w:rsid w:val="00B143C5"/>
    <w:rsid w:val="00B14F20"/>
    <w:rsid w:val="00B15915"/>
    <w:rsid w:val="00B15CCB"/>
    <w:rsid w:val="00B16D40"/>
    <w:rsid w:val="00B17579"/>
    <w:rsid w:val="00B17F7E"/>
    <w:rsid w:val="00B2057A"/>
    <w:rsid w:val="00B20777"/>
    <w:rsid w:val="00B20DC6"/>
    <w:rsid w:val="00B212B1"/>
    <w:rsid w:val="00B2130E"/>
    <w:rsid w:val="00B21B43"/>
    <w:rsid w:val="00B2230B"/>
    <w:rsid w:val="00B2258D"/>
    <w:rsid w:val="00B235C6"/>
    <w:rsid w:val="00B24C2F"/>
    <w:rsid w:val="00B24CF8"/>
    <w:rsid w:val="00B24F73"/>
    <w:rsid w:val="00B25D55"/>
    <w:rsid w:val="00B26730"/>
    <w:rsid w:val="00B27685"/>
    <w:rsid w:val="00B27BC6"/>
    <w:rsid w:val="00B27E2B"/>
    <w:rsid w:val="00B30090"/>
    <w:rsid w:val="00B30193"/>
    <w:rsid w:val="00B3073B"/>
    <w:rsid w:val="00B30D16"/>
    <w:rsid w:val="00B31230"/>
    <w:rsid w:val="00B31CF3"/>
    <w:rsid w:val="00B31EF0"/>
    <w:rsid w:val="00B3231C"/>
    <w:rsid w:val="00B328BE"/>
    <w:rsid w:val="00B32F80"/>
    <w:rsid w:val="00B337AF"/>
    <w:rsid w:val="00B33BE6"/>
    <w:rsid w:val="00B33C89"/>
    <w:rsid w:val="00B340D7"/>
    <w:rsid w:val="00B34123"/>
    <w:rsid w:val="00B34339"/>
    <w:rsid w:val="00B34E2A"/>
    <w:rsid w:val="00B35548"/>
    <w:rsid w:val="00B357A0"/>
    <w:rsid w:val="00B358F3"/>
    <w:rsid w:val="00B35D9C"/>
    <w:rsid w:val="00B36D41"/>
    <w:rsid w:val="00B37103"/>
    <w:rsid w:val="00B374B4"/>
    <w:rsid w:val="00B40E82"/>
    <w:rsid w:val="00B41323"/>
    <w:rsid w:val="00B41357"/>
    <w:rsid w:val="00B41476"/>
    <w:rsid w:val="00B42357"/>
    <w:rsid w:val="00B43CD5"/>
    <w:rsid w:val="00B442C8"/>
    <w:rsid w:val="00B449F6"/>
    <w:rsid w:val="00B451B2"/>
    <w:rsid w:val="00B4592C"/>
    <w:rsid w:val="00B46D13"/>
    <w:rsid w:val="00B470CB"/>
    <w:rsid w:val="00B47479"/>
    <w:rsid w:val="00B47D99"/>
    <w:rsid w:val="00B510DB"/>
    <w:rsid w:val="00B51452"/>
    <w:rsid w:val="00B528CB"/>
    <w:rsid w:val="00B53C87"/>
    <w:rsid w:val="00B53D01"/>
    <w:rsid w:val="00B54033"/>
    <w:rsid w:val="00B5415E"/>
    <w:rsid w:val="00B54A69"/>
    <w:rsid w:val="00B54D06"/>
    <w:rsid w:val="00B54D8C"/>
    <w:rsid w:val="00B54E05"/>
    <w:rsid w:val="00B55382"/>
    <w:rsid w:val="00B5667A"/>
    <w:rsid w:val="00B56BF3"/>
    <w:rsid w:val="00B57326"/>
    <w:rsid w:val="00B60416"/>
    <w:rsid w:val="00B61C38"/>
    <w:rsid w:val="00B61D0E"/>
    <w:rsid w:val="00B62EE1"/>
    <w:rsid w:val="00B64066"/>
    <w:rsid w:val="00B647B2"/>
    <w:rsid w:val="00B648BD"/>
    <w:rsid w:val="00B658EE"/>
    <w:rsid w:val="00B669D5"/>
    <w:rsid w:val="00B66DCF"/>
    <w:rsid w:val="00B6759F"/>
    <w:rsid w:val="00B67CE8"/>
    <w:rsid w:val="00B67D65"/>
    <w:rsid w:val="00B70910"/>
    <w:rsid w:val="00B70B53"/>
    <w:rsid w:val="00B71D9D"/>
    <w:rsid w:val="00B7221E"/>
    <w:rsid w:val="00B722A3"/>
    <w:rsid w:val="00B725AC"/>
    <w:rsid w:val="00B7282F"/>
    <w:rsid w:val="00B73B99"/>
    <w:rsid w:val="00B73F2D"/>
    <w:rsid w:val="00B7418E"/>
    <w:rsid w:val="00B7484A"/>
    <w:rsid w:val="00B74D12"/>
    <w:rsid w:val="00B75F66"/>
    <w:rsid w:val="00B762EB"/>
    <w:rsid w:val="00B76DBB"/>
    <w:rsid w:val="00B774CE"/>
    <w:rsid w:val="00B8042B"/>
    <w:rsid w:val="00B8094B"/>
    <w:rsid w:val="00B81449"/>
    <w:rsid w:val="00B82A4E"/>
    <w:rsid w:val="00B8306C"/>
    <w:rsid w:val="00B83853"/>
    <w:rsid w:val="00B85252"/>
    <w:rsid w:val="00B85483"/>
    <w:rsid w:val="00B85C92"/>
    <w:rsid w:val="00B8608E"/>
    <w:rsid w:val="00B86135"/>
    <w:rsid w:val="00B87153"/>
    <w:rsid w:val="00B8771A"/>
    <w:rsid w:val="00B877B3"/>
    <w:rsid w:val="00B8795A"/>
    <w:rsid w:val="00B90BDD"/>
    <w:rsid w:val="00B91726"/>
    <w:rsid w:val="00B926AD"/>
    <w:rsid w:val="00B92935"/>
    <w:rsid w:val="00B92F23"/>
    <w:rsid w:val="00B9304C"/>
    <w:rsid w:val="00B93546"/>
    <w:rsid w:val="00B93950"/>
    <w:rsid w:val="00B93EAF"/>
    <w:rsid w:val="00B94569"/>
    <w:rsid w:val="00B948B1"/>
    <w:rsid w:val="00B95156"/>
    <w:rsid w:val="00B95324"/>
    <w:rsid w:val="00B95DAF"/>
    <w:rsid w:val="00B95F7F"/>
    <w:rsid w:val="00B97A0E"/>
    <w:rsid w:val="00BA296B"/>
    <w:rsid w:val="00BA2F4B"/>
    <w:rsid w:val="00BA387E"/>
    <w:rsid w:val="00BA409F"/>
    <w:rsid w:val="00BA435D"/>
    <w:rsid w:val="00BA55AE"/>
    <w:rsid w:val="00BA5BF6"/>
    <w:rsid w:val="00BA6898"/>
    <w:rsid w:val="00BA68D3"/>
    <w:rsid w:val="00BA6B36"/>
    <w:rsid w:val="00BA7D44"/>
    <w:rsid w:val="00BA7F18"/>
    <w:rsid w:val="00BA7FA0"/>
    <w:rsid w:val="00BB0764"/>
    <w:rsid w:val="00BB0A3B"/>
    <w:rsid w:val="00BB2389"/>
    <w:rsid w:val="00BB2688"/>
    <w:rsid w:val="00BB2969"/>
    <w:rsid w:val="00BB2CE2"/>
    <w:rsid w:val="00BB7D27"/>
    <w:rsid w:val="00BC0150"/>
    <w:rsid w:val="00BC1EBF"/>
    <w:rsid w:val="00BC2F00"/>
    <w:rsid w:val="00BC3A50"/>
    <w:rsid w:val="00BC49FD"/>
    <w:rsid w:val="00BC4D2A"/>
    <w:rsid w:val="00BC523A"/>
    <w:rsid w:val="00BC550A"/>
    <w:rsid w:val="00BC6761"/>
    <w:rsid w:val="00BC6F14"/>
    <w:rsid w:val="00BC7448"/>
    <w:rsid w:val="00BC76FD"/>
    <w:rsid w:val="00BC79AF"/>
    <w:rsid w:val="00BD088F"/>
    <w:rsid w:val="00BD219A"/>
    <w:rsid w:val="00BD27A9"/>
    <w:rsid w:val="00BD2CB7"/>
    <w:rsid w:val="00BD3B43"/>
    <w:rsid w:val="00BD514A"/>
    <w:rsid w:val="00BD6CAB"/>
    <w:rsid w:val="00BD6E86"/>
    <w:rsid w:val="00BD726E"/>
    <w:rsid w:val="00BD747A"/>
    <w:rsid w:val="00BD76AE"/>
    <w:rsid w:val="00BD7B01"/>
    <w:rsid w:val="00BE0A45"/>
    <w:rsid w:val="00BE0CAC"/>
    <w:rsid w:val="00BE18A1"/>
    <w:rsid w:val="00BE1C5E"/>
    <w:rsid w:val="00BE2849"/>
    <w:rsid w:val="00BE29FC"/>
    <w:rsid w:val="00BE34B0"/>
    <w:rsid w:val="00BE3745"/>
    <w:rsid w:val="00BE3B1B"/>
    <w:rsid w:val="00BE3B96"/>
    <w:rsid w:val="00BE4285"/>
    <w:rsid w:val="00BE4E21"/>
    <w:rsid w:val="00BE75D5"/>
    <w:rsid w:val="00BE7707"/>
    <w:rsid w:val="00BF003C"/>
    <w:rsid w:val="00BF01C4"/>
    <w:rsid w:val="00BF077B"/>
    <w:rsid w:val="00BF21ED"/>
    <w:rsid w:val="00BF23BD"/>
    <w:rsid w:val="00BF282C"/>
    <w:rsid w:val="00BF2997"/>
    <w:rsid w:val="00BF31D7"/>
    <w:rsid w:val="00BF3711"/>
    <w:rsid w:val="00BF417F"/>
    <w:rsid w:val="00BF41F1"/>
    <w:rsid w:val="00BF449F"/>
    <w:rsid w:val="00BF4C58"/>
    <w:rsid w:val="00BF4D87"/>
    <w:rsid w:val="00BF5831"/>
    <w:rsid w:val="00BF5E93"/>
    <w:rsid w:val="00BF615E"/>
    <w:rsid w:val="00BF6210"/>
    <w:rsid w:val="00BF62A4"/>
    <w:rsid w:val="00BF6DBB"/>
    <w:rsid w:val="00BF76F1"/>
    <w:rsid w:val="00C002BF"/>
    <w:rsid w:val="00C002EC"/>
    <w:rsid w:val="00C0091F"/>
    <w:rsid w:val="00C01DB5"/>
    <w:rsid w:val="00C02298"/>
    <w:rsid w:val="00C02B96"/>
    <w:rsid w:val="00C02B98"/>
    <w:rsid w:val="00C02DAC"/>
    <w:rsid w:val="00C03553"/>
    <w:rsid w:val="00C03A11"/>
    <w:rsid w:val="00C04049"/>
    <w:rsid w:val="00C04B3F"/>
    <w:rsid w:val="00C064AC"/>
    <w:rsid w:val="00C06D4A"/>
    <w:rsid w:val="00C06EEF"/>
    <w:rsid w:val="00C0784C"/>
    <w:rsid w:val="00C1004F"/>
    <w:rsid w:val="00C10663"/>
    <w:rsid w:val="00C10D92"/>
    <w:rsid w:val="00C111C0"/>
    <w:rsid w:val="00C1166B"/>
    <w:rsid w:val="00C118CC"/>
    <w:rsid w:val="00C11B07"/>
    <w:rsid w:val="00C1254A"/>
    <w:rsid w:val="00C12EE8"/>
    <w:rsid w:val="00C1349E"/>
    <w:rsid w:val="00C14115"/>
    <w:rsid w:val="00C15631"/>
    <w:rsid w:val="00C15A5E"/>
    <w:rsid w:val="00C15F4A"/>
    <w:rsid w:val="00C163E5"/>
    <w:rsid w:val="00C16545"/>
    <w:rsid w:val="00C17168"/>
    <w:rsid w:val="00C17795"/>
    <w:rsid w:val="00C1783B"/>
    <w:rsid w:val="00C202E1"/>
    <w:rsid w:val="00C2032B"/>
    <w:rsid w:val="00C20C1F"/>
    <w:rsid w:val="00C21AD1"/>
    <w:rsid w:val="00C22C61"/>
    <w:rsid w:val="00C22D5A"/>
    <w:rsid w:val="00C24041"/>
    <w:rsid w:val="00C247F6"/>
    <w:rsid w:val="00C249FA"/>
    <w:rsid w:val="00C24C9B"/>
    <w:rsid w:val="00C24CB9"/>
    <w:rsid w:val="00C25088"/>
    <w:rsid w:val="00C25DE1"/>
    <w:rsid w:val="00C25F49"/>
    <w:rsid w:val="00C26370"/>
    <w:rsid w:val="00C26754"/>
    <w:rsid w:val="00C27089"/>
    <w:rsid w:val="00C27195"/>
    <w:rsid w:val="00C27A18"/>
    <w:rsid w:val="00C27E34"/>
    <w:rsid w:val="00C30996"/>
    <w:rsid w:val="00C30E17"/>
    <w:rsid w:val="00C3112B"/>
    <w:rsid w:val="00C314F6"/>
    <w:rsid w:val="00C32718"/>
    <w:rsid w:val="00C3286A"/>
    <w:rsid w:val="00C3293E"/>
    <w:rsid w:val="00C3314C"/>
    <w:rsid w:val="00C3373A"/>
    <w:rsid w:val="00C338E9"/>
    <w:rsid w:val="00C33F32"/>
    <w:rsid w:val="00C35065"/>
    <w:rsid w:val="00C357BE"/>
    <w:rsid w:val="00C3625C"/>
    <w:rsid w:val="00C36DF2"/>
    <w:rsid w:val="00C36F99"/>
    <w:rsid w:val="00C373C3"/>
    <w:rsid w:val="00C3782E"/>
    <w:rsid w:val="00C3790B"/>
    <w:rsid w:val="00C37D52"/>
    <w:rsid w:val="00C40757"/>
    <w:rsid w:val="00C40AA0"/>
    <w:rsid w:val="00C40E29"/>
    <w:rsid w:val="00C414DC"/>
    <w:rsid w:val="00C42D1B"/>
    <w:rsid w:val="00C42E28"/>
    <w:rsid w:val="00C43EED"/>
    <w:rsid w:val="00C440D4"/>
    <w:rsid w:val="00C44512"/>
    <w:rsid w:val="00C45170"/>
    <w:rsid w:val="00C45C06"/>
    <w:rsid w:val="00C45FE6"/>
    <w:rsid w:val="00C46250"/>
    <w:rsid w:val="00C466EE"/>
    <w:rsid w:val="00C467F3"/>
    <w:rsid w:val="00C475E0"/>
    <w:rsid w:val="00C47A4E"/>
    <w:rsid w:val="00C5003F"/>
    <w:rsid w:val="00C51F01"/>
    <w:rsid w:val="00C52A3A"/>
    <w:rsid w:val="00C52A4B"/>
    <w:rsid w:val="00C52C4D"/>
    <w:rsid w:val="00C52ED9"/>
    <w:rsid w:val="00C543E9"/>
    <w:rsid w:val="00C55B16"/>
    <w:rsid w:val="00C55C9D"/>
    <w:rsid w:val="00C56517"/>
    <w:rsid w:val="00C605BB"/>
    <w:rsid w:val="00C60631"/>
    <w:rsid w:val="00C608DC"/>
    <w:rsid w:val="00C61155"/>
    <w:rsid w:val="00C61C0E"/>
    <w:rsid w:val="00C61C11"/>
    <w:rsid w:val="00C62972"/>
    <w:rsid w:val="00C63D2C"/>
    <w:rsid w:val="00C63F32"/>
    <w:rsid w:val="00C6408A"/>
    <w:rsid w:val="00C6482E"/>
    <w:rsid w:val="00C661D6"/>
    <w:rsid w:val="00C6663F"/>
    <w:rsid w:val="00C66686"/>
    <w:rsid w:val="00C6675F"/>
    <w:rsid w:val="00C672AB"/>
    <w:rsid w:val="00C67D3B"/>
    <w:rsid w:val="00C70A1A"/>
    <w:rsid w:val="00C70B43"/>
    <w:rsid w:val="00C70BE3"/>
    <w:rsid w:val="00C70D4D"/>
    <w:rsid w:val="00C719DB"/>
    <w:rsid w:val="00C71B81"/>
    <w:rsid w:val="00C723D4"/>
    <w:rsid w:val="00C72A12"/>
    <w:rsid w:val="00C72A2D"/>
    <w:rsid w:val="00C72B65"/>
    <w:rsid w:val="00C737B3"/>
    <w:rsid w:val="00C74325"/>
    <w:rsid w:val="00C746A5"/>
    <w:rsid w:val="00C74A1A"/>
    <w:rsid w:val="00C74CE2"/>
    <w:rsid w:val="00C761E0"/>
    <w:rsid w:val="00C765A1"/>
    <w:rsid w:val="00C7663F"/>
    <w:rsid w:val="00C77015"/>
    <w:rsid w:val="00C81432"/>
    <w:rsid w:val="00C816C9"/>
    <w:rsid w:val="00C81C43"/>
    <w:rsid w:val="00C8277E"/>
    <w:rsid w:val="00C8317C"/>
    <w:rsid w:val="00C83254"/>
    <w:rsid w:val="00C836C1"/>
    <w:rsid w:val="00C8462B"/>
    <w:rsid w:val="00C8490E"/>
    <w:rsid w:val="00C86831"/>
    <w:rsid w:val="00C86A01"/>
    <w:rsid w:val="00C87662"/>
    <w:rsid w:val="00C902F3"/>
    <w:rsid w:val="00C90480"/>
    <w:rsid w:val="00C9087B"/>
    <w:rsid w:val="00C91EFF"/>
    <w:rsid w:val="00C92144"/>
    <w:rsid w:val="00C932DA"/>
    <w:rsid w:val="00C9396E"/>
    <w:rsid w:val="00C93AED"/>
    <w:rsid w:val="00C93E13"/>
    <w:rsid w:val="00C93F0B"/>
    <w:rsid w:val="00C95557"/>
    <w:rsid w:val="00C95939"/>
    <w:rsid w:val="00C9621D"/>
    <w:rsid w:val="00C96803"/>
    <w:rsid w:val="00C9749E"/>
    <w:rsid w:val="00C9785D"/>
    <w:rsid w:val="00CA1475"/>
    <w:rsid w:val="00CA19A2"/>
    <w:rsid w:val="00CA1ADA"/>
    <w:rsid w:val="00CA2B7A"/>
    <w:rsid w:val="00CA3931"/>
    <w:rsid w:val="00CA3F2F"/>
    <w:rsid w:val="00CA4D57"/>
    <w:rsid w:val="00CA52DA"/>
    <w:rsid w:val="00CA5D72"/>
    <w:rsid w:val="00CA5F12"/>
    <w:rsid w:val="00CA6674"/>
    <w:rsid w:val="00CA7670"/>
    <w:rsid w:val="00CA7B54"/>
    <w:rsid w:val="00CB078C"/>
    <w:rsid w:val="00CB14B8"/>
    <w:rsid w:val="00CB14BA"/>
    <w:rsid w:val="00CB2395"/>
    <w:rsid w:val="00CB255B"/>
    <w:rsid w:val="00CB2568"/>
    <w:rsid w:val="00CB450E"/>
    <w:rsid w:val="00CB4C78"/>
    <w:rsid w:val="00CB52FB"/>
    <w:rsid w:val="00CB5487"/>
    <w:rsid w:val="00CB7317"/>
    <w:rsid w:val="00CB7D83"/>
    <w:rsid w:val="00CB7F18"/>
    <w:rsid w:val="00CC0DF6"/>
    <w:rsid w:val="00CC1D82"/>
    <w:rsid w:val="00CC2B7A"/>
    <w:rsid w:val="00CC2F13"/>
    <w:rsid w:val="00CC379A"/>
    <w:rsid w:val="00CC575B"/>
    <w:rsid w:val="00CC5899"/>
    <w:rsid w:val="00CC5EFC"/>
    <w:rsid w:val="00CC5F1F"/>
    <w:rsid w:val="00CC6AE3"/>
    <w:rsid w:val="00CC79D8"/>
    <w:rsid w:val="00CC7F01"/>
    <w:rsid w:val="00CD0AD3"/>
    <w:rsid w:val="00CD0CAD"/>
    <w:rsid w:val="00CD19CE"/>
    <w:rsid w:val="00CD1FDF"/>
    <w:rsid w:val="00CD22A9"/>
    <w:rsid w:val="00CD2714"/>
    <w:rsid w:val="00CD3059"/>
    <w:rsid w:val="00CD332E"/>
    <w:rsid w:val="00CD338D"/>
    <w:rsid w:val="00CD3AD6"/>
    <w:rsid w:val="00CD44F3"/>
    <w:rsid w:val="00CD5196"/>
    <w:rsid w:val="00CD6105"/>
    <w:rsid w:val="00CD6175"/>
    <w:rsid w:val="00CD6892"/>
    <w:rsid w:val="00CD6A07"/>
    <w:rsid w:val="00CD6B56"/>
    <w:rsid w:val="00CD73F9"/>
    <w:rsid w:val="00CD79B2"/>
    <w:rsid w:val="00CE0933"/>
    <w:rsid w:val="00CE14BC"/>
    <w:rsid w:val="00CE1D54"/>
    <w:rsid w:val="00CE1F2C"/>
    <w:rsid w:val="00CE25E8"/>
    <w:rsid w:val="00CE3C6C"/>
    <w:rsid w:val="00CE3FB3"/>
    <w:rsid w:val="00CE427E"/>
    <w:rsid w:val="00CE4291"/>
    <w:rsid w:val="00CE4DE4"/>
    <w:rsid w:val="00CE4FAD"/>
    <w:rsid w:val="00CE501C"/>
    <w:rsid w:val="00CE5683"/>
    <w:rsid w:val="00CE575E"/>
    <w:rsid w:val="00CE6AA4"/>
    <w:rsid w:val="00CE7675"/>
    <w:rsid w:val="00CF0F8D"/>
    <w:rsid w:val="00CF1D95"/>
    <w:rsid w:val="00CF26D3"/>
    <w:rsid w:val="00CF4DFD"/>
    <w:rsid w:val="00CF4E72"/>
    <w:rsid w:val="00CF52A3"/>
    <w:rsid w:val="00CF6F76"/>
    <w:rsid w:val="00CF78B5"/>
    <w:rsid w:val="00D008EC"/>
    <w:rsid w:val="00D00D4F"/>
    <w:rsid w:val="00D01E22"/>
    <w:rsid w:val="00D026CA"/>
    <w:rsid w:val="00D03549"/>
    <w:rsid w:val="00D03B9B"/>
    <w:rsid w:val="00D0413A"/>
    <w:rsid w:val="00D04F15"/>
    <w:rsid w:val="00D0529B"/>
    <w:rsid w:val="00D05B5C"/>
    <w:rsid w:val="00D102F1"/>
    <w:rsid w:val="00D10693"/>
    <w:rsid w:val="00D10EE2"/>
    <w:rsid w:val="00D10FB1"/>
    <w:rsid w:val="00D115FE"/>
    <w:rsid w:val="00D12476"/>
    <w:rsid w:val="00D12743"/>
    <w:rsid w:val="00D129BF"/>
    <w:rsid w:val="00D131E5"/>
    <w:rsid w:val="00D13230"/>
    <w:rsid w:val="00D1391C"/>
    <w:rsid w:val="00D13ACF"/>
    <w:rsid w:val="00D14909"/>
    <w:rsid w:val="00D14A63"/>
    <w:rsid w:val="00D14C96"/>
    <w:rsid w:val="00D15867"/>
    <w:rsid w:val="00D158C2"/>
    <w:rsid w:val="00D15C1D"/>
    <w:rsid w:val="00D16673"/>
    <w:rsid w:val="00D16CBC"/>
    <w:rsid w:val="00D17322"/>
    <w:rsid w:val="00D1752A"/>
    <w:rsid w:val="00D17C28"/>
    <w:rsid w:val="00D2029C"/>
    <w:rsid w:val="00D2031F"/>
    <w:rsid w:val="00D213C6"/>
    <w:rsid w:val="00D2245F"/>
    <w:rsid w:val="00D22784"/>
    <w:rsid w:val="00D22819"/>
    <w:rsid w:val="00D22E03"/>
    <w:rsid w:val="00D23028"/>
    <w:rsid w:val="00D23CF3"/>
    <w:rsid w:val="00D23FA2"/>
    <w:rsid w:val="00D2462E"/>
    <w:rsid w:val="00D24654"/>
    <w:rsid w:val="00D24FA6"/>
    <w:rsid w:val="00D25540"/>
    <w:rsid w:val="00D26083"/>
    <w:rsid w:val="00D266B2"/>
    <w:rsid w:val="00D266E5"/>
    <w:rsid w:val="00D26A1F"/>
    <w:rsid w:val="00D3007F"/>
    <w:rsid w:val="00D303EE"/>
    <w:rsid w:val="00D30483"/>
    <w:rsid w:val="00D31D08"/>
    <w:rsid w:val="00D31E85"/>
    <w:rsid w:val="00D32792"/>
    <w:rsid w:val="00D3385B"/>
    <w:rsid w:val="00D338F4"/>
    <w:rsid w:val="00D33988"/>
    <w:rsid w:val="00D33B14"/>
    <w:rsid w:val="00D341B6"/>
    <w:rsid w:val="00D348D9"/>
    <w:rsid w:val="00D35673"/>
    <w:rsid w:val="00D35A09"/>
    <w:rsid w:val="00D3693C"/>
    <w:rsid w:val="00D37876"/>
    <w:rsid w:val="00D40281"/>
    <w:rsid w:val="00D40464"/>
    <w:rsid w:val="00D40889"/>
    <w:rsid w:val="00D4242D"/>
    <w:rsid w:val="00D42B74"/>
    <w:rsid w:val="00D4351F"/>
    <w:rsid w:val="00D43F34"/>
    <w:rsid w:val="00D444B9"/>
    <w:rsid w:val="00D447C4"/>
    <w:rsid w:val="00D4552A"/>
    <w:rsid w:val="00D45569"/>
    <w:rsid w:val="00D46706"/>
    <w:rsid w:val="00D46B3C"/>
    <w:rsid w:val="00D46DBF"/>
    <w:rsid w:val="00D472D4"/>
    <w:rsid w:val="00D479AA"/>
    <w:rsid w:val="00D47DA5"/>
    <w:rsid w:val="00D5029B"/>
    <w:rsid w:val="00D505D1"/>
    <w:rsid w:val="00D50C61"/>
    <w:rsid w:val="00D520A1"/>
    <w:rsid w:val="00D52300"/>
    <w:rsid w:val="00D52FE1"/>
    <w:rsid w:val="00D53619"/>
    <w:rsid w:val="00D53706"/>
    <w:rsid w:val="00D53BC5"/>
    <w:rsid w:val="00D53DC9"/>
    <w:rsid w:val="00D53F3C"/>
    <w:rsid w:val="00D54E40"/>
    <w:rsid w:val="00D54EF5"/>
    <w:rsid w:val="00D55434"/>
    <w:rsid w:val="00D55A30"/>
    <w:rsid w:val="00D56C54"/>
    <w:rsid w:val="00D57C7B"/>
    <w:rsid w:val="00D57D5E"/>
    <w:rsid w:val="00D600A7"/>
    <w:rsid w:val="00D60683"/>
    <w:rsid w:val="00D6068C"/>
    <w:rsid w:val="00D606BA"/>
    <w:rsid w:val="00D61A35"/>
    <w:rsid w:val="00D62253"/>
    <w:rsid w:val="00D629F9"/>
    <w:rsid w:val="00D631A7"/>
    <w:rsid w:val="00D638C1"/>
    <w:rsid w:val="00D649AD"/>
    <w:rsid w:val="00D6533B"/>
    <w:rsid w:val="00D66827"/>
    <w:rsid w:val="00D66B3C"/>
    <w:rsid w:val="00D66D09"/>
    <w:rsid w:val="00D66F68"/>
    <w:rsid w:val="00D674DB"/>
    <w:rsid w:val="00D67DFD"/>
    <w:rsid w:val="00D706FD"/>
    <w:rsid w:val="00D70BD8"/>
    <w:rsid w:val="00D712EE"/>
    <w:rsid w:val="00D71AE7"/>
    <w:rsid w:val="00D71F6E"/>
    <w:rsid w:val="00D723B3"/>
    <w:rsid w:val="00D726A1"/>
    <w:rsid w:val="00D729CE"/>
    <w:rsid w:val="00D729E1"/>
    <w:rsid w:val="00D72A41"/>
    <w:rsid w:val="00D72EF5"/>
    <w:rsid w:val="00D7329F"/>
    <w:rsid w:val="00D73ABA"/>
    <w:rsid w:val="00D7555F"/>
    <w:rsid w:val="00D756AC"/>
    <w:rsid w:val="00D76E84"/>
    <w:rsid w:val="00D775F0"/>
    <w:rsid w:val="00D77BE3"/>
    <w:rsid w:val="00D80307"/>
    <w:rsid w:val="00D80BE2"/>
    <w:rsid w:val="00D80EB4"/>
    <w:rsid w:val="00D8129B"/>
    <w:rsid w:val="00D814EA"/>
    <w:rsid w:val="00D8169D"/>
    <w:rsid w:val="00D81977"/>
    <w:rsid w:val="00D82F7F"/>
    <w:rsid w:val="00D83241"/>
    <w:rsid w:val="00D838AB"/>
    <w:rsid w:val="00D8409B"/>
    <w:rsid w:val="00D84AEC"/>
    <w:rsid w:val="00D84B72"/>
    <w:rsid w:val="00D852D2"/>
    <w:rsid w:val="00D86B92"/>
    <w:rsid w:val="00D901D3"/>
    <w:rsid w:val="00D9062C"/>
    <w:rsid w:val="00D90E7B"/>
    <w:rsid w:val="00D912BC"/>
    <w:rsid w:val="00D920BA"/>
    <w:rsid w:val="00D929FF"/>
    <w:rsid w:val="00D92EED"/>
    <w:rsid w:val="00D93142"/>
    <w:rsid w:val="00D93603"/>
    <w:rsid w:val="00D93CCD"/>
    <w:rsid w:val="00D94390"/>
    <w:rsid w:val="00D94E6A"/>
    <w:rsid w:val="00D95299"/>
    <w:rsid w:val="00D9563D"/>
    <w:rsid w:val="00D95EC2"/>
    <w:rsid w:val="00D96450"/>
    <w:rsid w:val="00D964E6"/>
    <w:rsid w:val="00D96557"/>
    <w:rsid w:val="00D965D4"/>
    <w:rsid w:val="00D970CD"/>
    <w:rsid w:val="00D97A20"/>
    <w:rsid w:val="00DA19E0"/>
    <w:rsid w:val="00DA1DDF"/>
    <w:rsid w:val="00DA1FDE"/>
    <w:rsid w:val="00DA2A51"/>
    <w:rsid w:val="00DA2D1C"/>
    <w:rsid w:val="00DA2D7B"/>
    <w:rsid w:val="00DA2D9F"/>
    <w:rsid w:val="00DA2DE2"/>
    <w:rsid w:val="00DA33B9"/>
    <w:rsid w:val="00DA3C8C"/>
    <w:rsid w:val="00DA3DF0"/>
    <w:rsid w:val="00DA3F61"/>
    <w:rsid w:val="00DA4063"/>
    <w:rsid w:val="00DA421B"/>
    <w:rsid w:val="00DA4893"/>
    <w:rsid w:val="00DA4BB4"/>
    <w:rsid w:val="00DA549C"/>
    <w:rsid w:val="00DA6429"/>
    <w:rsid w:val="00DB05C4"/>
    <w:rsid w:val="00DB1100"/>
    <w:rsid w:val="00DB1794"/>
    <w:rsid w:val="00DB2184"/>
    <w:rsid w:val="00DB2304"/>
    <w:rsid w:val="00DB321A"/>
    <w:rsid w:val="00DB329C"/>
    <w:rsid w:val="00DB3550"/>
    <w:rsid w:val="00DB36CD"/>
    <w:rsid w:val="00DB4E4B"/>
    <w:rsid w:val="00DB671D"/>
    <w:rsid w:val="00DB69F1"/>
    <w:rsid w:val="00DB73A7"/>
    <w:rsid w:val="00DB74A1"/>
    <w:rsid w:val="00DB7ABE"/>
    <w:rsid w:val="00DC03AA"/>
    <w:rsid w:val="00DC05C1"/>
    <w:rsid w:val="00DC0A64"/>
    <w:rsid w:val="00DC16A0"/>
    <w:rsid w:val="00DC1A63"/>
    <w:rsid w:val="00DC262A"/>
    <w:rsid w:val="00DC2D86"/>
    <w:rsid w:val="00DC345D"/>
    <w:rsid w:val="00DC3A25"/>
    <w:rsid w:val="00DC3F34"/>
    <w:rsid w:val="00DC4886"/>
    <w:rsid w:val="00DC48B9"/>
    <w:rsid w:val="00DC5981"/>
    <w:rsid w:val="00DC64A8"/>
    <w:rsid w:val="00DC693D"/>
    <w:rsid w:val="00DC694F"/>
    <w:rsid w:val="00DC7327"/>
    <w:rsid w:val="00DC78C0"/>
    <w:rsid w:val="00DC7D9B"/>
    <w:rsid w:val="00DC7F11"/>
    <w:rsid w:val="00DC7F30"/>
    <w:rsid w:val="00DD0069"/>
    <w:rsid w:val="00DD03B8"/>
    <w:rsid w:val="00DD0CF5"/>
    <w:rsid w:val="00DD0D86"/>
    <w:rsid w:val="00DD0F0F"/>
    <w:rsid w:val="00DD14DD"/>
    <w:rsid w:val="00DD2776"/>
    <w:rsid w:val="00DD277C"/>
    <w:rsid w:val="00DD31B0"/>
    <w:rsid w:val="00DD396B"/>
    <w:rsid w:val="00DD464B"/>
    <w:rsid w:val="00DD4AFF"/>
    <w:rsid w:val="00DD4E31"/>
    <w:rsid w:val="00DD51D7"/>
    <w:rsid w:val="00DD5AF1"/>
    <w:rsid w:val="00DD6F18"/>
    <w:rsid w:val="00DD7723"/>
    <w:rsid w:val="00DD788C"/>
    <w:rsid w:val="00DE0E34"/>
    <w:rsid w:val="00DE1385"/>
    <w:rsid w:val="00DE162D"/>
    <w:rsid w:val="00DE280A"/>
    <w:rsid w:val="00DE2DD7"/>
    <w:rsid w:val="00DE33E0"/>
    <w:rsid w:val="00DE33E6"/>
    <w:rsid w:val="00DE4ADE"/>
    <w:rsid w:val="00DE554A"/>
    <w:rsid w:val="00DE564F"/>
    <w:rsid w:val="00DE57B0"/>
    <w:rsid w:val="00DE6015"/>
    <w:rsid w:val="00DE6F38"/>
    <w:rsid w:val="00DE7698"/>
    <w:rsid w:val="00DE789A"/>
    <w:rsid w:val="00DF008B"/>
    <w:rsid w:val="00DF13EA"/>
    <w:rsid w:val="00DF145D"/>
    <w:rsid w:val="00DF1C4D"/>
    <w:rsid w:val="00DF1D43"/>
    <w:rsid w:val="00DF1EEC"/>
    <w:rsid w:val="00DF3299"/>
    <w:rsid w:val="00DF33EE"/>
    <w:rsid w:val="00DF3F7B"/>
    <w:rsid w:val="00DF537C"/>
    <w:rsid w:val="00DF5401"/>
    <w:rsid w:val="00DF5968"/>
    <w:rsid w:val="00DF5C4D"/>
    <w:rsid w:val="00DF68C8"/>
    <w:rsid w:val="00DF6A91"/>
    <w:rsid w:val="00DF7339"/>
    <w:rsid w:val="00E00B2D"/>
    <w:rsid w:val="00E0124A"/>
    <w:rsid w:val="00E01446"/>
    <w:rsid w:val="00E01C1C"/>
    <w:rsid w:val="00E02F44"/>
    <w:rsid w:val="00E0321B"/>
    <w:rsid w:val="00E03840"/>
    <w:rsid w:val="00E0464D"/>
    <w:rsid w:val="00E0496D"/>
    <w:rsid w:val="00E049BB"/>
    <w:rsid w:val="00E04AB1"/>
    <w:rsid w:val="00E053B8"/>
    <w:rsid w:val="00E05A47"/>
    <w:rsid w:val="00E061C9"/>
    <w:rsid w:val="00E069BA"/>
    <w:rsid w:val="00E0779E"/>
    <w:rsid w:val="00E1035F"/>
    <w:rsid w:val="00E105E4"/>
    <w:rsid w:val="00E1083E"/>
    <w:rsid w:val="00E12647"/>
    <w:rsid w:val="00E1268F"/>
    <w:rsid w:val="00E12989"/>
    <w:rsid w:val="00E132DA"/>
    <w:rsid w:val="00E135BE"/>
    <w:rsid w:val="00E13C0D"/>
    <w:rsid w:val="00E1467E"/>
    <w:rsid w:val="00E14923"/>
    <w:rsid w:val="00E15B56"/>
    <w:rsid w:val="00E15FF8"/>
    <w:rsid w:val="00E162B6"/>
    <w:rsid w:val="00E16EEC"/>
    <w:rsid w:val="00E1721E"/>
    <w:rsid w:val="00E173A8"/>
    <w:rsid w:val="00E20B93"/>
    <w:rsid w:val="00E237F3"/>
    <w:rsid w:val="00E23C1B"/>
    <w:rsid w:val="00E23F5D"/>
    <w:rsid w:val="00E241F9"/>
    <w:rsid w:val="00E24547"/>
    <w:rsid w:val="00E25706"/>
    <w:rsid w:val="00E25745"/>
    <w:rsid w:val="00E25DAB"/>
    <w:rsid w:val="00E25FED"/>
    <w:rsid w:val="00E26D31"/>
    <w:rsid w:val="00E276C2"/>
    <w:rsid w:val="00E27B0B"/>
    <w:rsid w:val="00E308F9"/>
    <w:rsid w:val="00E31172"/>
    <w:rsid w:val="00E3136A"/>
    <w:rsid w:val="00E315D6"/>
    <w:rsid w:val="00E318DE"/>
    <w:rsid w:val="00E31EDD"/>
    <w:rsid w:val="00E3211A"/>
    <w:rsid w:val="00E32990"/>
    <w:rsid w:val="00E32C65"/>
    <w:rsid w:val="00E32CAA"/>
    <w:rsid w:val="00E337DD"/>
    <w:rsid w:val="00E34236"/>
    <w:rsid w:val="00E3486A"/>
    <w:rsid w:val="00E3528C"/>
    <w:rsid w:val="00E3581D"/>
    <w:rsid w:val="00E35D42"/>
    <w:rsid w:val="00E35FDE"/>
    <w:rsid w:val="00E3640A"/>
    <w:rsid w:val="00E367A1"/>
    <w:rsid w:val="00E36C86"/>
    <w:rsid w:val="00E36D85"/>
    <w:rsid w:val="00E37329"/>
    <w:rsid w:val="00E37664"/>
    <w:rsid w:val="00E40B28"/>
    <w:rsid w:val="00E40BF0"/>
    <w:rsid w:val="00E40CE0"/>
    <w:rsid w:val="00E41FB3"/>
    <w:rsid w:val="00E42198"/>
    <w:rsid w:val="00E42D41"/>
    <w:rsid w:val="00E434CE"/>
    <w:rsid w:val="00E437C6"/>
    <w:rsid w:val="00E438E5"/>
    <w:rsid w:val="00E43D1A"/>
    <w:rsid w:val="00E43E73"/>
    <w:rsid w:val="00E44F76"/>
    <w:rsid w:val="00E44F8E"/>
    <w:rsid w:val="00E45057"/>
    <w:rsid w:val="00E45DE0"/>
    <w:rsid w:val="00E45E9D"/>
    <w:rsid w:val="00E46C53"/>
    <w:rsid w:val="00E51675"/>
    <w:rsid w:val="00E51C0A"/>
    <w:rsid w:val="00E51D67"/>
    <w:rsid w:val="00E52DDA"/>
    <w:rsid w:val="00E5311B"/>
    <w:rsid w:val="00E5345B"/>
    <w:rsid w:val="00E53FBE"/>
    <w:rsid w:val="00E53FF0"/>
    <w:rsid w:val="00E54156"/>
    <w:rsid w:val="00E54C4C"/>
    <w:rsid w:val="00E55035"/>
    <w:rsid w:val="00E559F1"/>
    <w:rsid w:val="00E55BE9"/>
    <w:rsid w:val="00E55E7D"/>
    <w:rsid w:val="00E56001"/>
    <w:rsid w:val="00E56162"/>
    <w:rsid w:val="00E5652D"/>
    <w:rsid w:val="00E601F0"/>
    <w:rsid w:val="00E615EC"/>
    <w:rsid w:val="00E61691"/>
    <w:rsid w:val="00E61928"/>
    <w:rsid w:val="00E62D75"/>
    <w:rsid w:val="00E632BB"/>
    <w:rsid w:val="00E63F24"/>
    <w:rsid w:val="00E64B9A"/>
    <w:rsid w:val="00E64FAD"/>
    <w:rsid w:val="00E65488"/>
    <w:rsid w:val="00E654FD"/>
    <w:rsid w:val="00E65747"/>
    <w:rsid w:val="00E66775"/>
    <w:rsid w:val="00E66A63"/>
    <w:rsid w:val="00E67CE3"/>
    <w:rsid w:val="00E710F0"/>
    <w:rsid w:val="00E722EB"/>
    <w:rsid w:val="00E723AB"/>
    <w:rsid w:val="00E72A57"/>
    <w:rsid w:val="00E72AB2"/>
    <w:rsid w:val="00E72B3C"/>
    <w:rsid w:val="00E72C3E"/>
    <w:rsid w:val="00E75113"/>
    <w:rsid w:val="00E754B9"/>
    <w:rsid w:val="00E759E3"/>
    <w:rsid w:val="00E80932"/>
    <w:rsid w:val="00E818E8"/>
    <w:rsid w:val="00E81B14"/>
    <w:rsid w:val="00E81DDA"/>
    <w:rsid w:val="00E82119"/>
    <w:rsid w:val="00E823F4"/>
    <w:rsid w:val="00E82BD0"/>
    <w:rsid w:val="00E82C6F"/>
    <w:rsid w:val="00E82D36"/>
    <w:rsid w:val="00E82E99"/>
    <w:rsid w:val="00E84993"/>
    <w:rsid w:val="00E87292"/>
    <w:rsid w:val="00E9119E"/>
    <w:rsid w:val="00E91325"/>
    <w:rsid w:val="00E91902"/>
    <w:rsid w:val="00E91FDE"/>
    <w:rsid w:val="00E93E3B"/>
    <w:rsid w:val="00E95115"/>
    <w:rsid w:val="00E958EA"/>
    <w:rsid w:val="00E96F55"/>
    <w:rsid w:val="00E972E3"/>
    <w:rsid w:val="00E976ED"/>
    <w:rsid w:val="00EA00B9"/>
    <w:rsid w:val="00EA0BE5"/>
    <w:rsid w:val="00EA0D8C"/>
    <w:rsid w:val="00EA1087"/>
    <w:rsid w:val="00EA11BE"/>
    <w:rsid w:val="00EA1208"/>
    <w:rsid w:val="00EA18BF"/>
    <w:rsid w:val="00EA2672"/>
    <w:rsid w:val="00EA2B63"/>
    <w:rsid w:val="00EA3527"/>
    <w:rsid w:val="00EA3603"/>
    <w:rsid w:val="00EA46B4"/>
    <w:rsid w:val="00EA4AF3"/>
    <w:rsid w:val="00EA5067"/>
    <w:rsid w:val="00EA620B"/>
    <w:rsid w:val="00EA668C"/>
    <w:rsid w:val="00EA6F99"/>
    <w:rsid w:val="00EA7383"/>
    <w:rsid w:val="00EB05FA"/>
    <w:rsid w:val="00EB0654"/>
    <w:rsid w:val="00EB18D3"/>
    <w:rsid w:val="00EB22FC"/>
    <w:rsid w:val="00EB4614"/>
    <w:rsid w:val="00EB55D4"/>
    <w:rsid w:val="00EB6B95"/>
    <w:rsid w:val="00EB714F"/>
    <w:rsid w:val="00EB7A29"/>
    <w:rsid w:val="00EB7BE4"/>
    <w:rsid w:val="00EC016E"/>
    <w:rsid w:val="00EC0930"/>
    <w:rsid w:val="00EC0B37"/>
    <w:rsid w:val="00EC1F93"/>
    <w:rsid w:val="00EC2FE3"/>
    <w:rsid w:val="00EC3DC1"/>
    <w:rsid w:val="00EC5143"/>
    <w:rsid w:val="00EC51FB"/>
    <w:rsid w:val="00EC62BC"/>
    <w:rsid w:val="00EC6985"/>
    <w:rsid w:val="00EC7048"/>
    <w:rsid w:val="00EC7231"/>
    <w:rsid w:val="00EC79E4"/>
    <w:rsid w:val="00EC7CB6"/>
    <w:rsid w:val="00EC7FCF"/>
    <w:rsid w:val="00ED11E6"/>
    <w:rsid w:val="00ED2099"/>
    <w:rsid w:val="00ED21A5"/>
    <w:rsid w:val="00ED21D6"/>
    <w:rsid w:val="00ED2CA8"/>
    <w:rsid w:val="00ED2D88"/>
    <w:rsid w:val="00ED3323"/>
    <w:rsid w:val="00ED3571"/>
    <w:rsid w:val="00ED4951"/>
    <w:rsid w:val="00ED4B30"/>
    <w:rsid w:val="00ED52F0"/>
    <w:rsid w:val="00ED688B"/>
    <w:rsid w:val="00ED7270"/>
    <w:rsid w:val="00ED7E4E"/>
    <w:rsid w:val="00EE079B"/>
    <w:rsid w:val="00EE19C3"/>
    <w:rsid w:val="00EE30B4"/>
    <w:rsid w:val="00EE3745"/>
    <w:rsid w:val="00EE39D1"/>
    <w:rsid w:val="00EE408E"/>
    <w:rsid w:val="00EE5211"/>
    <w:rsid w:val="00EE594D"/>
    <w:rsid w:val="00EE6190"/>
    <w:rsid w:val="00EE657B"/>
    <w:rsid w:val="00EE65AA"/>
    <w:rsid w:val="00EE65DC"/>
    <w:rsid w:val="00EE7263"/>
    <w:rsid w:val="00EE78DE"/>
    <w:rsid w:val="00EF0C08"/>
    <w:rsid w:val="00EF0EBE"/>
    <w:rsid w:val="00EF127E"/>
    <w:rsid w:val="00EF19FF"/>
    <w:rsid w:val="00EF3B4C"/>
    <w:rsid w:val="00EF3DEF"/>
    <w:rsid w:val="00EF46F8"/>
    <w:rsid w:val="00EF4920"/>
    <w:rsid w:val="00EF5481"/>
    <w:rsid w:val="00EF5D9C"/>
    <w:rsid w:val="00EF61C3"/>
    <w:rsid w:val="00EF7F66"/>
    <w:rsid w:val="00F00210"/>
    <w:rsid w:val="00F0026E"/>
    <w:rsid w:val="00F0055C"/>
    <w:rsid w:val="00F01151"/>
    <w:rsid w:val="00F0115F"/>
    <w:rsid w:val="00F013DD"/>
    <w:rsid w:val="00F01E69"/>
    <w:rsid w:val="00F021C5"/>
    <w:rsid w:val="00F022A9"/>
    <w:rsid w:val="00F02507"/>
    <w:rsid w:val="00F0287B"/>
    <w:rsid w:val="00F02EE8"/>
    <w:rsid w:val="00F02FDF"/>
    <w:rsid w:val="00F039F4"/>
    <w:rsid w:val="00F03B5E"/>
    <w:rsid w:val="00F042DF"/>
    <w:rsid w:val="00F04808"/>
    <w:rsid w:val="00F05B63"/>
    <w:rsid w:val="00F05CCB"/>
    <w:rsid w:val="00F05E38"/>
    <w:rsid w:val="00F05EBA"/>
    <w:rsid w:val="00F05F02"/>
    <w:rsid w:val="00F075B9"/>
    <w:rsid w:val="00F07994"/>
    <w:rsid w:val="00F07C52"/>
    <w:rsid w:val="00F103F5"/>
    <w:rsid w:val="00F1049C"/>
    <w:rsid w:val="00F10612"/>
    <w:rsid w:val="00F112A9"/>
    <w:rsid w:val="00F112C9"/>
    <w:rsid w:val="00F11641"/>
    <w:rsid w:val="00F1254A"/>
    <w:rsid w:val="00F12795"/>
    <w:rsid w:val="00F15ED4"/>
    <w:rsid w:val="00F16522"/>
    <w:rsid w:val="00F16FFE"/>
    <w:rsid w:val="00F1787F"/>
    <w:rsid w:val="00F202EE"/>
    <w:rsid w:val="00F203B3"/>
    <w:rsid w:val="00F2123B"/>
    <w:rsid w:val="00F217A9"/>
    <w:rsid w:val="00F21BB0"/>
    <w:rsid w:val="00F223E2"/>
    <w:rsid w:val="00F22DE8"/>
    <w:rsid w:val="00F23DCB"/>
    <w:rsid w:val="00F24274"/>
    <w:rsid w:val="00F24B7B"/>
    <w:rsid w:val="00F259D8"/>
    <w:rsid w:val="00F25A53"/>
    <w:rsid w:val="00F25D9B"/>
    <w:rsid w:val="00F25FE1"/>
    <w:rsid w:val="00F2625A"/>
    <w:rsid w:val="00F272E1"/>
    <w:rsid w:val="00F273E6"/>
    <w:rsid w:val="00F277FA"/>
    <w:rsid w:val="00F3052A"/>
    <w:rsid w:val="00F310FA"/>
    <w:rsid w:val="00F31290"/>
    <w:rsid w:val="00F316C7"/>
    <w:rsid w:val="00F31EA5"/>
    <w:rsid w:val="00F321BC"/>
    <w:rsid w:val="00F321CB"/>
    <w:rsid w:val="00F329B2"/>
    <w:rsid w:val="00F32D26"/>
    <w:rsid w:val="00F35100"/>
    <w:rsid w:val="00F360EE"/>
    <w:rsid w:val="00F364E4"/>
    <w:rsid w:val="00F36843"/>
    <w:rsid w:val="00F3764F"/>
    <w:rsid w:val="00F408C6"/>
    <w:rsid w:val="00F40CF5"/>
    <w:rsid w:val="00F41041"/>
    <w:rsid w:val="00F419C2"/>
    <w:rsid w:val="00F41DC6"/>
    <w:rsid w:val="00F41FAB"/>
    <w:rsid w:val="00F43041"/>
    <w:rsid w:val="00F431D6"/>
    <w:rsid w:val="00F43D97"/>
    <w:rsid w:val="00F43F3B"/>
    <w:rsid w:val="00F44113"/>
    <w:rsid w:val="00F44A11"/>
    <w:rsid w:val="00F44A31"/>
    <w:rsid w:val="00F45307"/>
    <w:rsid w:val="00F465B6"/>
    <w:rsid w:val="00F467E4"/>
    <w:rsid w:val="00F47153"/>
    <w:rsid w:val="00F477E8"/>
    <w:rsid w:val="00F50431"/>
    <w:rsid w:val="00F51818"/>
    <w:rsid w:val="00F5182D"/>
    <w:rsid w:val="00F51FDB"/>
    <w:rsid w:val="00F522E5"/>
    <w:rsid w:val="00F525F9"/>
    <w:rsid w:val="00F528E7"/>
    <w:rsid w:val="00F54B11"/>
    <w:rsid w:val="00F54E7F"/>
    <w:rsid w:val="00F551E3"/>
    <w:rsid w:val="00F5535F"/>
    <w:rsid w:val="00F56162"/>
    <w:rsid w:val="00F5712F"/>
    <w:rsid w:val="00F576A5"/>
    <w:rsid w:val="00F576B0"/>
    <w:rsid w:val="00F57FD9"/>
    <w:rsid w:val="00F60729"/>
    <w:rsid w:val="00F60BBD"/>
    <w:rsid w:val="00F61310"/>
    <w:rsid w:val="00F61A6A"/>
    <w:rsid w:val="00F62136"/>
    <w:rsid w:val="00F623C0"/>
    <w:rsid w:val="00F62616"/>
    <w:rsid w:val="00F6264E"/>
    <w:rsid w:val="00F62772"/>
    <w:rsid w:val="00F629AB"/>
    <w:rsid w:val="00F62EE9"/>
    <w:rsid w:val="00F62F47"/>
    <w:rsid w:val="00F62FAF"/>
    <w:rsid w:val="00F63936"/>
    <w:rsid w:val="00F63FE4"/>
    <w:rsid w:val="00F641AD"/>
    <w:rsid w:val="00F64993"/>
    <w:rsid w:val="00F65ADE"/>
    <w:rsid w:val="00F6621D"/>
    <w:rsid w:val="00F66EFC"/>
    <w:rsid w:val="00F679C0"/>
    <w:rsid w:val="00F67AD6"/>
    <w:rsid w:val="00F67DBF"/>
    <w:rsid w:val="00F71136"/>
    <w:rsid w:val="00F712A3"/>
    <w:rsid w:val="00F7149C"/>
    <w:rsid w:val="00F723D1"/>
    <w:rsid w:val="00F73034"/>
    <w:rsid w:val="00F73B8D"/>
    <w:rsid w:val="00F74C9A"/>
    <w:rsid w:val="00F76B71"/>
    <w:rsid w:val="00F77189"/>
    <w:rsid w:val="00F77596"/>
    <w:rsid w:val="00F779D4"/>
    <w:rsid w:val="00F77D62"/>
    <w:rsid w:val="00F806E6"/>
    <w:rsid w:val="00F8073F"/>
    <w:rsid w:val="00F816D4"/>
    <w:rsid w:val="00F81789"/>
    <w:rsid w:val="00F819BA"/>
    <w:rsid w:val="00F81AFE"/>
    <w:rsid w:val="00F8252D"/>
    <w:rsid w:val="00F82B7D"/>
    <w:rsid w:val="00F82D5A"/>
    <w:rsid w:val="00F8411E"/>
    <w:rsid w:val="00F84AFC"/>
    <w:rsid w:val="00F84C81"/>
    <w:rsid w:val="00F85D4F"/>
    <w:rsid w:val="00F85DB7"/>
    <w:rsid w:val="00F866E7"/>
    <w:rsid w:val="00F872D4"/>
    <w:rsid w:val="00F877E5"/>
    <w:rsid w:val="00F913FA"/>
    <w:rsid w:val="00F9259D"/>
    <w:rsid w:val="00F9305A"/>
    <w:rsid w:val="00F9377B"/>
    <w:rsid w:val="00F943EB"/>
    <w:rsid w:val="00F94E17"/>
    <w:rsid w:val="00F96764"/>
    <w:rsid w:val="00F96A9B"/>
    <w:rsid w:val="00F96CD0"/>
    <w:rsid w:val="00F9763F"/>
    <w:rsid w:val="00F9778B"/>
    <w:rsid w:val="00FA0025"/>
    <w:rsid w:val="00FA0493"/>
    <w:rsid w:val="00FA08C5"/>
    <w:rsid w:val="00FA0C9F"/>
    <w:rsid w:val="00FA1698"/>
    <w:rsid w:val="00FA16EA"/>
    <w:rsid w:val="00FA1A6B"/>
    <w:rsid w:val="00FA23CC"/>
    <w:rsid w:val="00FA27C9"/>
    <w:rsid w:val="00FA38CE"/>
    <w:rsid w:val="00FA3E22"/>
    <w:rsid w:val="00FA4B20"/>
    <w:rsid w:val="00FA4DAD"/>
    <w:rsid w:val="00FA5705"/>
    <w:rsid w:val="00FA57A9"/>
    <w:rsid w:val="00FA603D"/>
    <w:rsid w:val="00FA61A6"/>
    <w:rsid w:val="00FA621C"/>
    <w:rsid w:val="00FA6554"/>
    <w:rsid w:val="00FA6715"/>
    <w:rsid w:val="00FA7456"/>
    <w:rsid w:val="00FA78D2"/>
    <w:rsid w:val="00FA79E3"/>
    <w:rsid w:val="00FB094C"/>
    <w:rsid w:val="00FB13B6"/>
    <w:rsid w:val="00FB177C"/>
    <w:rsid w:val="00FB1B20"/>
    <w:rsid w:val="00FB245C"/>
    <w:rsid w:val="00FB2583"/>
    <w:rsid w:val="00FB2CA9"/>
    <w:rsid w:val="00FB3E5D"/>
    <w:rsid w:val="00FB3F87"/>
    <w:rsid w:val="00FB4484"/>
    <w:rsid w:val="00FB4E7A"/>
    <w:rsid w:val="00FB5007"/>
    <w:rsid w:val="00FB5A62"/>
    <w:rsid w:val="00FB5AE9"/>
    <w:rsid w:val="00FB5ED9"/>
    <w:rsid w:val="00FB676F"/>
    <w:rsid w:val="00FB7AB2"/>
    <w:rsid w:val="00FC07CF"/>
    <w:rsid w:val="00FC0F26"/>
    <w:rsid w:val="00FC15BD"/>
    <w:rsid w:val="00FC1ACE"/>
    <w:rsid w:val="00FC1F07"/>
    <w:rsid w:val="00FC2736"/>
    <w:rsid w:val="00FC32E9"/>
    <w:rsid w:val="00FC3436"/>
    <w:rsid w:val="00FC3920"/>
    <w:rsid w:val="00FC506B"/>
    <w:rsid w:val="00FC5163"/>
    <w:rsid w:val="00FC5622"/>
    <w:rsid w:val="00FC579A"/>
    <w:rsid w:val="00FC57B9"/>
    <w:rsid w:val="00FC5AF7"/>
    <w:rsid w:val="00FC5FA7"/>
    <w:rsid w:val="00FC6BF3"/>
    <w:rsid w:val="00FC6F18"/>
    <w:rsid w:val="00FD02D7"/>
    <w:rsid w:val="00FD0FDD"/>
    <w:rsid w:val="00FD14E2"/>
    <w:rsid w:val="00FD2A90"/>
    <w:rsid w:val="00FD3E63"/>
    <w:rsid w:val="00FD4147"/>
    <w:rsid w:val="00FD4302"/>
    <w:rsid w:val="00FD4915"/>
    <w:rsid w:val="00FD4A0F"/>
    <w:rsid w:val="00FD5C50"/>
    <w:rsid w:val="00FD6664"/>
    <w:rsid w:val="00FD74D8"/>
    <w:rsid w:val="00FE015D"/>
    <w:rsid w:val="00FE0434"/>
    <w:rsid w:val="00FE0B89"/>
    <w:rsid w:val="00FE11DC"/>
    <w:rsid w:val="00FE14CC"/>
    <w:rsid w:val="00FE2203"/>
    <w:rsid w:val="00FE22C7"/>
    <w:rsid w:val="00FE2B70"/>
    <w:rsid w:val="00FE2EA1"/>
    <w:rsid w:val="00FE3372"/>
    <w:rsid w:val="00FE52A6"/>
    <w:rsid w:val="00FE552C"/>
    <w:rsid w:val="00FE56B0"/>
    <w:rsid w:val="00FE611C"/>
    <w:rsid w:val="00FE6430"/>
    <w:rsid w:val="00FE7014"/>
    <w:rsid w:val="00FE7D31"/>
    <w:rsid w:val="00FF036C"/>
    <w:rsid w:val="00FF08EF"/>
    <w:rsid w:val="00FF21B8"/>
    <w:rsid w:val="00FF2540"/>
    <w:rsid w:val="00FF3062"/>
    <w:rsid w:val="00FF3136"/>
    <w:rsid w:val="00FF3798"/>
    <w:rsid w:val="00FF395D"/>
    <w:rsid w:val="00FF46AF"/>
    <w:rsid w:val="00FF554B"/>
    <w:rsid w:val="00FF5D2D"/>
    <w:rsid w:val="00FF60E1"/>
    <w:rsid w:val="00FF6F60"/>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0821D"/>
  <w15:docId w15:val="{0242E344-F018-4BB5-9203-9E9DC7E2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rsid w:val="00F24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AF28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C77CB"/>
    <w:pPr>
      <w:ind w:left="720"/>
      <w:contextualSpacing/>
    </w:pPr>
  </w:style>
  <w:style w:type="paragraph" w:styleId="Header">
    <w:name w:val="header"/>
    <w:basedOn w:val="Normal"/>
    <w:link w:val="HeaderChar"/>
    <w:uiPriority w:val="99"/>
    <w:unhideWhenUsed/>
    <w:rsid w:val="00E65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747"/>
  </w:style>
  <w:style w:type="paragraph" w:styleId="Footer">
    <w:name w:val="footer"/>
    <w:basedOn w:val="Normal"/>
    <w:link w:val="FooterChar"/>
    <w:uiPriority w:val="99"/>
    <w:unhideWhenUsed/>
    <w:rsid w:val="00E65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747"/>
  </w:style>
  <w:style w:type="character" w:customStyle="1" w:styleId="Heading1Char">
    <w:name w:val="Heading 1 Char"/>
    <w:basedOn w:val="DefaultParagraphFont"/>
    <w:link w:val="Heading1"/>
    <w:uiPriority w:val="3"/>
    <w:rsid w:val="00F2427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73AB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54F10"/>
    <w:rPr>
      <w:color w:val="0000FF"/>
      <w:u w:val="single"/>
    </w:rPr>
  </w:style>
  <w:style w:type="paragraph" w:styleId="BodyText">
    <w:name w:val="Body Text"/>
    <w:basedOn w:val="Normal"/>
    <w:link w:val="BodyTextChar"/>
    <w:uiPriority w:val="1"/>
    <w:qFormat/>
    <w:rsid w:val="00AE3729"/>
    <w:pPr>
      <w:widowControl w:val="0"/>
      <w:autoSpaceDE w:val="0"/>
      <w:autoSpaceDN w:val="0"/>
      <w:adjustRightInd w:val="0"/>
      <w:spacing w:after="0" w:line="240" w:lineRule="auto"/>
      <w:ind w:left="4809"/>
    </w:pPr>
    <w:rPr>
      <w:rFonts w:ascii="Arial" w:eastAsiaTheme="minorEastAsia" w:hAnsi="Arial" w:cs="Arial"/>
      <w:sz w:val="21"/>
      <w:szCs w:val="21"/>
    </w:rPr>
  </w:style>
  <w:style w:type="character" w:customStyle="1" w:styleId="BodyTextChar">
    <w:name w:val="Body Text Char"/>
    <w:basedOn w:val="DefaultParagraphFont"/>
    <w:link w:val="BodyText"/>
    <w:uiPriority w:val="99"/>
    <w:rsid w:val="00AE3729"/>
    <w:rPr>
      <w:rFonts w:ascii="Arial" w:eastAsiaTheme="minorEastAsia" w:hAnsi="Arial" w:cs="Arial"/>
      <w:sz w:val="21"/>
      <w:szCs w:val="21"/>
    </w:rPr>
  </w:style>
  <w:style w:type="character" w:customStyle="1" w:styleId="Heading3Char">
    <w:name w:val="Heading 3 Char"/>
    <w:basedOn w:val="DefaultParagraphFont"/>
    <w:link w:val="Heading3"/>
    <w:uiPriority w:val="9"/>
    <w:rsid w:val="00AF28C6"/>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060A8C"/>
  </w:style>
  <w:style w:type="character" w:customStyle="1" w:styleId="contextualspellingandgrammarerror">
    <w:name w:val="contextualspellingandgrammarerror"/>
    <w:basedOn w:val="DefaultParagraphFont"/>
    <w:rsid w:val="00060A8C"/>
  </w:style>
  <w:style w:type="character" w:customStyle="1" w:styleId="spellingerror">
    <w:name w:val="spellingerror"/>
    <w:basedOn w:val="DefaultParagraphFont"/>
    <w:rsid w:val="00060A8C"/>
  </w:style>
  <w:style w:type="paragraph" w:styleId="Date">
    <w:name w:val="Date"/>
    <w:basedOn w:val="Normal"/>
    <w:next w:val="Normal"/>
    <w:link w:val="DateChar"/>
    <w:uiPriority w:val="5"/>
    <w:unhideWhenUsed/>
    <w:qFormat/>
    <w:rsid w:val="0074681A"/>
    <w:pPr>
      <w:spacing w:after="720" w:line="240" w:lineRule="auto"/>
      <w:contextualSpacing/>
    </w:pPr>
    <w:rPr>
      <w:rFonts w:asciiTheme="majorHAnsi" w:eastAsiaTheme="majorEastAsia" w:hAnsiTheme="majorHAnsi" w:cstheme="majorBidi"/>
      <w:color w:val="1F497D" w:themeColor="text2"/>
      <w:sz w:val="16"/>
      <w:szCs w:val="16"/>
      <w:lang w:eastAsia="ja-JP"/>
    </w:rPr>
  </w:style>
  <w:style w:type="character" w:customStyle="1" w:styleId="DateChar">
    <w:name w:val="Date Char"/>
    <w:basedOn w:val="DefaultParagraphFont"/>
    <w:link w:val="Date"/>
    <w:uiPriority w:val="5"/>
    <w:rsid w:val="0074681A"/>
    <w:rPr>
      <w:rFonts w:asciiTheme="majorHAnsi" w:eastAsiaTheme="majorEastAsia" w:hAnsiTheme="majorHAnsi" w:cstheme="majorBidi"/>
      <w:color w:val="1F497D" w:themeColor="text2"/>
      <w:sz w:val="16"/>
      <w:szCs w:val="16"/>
      <w:lang w:eastAsia="ja-JP"/>
    </w:rPr>
  </w:style>
  <w:style w:type="paragraph" w:customStyle="1" w:styleId="OnTrack">
    <w:name w:val="On Track"/>
    <w:basedOn w:val="Normal"/>
    <w:uiPriority w:val="1"/>
    <w:qFormat/>
    <w:rsid w:val="009C114E"/>
    <w:pPr>
      <w:numPr>
        <w:numId w:val="1"/>
      </w:numPr>
      <w:spacing w:after="0" w:line="288" w:lineRule="auto"/>
    </w:pPr>
    <w:rPr>
      <w:rFonts w:asciiTheme="majorHAnsi" w:eastAsiaTheme="majorEastAsia" w:hAnsiTheme="majorHAnsi" w:cstheme="majorBidi"/>
      <w:color w:val="1F497D" w:themeColor="text2"/>
      <w:sz w:val="16"/>
      <w:szCs w:val="16"/>
      <w:lang w:eastAsia="ja-JP"/>
    </w:rPr>
  </w:style>
  <w:style w:type="paragraph" w:styleId="BalloonText">
    <w:name w:val="Balloon Text"/>
    <w:basedOn w:val="Normal"/>
    <w:link w:val="BalloonTextChar"/>
    <w:uiPriority w:val="99"/>
    <w:semiHidden/>
    <w:unhideWhenUsed/>
    <w:rsid w:val="00027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E91"/>
    <w:rPr>
      <w:rFonts w:ascii="Segoe UI" w:hAnsi="Segoe UI" w:cs="Segoe UI"/>
      <w:sz w:val="18"/>
      <w:szCs w:val="18"/>
    </w:rPr>
  </w:style>
  <w:style w:type="character" w:customStyle="1" w:styleId="st1">
    <w:name w:val="st1"/>
    <w:basedOn w:val="DefaultParagraphFont"/>
    <w:rsid w:val="009F7709"/>
  </w:style>
  <w:style w:type="paragraph" w:styleId="TOC1">
    <w:name w:val="toc 1"/>
    <w:next w:val="Normal"/>
    <w:autoRedefine/>
    <w:uiPriority w:val="39"/>
    <w:rsid w:val="00784994"/>
    <w:pPr>
      <w:tabs>
        <w:tab w:val="right" w:leader="dot" w:pos="9360"/>
      </w:tabs>
      <w:spacing w:before="120" w:after="120" w:line="240" w:lineRule="auto"/>
    </w:pPr>
    <w:rPr>
      <w:rFonts w:ascii="Arial" w:eastAsia="Times New Roman" w:hAnsi="Arial" w:cs="Arial"/>
      <w:b/>
      <w:noProof/>
      <w:color w:val="000080"/>
      <w:sz w:val="26"/>
      <w:szCs w:val="26"/>
    </w:rPr>
  </w:style>
  <w:style w:type="character" w:styleId="CommentReference">
    <w:name w:val="annotation reference"/>
    <w:basedOn w:val="DefaultParagraphFont"/>
    <w:rsid w:val="005C4B45"/>
    <w:rPr>
      <w:rFonts w:cs="Times New Roman"/>
      <w:sz w:val="16"/>
      <w:szCs w:val="16"/>
    </w:rPr>
  </w:style>
  <w:style w:type="character" w:customStyle="1" w:styleId="findhit">
    <w:name w:val="findhit"/>
    <w:basedOn w:val="DefaultParagraphFont"/>
    <w:rsid w:val="005A17F2"/>
  </w:style>
  <w:style w:type="paragraph" w:customStyle="1" w:styleId="xmsolistparagraph">
    <w:name w:val="x_msolistparagraph"/>
    <w:basedOn w:val="Normal"/>
    <w:rsid w:val="005B12E0"/>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rsid w:val="00D4242D"/>
    <w:pPr>
      <w:spacing w:after="100"/>
      <w:ind w:left="220"/>
    </w:pPr>
  </w:style>
  <w:style w:type="paragraph" w:customStyle="1" w:styleId="Tabletext">
    <w:name w:val="Table text"/>
    <w:basedOn w:val="Normal"/>
    <w:qFormat/>
    <w:rsid w:val="00D4242D"/>
    <w:pPr>
      <w:spacing w:before="40" w:after="40" w:line="240" w:lineRule="auto"/>
    </w:pPr>
    <w:rPr>
      <w:rFonts w:ascii="Arial" w:eastAsia="Times New Roman" w:hAnsi="Arial" w:cs="Times New Roman"/>
      <w:sz w:val="20"/>
      <w:szCs w:val="24"/>
    </w:rPr>
  </w:style>
  <w:style w:type="paragraph" w:customStyle="1" w:styleId="NumberBullet">
    <w:name w:val="Number Bullet"/>
    <w:basedOn w:val="BodyText"/>
    <w:qFormat/>
    <w:rsid w:val="00D4242D"/>
    <w:pPr>
      <w:widowControl/>
      <w:numPr>
        <w:numId w:val="7"/>
      </w:numPr>
      <w:autoSpaceDE/>
      <w:autoSpaceDN/>
      <w:adjustRightInd/>
      <w:spacing w:after="16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75F57"/>
    <w:rPr>
      <w:color w:val="605E5C"/>
      <w:shd w:val="clear" w:color="auto" w:fill="E1DFDD"/>
    </w:rPr>
  </w:style>
  <w:style w:type="character" w:customStyle="1" w:styleId="ListParagraphChar">
    <w:name w:val="List Paragraph Char"/>
    <w:link w:val="ListParagraph"/>
    <w:uiPriority w:val="34"/>
    <w:locked/>
    <w:rsid w:val="000B2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9105">
      <w:bodyDiv w:val="1"/>
      <w:marLeft w:val="0"/>
      <w:marRight w:val="0"/>
      <w:marTop w:val="0"/>
      <w:marBottom w:val="0"/>
      <w:divBdr>
        <w:top w:val="none" w:sz="0" w:space="0" w:color="auto"/>
        <w:left w:val="none" w:sz="0" w:space="0" w:color="auto"/>
        <w:bottom w:val="none" w:sz="0" w:space="0" w:color="auto"/>
        <w:right w:val="none" w:sz="0" w:space="0" w:color="auto"/>
      </w:divBdr>
    </w:div>
    <w:div w:id="74326903">
      <w:bodyDiv w:val="1"/>
      <w:marLeft w:val="0"/>
      <w:marRight w:val="0"/>
      <w:marTop w:val="0"/>
      <w:marBottom w:val="0"/>
      <w:divBdr>
        <w:top w:val="none" w:sz="0" w:space="0" w:color="auto"/>
        <w:left w:val="none" w:sz="0" w:space="0" w:color="auto"/>
        <w:bottom w:val="none" w:sz="0" w:space="0" w:color="auto"/>
        <w:right w:val="none" w:sz="0" w:space="0" w:color="auto"/>
      </w:divBdr>
    </w:div>
    <w:div w:id="86004031">
      <w:bodyDiv w:val="1"/>
      <w:marLeft w:val="0"/>
      <w:marRight w:val="0"/>
      <w:marTop w:val="0"/>
      <w:marBottom w:val="0"/>
      <w:divBdr>
        <w:top w:val="none" w:sz="0" w:space="0" w:color="auto"/>
        <w:left w:val="none" w:sz="0" w:space="0" w:color="auto"/>
        <w:bottom w:val="none" w:sz="0" w:space="0" w:color="auto"/>
        <w:right w:val="none" w:sz="0" w:space="0" w:color="auto"/>
      </w:divBdr>
    </w:div>
    <w:div w:id="100540065">
      <w:bodyDiv w:val="1"/>
      <w:marLeft w:val="0"/>
      <w:marRight w:val="0"/>
      <w:marTop w:val="0"/>
      <w:marBottom w:val="0"/>
      <w:divBdr>
        <w:top w:val="none" w:sz="0" w:space="0" w:color="auto"/>
        <w:left w:val="none" w:sz="0" w:space="0" w:color="auto"/>
        <w:bottom w:val="none" w:sz="0" w:space="0" w:color="auto"/>
        <w:right w:val="none" w:sz="0" w:space="0" w:color="auto"/>
      </w:divBdr>
    </w:div>
    <w:div w:id="117068978">
      <w:bodyDiv w:val="1"/>
      <w:marLeft w:val="0"/>
      <w:marRight w:val="0"/>
      <w:marTop w:val="0"/>
      <w:marBottom w:val="0"/>
      <w:divBdr>
        <w:top w:val="none" w:sz="0" w:space="0" w:color="auto"/>
        <w:left w:val="none" w:sz="0" w:space="0" w:color="auto"/>
        <w:bottom w:val="none" w:sz="0" w:space="0" w:color="auto"/>
        <w:right w:val="none" w:sz="0" w:space="0" w:color="auto"/>
      </w:divBdr>
    </w:div>
    <w:div w:id="128087311">
      <w:bodyDiv w:val="1"/>
      <w:marLeft w:val="0"/>
      <w:marRight w:val="0"/>
      <w:marTop w:val="0"/>
      <w:marBottom w:val="0"/>
      <w:divBdr>
        <w:top w:val="none" w:sz="0" w:space="0" w:color="auto"/>
        <w:left w:val="none" w:sz="0" w:space="0" w:color="auto"/>
        <w:bottom w:val="none" w:sz="0" w:space="0" w:color="auto"/>
        <w:right w:val="none" w:sz="0" w:space="0" w:color="auto"/>
      </w:divBdr>
    </w:div>
    <w:div w:id="139346627">
      <w:bodyDiv w:val="1"/>
      <w:marLeft w:val="0"/>
      <w:marRight w:val="0"/>
      <w:marTop w:val="0"/>
      <w:marBottom w:val="0"/>
      <w:divBdr>
        <w:top w:val="none" w:sz="0" w:space="0" w:color="auto"/>
        <w:left w:val="none" w:sz="0" w:space="0" w:color="auto"/>
        <w:bottom w:val="none" w:sz="0" w:space="0" w:color="auto"/>
        <w:right w:val="none" w:sz="0" w:space="0" w:color="auto"/>
      </w:divBdr>
    </w:div>
    <w:div w:id="162093233">
      <w:bodyDiv w:val="1"/>
      <w:marLeft w:val="0"/>
      <w:marRight w:val="0"/>
      <w:marTop w:val="0"/>
      <w:marBottom w:val="0"/>
      <w:divBdr>
        <w:top w:val="none" w:sz="0" w:space="0" w:color="auto"/>
        <w:left w:val="none" w:sz="0" w:space="0" w:color="auto"/>
        <w:bottom w:val="none" w:sz="0" w:space="0" w:color="auto"/>
        <w:right w:val="none" w:sz="0" w:space="0" w:color="auto"/>
      </w:divBdr>
    </w:div>
    <w:div w:id="190147639">
      <w:bodyDiv w:val="1"/>
      <w:marLeft w:val="0"/>
      <w:marRight w:val="0"/>
      <w:marTop w:val="0"/>
      <w:marBottom w:val="0"/>
      <w:divBdr>
        <w:top w:val="none" w:sz="0" w:space="0" w:color="auto"/>
        <w:left w:val="none" w:sz="0" w:space="0" w:color="auto"/>
        <w:bottom w:val="none" w:sz="0" w:space="0" w:color="auto"/>
        <w:right w:val="none" w:sz="0" w:space="0" w:color="auto"/>
      </w:divBdr>
    </w:div>
    <w:div w:id="192574426">
      <w:bodyDiv w:val="1"/>
      <w:marLeft w:val="0"/>
      <w:marRight w:val="0"/>
      <w:marTop w:val="0"/>
      <w:marBottom w:val="0"/>
      <w:divBdr>
        <w:top w:val="none" w:sz="0" w:space="0" w:color="auto"/>
        <w:left w:val="none" w:sz="0" w:space="0" w:color="auto"/>
        <w:bottom w:val="none" w:sz="0" w:space="0" w:color="auto"/>
        <w:right w:val="none" w:sz="0" w:space="0" w:color="auto"/>
      </w:divBdr>
    </w:div>
    <w:div w:id="209534899">
      <w:bodyDiv w:val="1"/>
      <w:marLeft w:val="0"/>
      <w:marRight w:val="0"/>
      <w:marTop w:val="0"/>
      <w:marBottom w:val="0"/>
      <w:divBdr>
        <w:top w:val="none" w:sz="0" w:space="0" w:color="auto"/>
        <w:left w:val="none" w:sz="0" w:space="0" w:color="auto"/>
        <w:bottom w:val="none" w:sz="0" w:space="0" w:color="auto"/>
        <w:right w:val="none" w:sz="0" w:space="0" w:color="auto"/>
      </w:divBdr>
    </w:div>
    <w:div w:id="210001138">
      <w:bodyDiv w:val="1"/>
      <w:marLeft w:val="0"/>
      <w:marRight w:val="0"/>
      <w:marTop w:val="0"/>
      <w:marBottom w:val="0"/>
      <w:divBdr>
        <w:top w:val="none" w:sz="0" w:space="0" w:color="auto"/>
        <w:left w:val="none" w:sz="0" w:space="0" w:color="auto"/>
        <w:bottom w:val="none" w:sz="0" w:space="0" w:color="auto"/>
        <w:right w:val="none" w:sz="0" w:space="0" w:color="auto"/>
      </w:divBdr>
    </w:div>
    <w:div w:id="212085087">
      <w:bodyDiv w:val="1"/>
      <w:marLeft w:val="0"/>
      <w:marRight w:val="0"/>
      <w:marTop w:val="0"/>
      <w:marBottom w:val="0"/>
      <w:divBdr>
        <w:top w:val="none" w:sz="0" w:space="0" w:color="auto"/>
        <w:left w:val="none" w:sz="0" w:space="0" w:color="auto"/>
        <w:bottom w:val="none" w:sz="0" w:space="0" w:color="auto"/>
        <w:right w:val="none" w:sz="0" w:space="0" w:color="auto"/>
      </w:divBdr>
    </w:div>
    <w:div w:id="232666797">
      <w:bodyDiv w:val="1"/>
      <w:marLeft w:val="0"/>
      <w:marRight w:val="0"/>
      <w:marTop w:val="0"/>
      <w:marBottom w:val="0"/>
      <w:divBdr>
        <w:top w:val="none" w:sz="0" w:space="0" w:color="auto"/>
        <w:left w:val="none" w:sz="0" w:space="0" w:color="auto"/>
        <w:bottom w:val="none" w:sz="0" w:space="0" w:color="auto"/>
        <w:right w:val="none" w:sz="0" w:space="0" w:color="auto"/>
      </w:divBdr>
    </w:div>
    <w:div w:id="242297232">
      <w:bodyDiv w:val="1"/>
      <w:marLeft w:val="0"/>
      <w:marRight w:val="0"/>
      <w:marTop w:val="0"/>
      <w:marBottom w:val="0"/>
      <w:divBdr>
        <w:top w:val="none" w:sz="0" w:space="0" w:color="auto"/>
        <w:left w:val="none" w:sz="0" w:space="0" w:color="auto"/>
        <w:bottom w:val="none" w:sz="0" w:space="0" w:color="auto"/>
        <w:right w:val="none" w:sz="0" w:space="0" w:color="auto"/>
      </w:divBdr>
    </w:div>
    <w:div w:id="291060396">
      <w:bodyDiv w:val="1"/>
      <w:marLeft w:val="0"/>
      <w:marRight w:val="0"/>
      <w:marTop w:val="0"/>
      <w:marBottom w:val="0"/>
      <w:divBdr>
        <w:top w:val="none" w:sz="0" w:space="0" w:color="auto"/>
        <w:left w:val="none" w:sz="0" w:space="0" w:color="auto"/>
        <w:bottom w:val="none" w:sz="0" w:space="0" w:color="auto"/>
        <w:right w:val="none" w:sz="0" w:space="0" w:color="auto"/>
      </w:divBdr>
    </w:div>
    <w:div w:id="293029558">
      <w:bodyDiv w:val="1"/>
      <w:marLeft w:val="0"/>
      <w:marRight w:val="0"/>
      <w:marTop w:val="0"/>
      <w:marBottom w:val="0"/>
      <w:divBdr>
        <w:top w:val="none" w:sz="0" w:space="0" w:color="auto"/>
        <w:left w:val="none" w:sz="0" w:space="0" w:color="auto"/>
        <w:bottom w:val="none" w:sz="0" w:space="0" w:color="auto"/>
        <w:right w:val="none" w:sz="0" w:space="0" w:color="auto"/>
      </w:divBdr>
    </w:div>
    <w:div w:id="319237303">
      <w:bodyDiv w:val="1"/>
      <w:marLeft w:val="0"/>
      <w:marRight w:val="0"/>
      <w:marTop w:val="0"/>
      <w:marBottom w:val="0"/>
      <w:divBdr>
        <w:top w:val="none" w:sz="0" w:space="0" w:color="auto"/>
        <w:left w:val="none" w:sz="0" w:space="0" w:color="auto"/>
        <w:bottom w:val="none" w:sz="0" w:space="0" w:color="auto"/>
        <w:right w:val="none" w:sz="0" w:space="0" w:color="auto"/>
      </w:divBdr>
    </w:div>
    <w:div w:id="352002145">
      <w:bodyDiv w:val="1"/>
      <w:marLeft w:val="0"/>
      <w:marRight w:val="0"/>
      <w:marTop w:val="0"/>
      <w:marBottom w:val="0"/>
      <w:divBdr>
        <w:top w:val="none" w:sz="0" w:space="0" w:color="auto"/>
        <w:left w:val="none" w:sz="0" w:space="0" w:color="auto"/>
        <w:bottom w:val="none" w:sz="0" w:space="0" w:color="auto"/>
        <w:right w:val="none" w:sz="0" w:space="0" w:color="auto"/>
      </w:divBdr>
    </w:div>
    <w:div w:id="353920786">
      <w:bodyDiv w:val="1"/>
      <w:marLeft w:val="0"/>
      <w:marRight w:val="0"/>
      <w:marTop w:val="0"/>
      <w:marBottom w:val="0"/>
      <w:divBdr>
        <w:top w:val="none" w:sz="0" w:space="0" w:color="auto"/>
        <w:left w:val="none" w:sz="0" w:space="0" w:color="auto"/>
        <w:bottom w:val="none" w:sz="0" w:space="0" w:color="auto"/>
        <w:right w:val="none" w:sz="0" w:space="0" w:color="auto"/>
      </w:divBdr>
    </w:div>
    <w:div w:id="356585703">
      <w:bodyDiv w:val="1"/>
      <w:marLeft w:val="0"/>
      <w:marRight w:val="0"/>
      <w:marTop w:val="0"/>
      <w:marBottom w:val="0"/>
      <w:divBdr>
        <w:top w:val="none" w:sz="0" w:space="0" w:color="auto"/>
        <w:left w:val="none" w:sz="0" w:space="0" w:color="auto"/>
        <w:bottom w:val="none" w:sz="0" w:space="0" w:color="auto"/>
        <w:right w:val="none" w:sz="0" w:space="0" w:color="auto"/>
      </w:divBdr>
    </w:div>
    <w:div w:id="364525926">
      <w:bodyDiv w:val="1"/>
      <w:marLeft w:val="0"/>
      <w:marRight w:val="0"/>
      <w:marTop w:val="0"/>
      <w:marBottom w:val="0"/>
      <w:divBdr>
        <w:top w:val="none" w:sz="0" w:space="0" w:color="auto"/>
        <w:left w:val="none" w:sz="0" w:space="0" w:color="auto"/>
        <w:bottom w:val="none" w:sz="0" w:space="0" w:color="auto"/>
        <w:right w:val="none" w:sz="0" w:space="0" w:color="auto"/>
      </w:divBdr>
    </w:div>
    <w:div w:id="366565603">
      <w:bodyDiv w:val="1"/>
      <w:marLeft w:val="0"/>
      <w:marRight w:val="0"/>
      <w:marTop w:val="0"/>
      <w:marBottom w:val="0"/>
      <w:divBdr>
        <w:top w:val="none" w:sz="0" w:space="0" w:color="auto"/>
        <w:left w:val="none" w:sz="0" w:space="0" w:color="auto"/>
        <w:bottom w:val="none" w:sz="0" w:space="0" w:color="auto"/>
        <w:right w:val="none" w:sz="0" w:space="0" w:color="auto"/>
      </w:divBdr>
    </w:div>
    <w:div w:id="369427602">
      <w:bodyDiv w:val="1"/>
      <w:marLeft w:val="0"/>
      <w:marRight w:val="0"/>
      <w:marTop w:val="0"/>
      <w:marBottom w:val="0"/>
      <w:divBdr>
        <w:top w:val="none" w:sz="0" w:space="0" w:color="auto"/>
        <w:left w:val="none" w:sz="0" w:space="0" w:color="auto"/>
        <w:bottom w:val="none" w:sz="0" w:space="0" w:color="auto"/>
        <w:right w:val="none" w:sz="0" w:space="0" w:color="auto"/>
      </w:divBdr>
    </w:div>
    <w:div w:id="377435718">
      <w:bodyDiv w:val="1"/>
      <w:marLeft w:val="0"/>
      <w:marRight w:val="0"/>
      <w:marTop w:val="0"/>
      <w:marBottom w:val="0"/>
      <w:divBdr>
        <w:top w:val="none" w:sz="0" w:space="0" w:color="auto"/>
        <w:left w:val="none" w:sz="0" w:space="0" w:color="auto"/>
        <w:bottom w:val="none" w:sz="0" w:space="0" w:color="auto"/>
        <w:right w:val="none" w:sz="0" w:space="0" w:color="auto"/>
      </w:divBdr>
    </w:div>
    <w:div w:id="383333847">
      <w:bodyDiv w:val="1"/>
      <w:marLeft w:val="0"/>
      <w:marRight w:val="0"/>
      <w:marTop w:val="0"/>
      <w:marBottom w:val="0"/>
      <w:divBdr>
        <w:top w:val="none" w:sz="0" w:space="0" w:color="auto"/>
        <w:left w:val="none" w:sz="0" w:space="0" w:color="auto"/>
        <w:bottom w:val="none" w:sz="0" w:space="0" w:color="auto"/>
        <w:right w:val="none" w:sz="0" w:space="0" w:color="auto"/>
      </w:divBdr>
    </w:div>
    <w:div w:id="387149746">
      <w:bodyDiv w:val="1"/>
      <w:marLeft w:val="0"/>
      <w:marRight w:val="0"/>
      <w:marTop w:val="0"/>
      <w:marBottom w:val="0"/>
      <w:divBdr>
        <w:top w:val="none" w:sz="0" w:space="0" w:color="auto"/>
        <w:left w:val="none" w:sz="0" w:space="0" w:color="auto"/>
        <w:bottom w:val="none" w:sz="0" w:space="0" w:color="auto"/>
        <w:right w:val="none" w:sz="0" w:space="0" w:color="auto"/>
      </w:divBdr>
    </w:div>
    <w:div w:id="391076897">
      <w:bodyDiv w:val="1"/>
      <w:marLeft w:val="0"/>
      <w:marRight w:val="0"/>
      <w:marTop w:val="0"/>
      <w:marBottom w:val="0"/>
      <w:divBdr>
        <w:top w:val="none" w:sz="0" w:space="0" w:color="auto"/>
        <w:left w:val="none" w:sz="0" w:space="0" w:color="auto"/>
        <w:bottom w:val="none" w:sz="0" w:space="0" w:color="auto"/>
        <w:right w:val="none" w:sz="0" w:space="0" w:color="auto"/>
      </w:divBdr>
    </w:div>
    <w:div w:id="421530748">
      <w:bodyDiv w:val="1"/>
      <w:marLeft w:val="0"/>
      <w:marRight w:val="0"/>
      <w:marTop w:val="0"/>
      <w:marBottom w:val="0"/>
      <w:divBdr>
        <w:top w:val="none" w:sz="0" w:space="0" w:color="auto"/>
        <w:left w:val="none" w:sz="0" w:space="0" w:color="auto"/>
        <w:bottom w:val="none" w:sz="0" w:space="0" w:color="auto"/>
        <w:right w:val="none" w:sz="0" w:space="0" w:color="auto"/>
      </w:divBdr>
    </w:div>
    <w:div w:id="428353413">
      <w:bodyDiv w:val="1"/>
      <w:marLeft w:val="0"/>
      <w:marRight w:val="0"/>
      <w:marTop w:val="0"/>
      <w:marBottom w:val="0"/>
      <w:divBdr>
        <w:top w:val="none" w:sz="0" w:space="0" w:color="auto"/>
        <w:left w:val="none" w:sz="0" w:space="0" w:color="auto"/>
        <w:bottom w:val="none" w:sz="0" w:space="0" w:color="auto"/>
        <w:right w:val="none" w:sz="0" w:space="0" w:color="auto"/>
      </w:divBdr>
    </w:div>
    <w:div w:id="495465007">
      <w:bodyDiv w:val="1"/>
      <w:marLeft w:val="0"/>
      <w:marRight w:val="0"/>
      <w:marTop w:val="0"/>
      <w:marBottom w:val="0"/>
      <w:divBdr>
        <w:top w:val="none" w:sz="0" w:space="0" w:color="auto"/>
        <w:left w:val="none" w:sz="0" w:space="0" w:color="auto"/>
        <w:bottom w:val="none" w:sz="0" w:space="0" w:color="auto"/>
        <w:right w:val="none" w:sz="0" w:space="0" w:color="auto"/>
      </w:divBdr>
    </w:div>
    <w:div w:id="534932007">
      <w:bodyDiv w:val="1"/>
      <w:marLeft w:val="0"/>
      <w:marRight w:val="0"/>
      <w:marTop w:val="0"/>
      <w:marBottom w:val="0"/>
      <w:divBdr>
        <w:top w:val="none" w:sz="0" w:space="0" w:color="auto"/>
        <w:left w:val="none" w:sz="0" w:space="0" w:color="auto"/>
        <w:bottom w:val="none" w:sz="0" w:space="0" w:color="auto"/>
        <w:right w:val="none" w:sz="0" w:space="0" w:color="auto"/>
      </w:divBdr>
    </w:div>
    <w:div w:id="541290471">
      <w:bodyDiv w:val="1"/>
      <w:marLeft w:val="0"/>
      <w:marRight w:val="0"/>
      <w:marTop w:val="0"/>
      <w:marBottom w:val="0"/>
      <w:divBdr>
        <w:top w:val="none" w:sz="0" w:space="0" w:color="auto"/>
        <w:left w:val="none" w:sz="0" w:space="0" w:color="auto"/>
        <w:bottom w:val="none" w:sz="0" w:space="0" w:color="auto"/>
        <w:right w:val="none" w:sz="0" w:space="0" w:color="auto"/>
      </w:divBdr>
      <w:divsChild>
        <w:div w:id="184634537">
          <w:marLeft w:val="547"/>
          <w:marRight w:val="0"/>
          <w:marTop w:val="0"/>
          <w:marBottom w:val="0"/>
          <w:divBdr>
            <w:top w:val="none" w:sz="0" w:space="0" w:color="auto"/>
            <w:left w:val="none" w:sz="0" w:space="0" w:color="auto"/>
            <w:bottom w:val="none" w:sz="0" w:space="0" w:color="auto"/>
            <w:right w:val="none" w:sz="0" w:space="0" w:color="auto"/>
          </w:divBdr>
        </w:div>
        <w:div w:id="446238548">
          <w:marLeft w:val="547"/>
          <w:marRight w:val="0"/>
          <w:marTop w:val="0"/>
          <w:marBottom w:val="0"/>
          <w:divBdr>
            <w:top w:val="none" w:sz="0" w:space="0" w:color="auto"/>
            <w:left w:val="none" w:sz="0" w:space="0" w:color="auto"/>
            <w:bottom w:val="none" w:sz="0" w:space="0" w:color="auto"/>
            <w:right w:val="none" w:sz="0" w:space="0" w:color="auto"/>
          </w:divBdr>
        </w:div>
      </w:divsChild>
    </w:div>
    <w:div w:id="553854880">
      <w:bodyDiv w:val="1"/>
      <w:marLeft w:val="0"/>
      <w:marRight w:val="0"/>
      <w:marTop w:val="0"/>
      <w:marBottom w:val="0"/>
      <w:divBdr>
        <w:top w:val="none" w:sz="0" w:space="0" w:color="auto"/>
        <w:left w:val="none" w:sz="0" w:space="0" w:color="auto"/>
        <w:bottom w:val="none" w:sz="0" w:space="0" w:color="auto"/>
        <w:right w:val="none" w:sz="0" w:space="0" w:color="auto"/>
      </w:divBdr>
    </w:div>
    <w:div w:id="560796360">
      <w:bodyDiv w:val="1"/>
      <w:marLeft w:val="0"/>
      <w:marRight w:val="0"/>
      <w:marTop w:val="0"/>
      <w:marBottom w:val="0"/>
      <w:divBdr>
        <w:top w:val="none" w:sz="0" w:space="0" w:color="auto"/>
        <w:left w:val="none" w:sz="0" w:space="0" w:color="auto"/>
        <w:bottom w:val="none" w:sz="0" w:space="0" w:color="auto"/>
        <w:right w:val="none" w:sz="0" w:space="0" w:color="auto"/>
      </w:divBdr>
    </w:div>
    <w:div w:id="561406544">
      <w:bodyDiv w:val="1"/>
      <w:marLeft w:val="0"/>
      <w:marRight w:val="0"/>
      <w:marTop w:val="0"/>
      <w:marBottom w:val="0"/>
      <w:divBdr>
        <w:top w:val="none" w:sz="0" w:space="0" w:color="auto"/>
        <w:left w:val="none" w:sz="0" w:space="0" w:color="auto"/>
        <w:bottom w:val="none" w:sz="0" w:space="0" w:color="auto"/>
        <w:right w:val="none" w:sz="0" w:space="0" w:color="auto"/>
      </w:divBdr>
    </w:div>
    <w:div w:id="579025121">
      <w:bodyDiv w:val="1"/>
      <w:marLeft w:val="0"/>
      <w:marRight w:val="0"/>
      <w:marTop w:val="0"/>
      <w:marBottom w:val="0"/>
      <w:divBdr>
        <w:top w:val="none" w:sz="0" w:space="0" w:color="auto"/>
        <w:left w:val="none" w:sz="0" w:space="0" w:color="auto"/>
        <w:bottom w:val="none" w:sz="0" w:space="0" w:color="auto"/>
        <w:right w:val="none" w:sz="0" w:space="0" w:color="auto"/>
      </w:divBdr>
    </w:div>
    <w:div w:id="625158833">
      <w:bodyDiv w:val="1"/>
      <w:marLeft w:val="0"/>
      <w:marRight w:val="0"/>
      <w:marTop w:val="0"/>
      <w:marBottom w:val="0"/>
      <w:divBdr>
        <w:top w:val="none" w:sz="0" w:space="0" w:color="auto"/>
        <w:left w:val="none" w:sz="0" w:space="0" w:color="auto"/>
        <w:bottom w:val="none" w:sz="0" w:space="0" w:color="auto"/>
        <w:right w:val="none" w:sz="0" w:space="0" w:color="auto"/>
      </w:divBdr>
    </w:div>
    <w:div w:id="646931440">
      <w:bodyDiv w:val="1"/>
      <w:marLeft w:val="0"/>
      <w:marRight w:val="0"/>
      <w:marTop w:val="0"/>
      <w:marBottom w:val="0"/>
      <w:divBdr>
        <w:top w:val="none" w:sz="0" w:space="0" w:color="auto"/>
        <w:left w:val="none" w:sz="0" w:space="0" w:color="auto"/>
        <w:bottom w:val="none" w:sz="0" w:space="0" w:color="auto"/>
        <w:right w:val="none" w:sz="0" w:space="0" w:color="auto"/>
      </w:divBdr>
    </w:div>
    <w:div w:id="692921085">
      <w:bodyDiv w:val="1"/>
      <w:marLeft w:val="0"/>
      <w:marRight w:val="0"/>
      <w:marTop w:val="0"/>
      <w:marBottom w:val="0"/>
      <w:divBdr>
        <w:top w:val="none" w:sz="0" w:space="0" w:color="auto"/>
        <w:left w:val="none" w:sz="0" w:space="0" w:color="auto"/>
        <w:bottom w:val="none" w:sz="0" w:space="0" w:color="auto"/>
        <w:right w:val="none" w:sz="0" w:space="0" w:color="auto"/>
      </w:divBdr>
    </w:div>
    <w:div w:id="716854825">
      <w:bodyDiv w:val="1"/>
      <w:marLeft w:val="0"/>
      <w:marRight w:val="0"/>
      <w:marTop w:val="0"/>
      <w:marBottom w:val="0"/>
      <w:divBdr>
        <w:top w:val="none" w:sz="0" w:space="0" w:color="auto"/>
        <w:left w:val="none" w:sz="0" w:space="0" w:color="auto"/>
        <w:bottom w:val="none" w:sz="0" w:space="0" w:color="auto"/>
        <w:right w:val="none" w:sz="0" w:space="0" w:color="auto"/>
      </w:divBdr>
      <w:divsChild>
        <w:div w:id="54744728">
          <w:marLeft w:val="0"/>
          <w:marRight w:val="0"/>
          <w:marTop w:val="0"/>
          <w:marBottom w:val="0"/>
          <w:divBdr>
            <w:top w:val="none" w:sz="0" w:space="0" w:color="auto"/>
            <w:left w:val="none" w:sz="0" w:space="0" w:color="auto"/>
            <w:bottom w:val="none" w:sz="0" w:space="0" w:color="auto"/>
            <w:right w:val="none" w:sz="0" w:space="0" w:color="auto"/>
          </w:divBdr>
          <w:divsChild>
            <w:div w:id="1790320455">
              <w:marLeft w:val="3900"/>
              <w:marRight w:val="0"/>
              <w:marTop w:val="0"/>
              <w:marBottom w:val="0"/>
              <w:divBdr>
                <w:top w:val="none" w:sz="0" w:space="0" w:color="auto"/>
                <w:left w:val="single" w:sz="6" w:space="0" w:color="B2B2B2"/>
                <w:bottom w:val="none" w:sz="0" w:space="0" w:color="auto"/>
                <w:right w:val="none" w:sz="0" w:space="0" w:color="auto"/>
              </w:divBdr>
              <w:divsChild>
                <w:div w:id="920022243">
                  <w:marLeft w:val="0"/>
                  <w:marRight w:val="0"/>
                  <w:marTop w:val="0"/>
                  <w:marBottom w:val="0"/>
                  <w:divBdr>
                    <w:top w:val="none" w:sz="0" w:space="0" w:color="auto"/>
                    <w:left w:val="none" w:sz="0" w:space="0" w:color="auto"/>
                    <w:bottom w:val="none" w:sz="0" w:space="0" w:color="auto"/>
                    <w:right w:val="none" w:sz="0" w:space="0" w:color="auto"/>
                  </w:divBdr>
                  <w:divsChild>
                    <w:div w:id="79370296">
                      <w:marLeft w:val="0"/>
                      <w:marRight w:val="0"/>
                      <w:marTop w:val="0"/>
                      <w:marBottom w:val="0"/>
                      <w:divBdr>
                        <w:top w:val="none" w:sz="0" w:space="0" w:color="auto"/>
                        <w:left w:val="none" w:sz="0" w:space="0" w:color="auto"/>
                        <w:bottom w:val="none" w:sz="0" w:space="0" w:color="auto"/>
                        <w:right w:val="none" w:sz="0" w:space="0" w:color="auto"/>
                      </w:divBdr>
                      <w:divsChild>
                        <w:div w:id="770391114">
                          <w:marLeft w:val="0"/>
                          <w:marRight w:val="0"/>
                          <w:marTop w:val="0"/>
                          <w:marBottom w:val="0"/>
                          <w:divBdr>
                            <w:top w:val="none" w:sz="0" w:space="0" w:color="auto"/>
                            <w:left w:val="none" w:sz="0" w:space="0" w:color="auto"/>
                            <w:bottom w:val="none" w:sz="0" w:space="0" w:color="auto"/>
                            <w:right w:val="none" w:sz="0" w:space="0" w:color="auto"/>
                          </w:divBdr>
                          <w:divsChild>
                            <w:div w:id="1204749787">
                              <w:marLeft w:val="0"/>
                              <w:marRight w:val="0"/>
                              <w:marTop w:val="0"/>
                              <w:marBottom w:val="0"/>
                              <w:divBdr>
                                <w:top w:val="none" w:sz="0" w:space="0" w:color="auto"/>
                                <w:left w:val="none" w:sz="0" w:space="0" w:color="auto"/>
                                <w:bottom w:val="none" w:sz="0" w:space="0" w:color="auto"/>
                                <w:right w:val="none" w:sz="0" w:space="0" w:color="auto"/>
                              </w:divBdr>
                              <w:divsChild>
                                <w:div w:id="132599344">
                                  <w:marLeft w:val="0"/>
                                  <w:marRight w:val="0"/>
                                  <w:marTop w:val="0"/>
                                  <w:marBottom w:val="0"/>
                                  <w:divBdr>
                                    <w:top w:val="none" w:sz="0" w:space="0" w:color="auto"/>
                                    <w:left w:val="none" w:sz="0" w:space="0" w:color="auto"/>
                                    <w:bottom w:val="none" w:sz="0" w:space="0" w:color="auto"/>
                                    <w:right w:val="none" w:sz="0" w:space="0" w:color="auto"/>
                                  </w:divBdr>
                                  <w:divsChild>
                                    <w:div w:id="3348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748572">
      <w:bodyDiv w:val="1"/>
      <w:marLeft w:val="0"/>
      <w:marRight w:val="0"/>
      <w:marTop w:val="0"/>
      <w:marBottom w:val="0"/>
      <w:divBdr>
        <w:top w:val="none" w:sz="0" w:space="0" w:color="auto"/>
        <w:left w:val="none" w:sz="0" w:space="0" w:color="auto"/>
        <w:bottom w:val="none" w:sz="0" w:space="0" w:color="auto"/>
        <w:right w:val="none" w:sz="0" w:space="0" w:color="auto"/>
      </w:divBdr>
    </w:div>
    <w:div w:id="738016837">
      <w:bodyDiv w:val="1"/>
      <w:marLeft w:val="0"/>
      <w:marRight w:val="0"/>
      <w:marTop w:val="0"/>
      <w:marBottom w:val="0"/>
      <w:divBdr>
        <w:top w:val="none" w:sz="0" w:space="0" w:color="auto"/>
        <w:left w:val="none" w:sz="0" w:space="0" w:color="auto"/>
        <w:bottom w:val="none" w:sz="0" w:space="0" w:color="auto"/>
        <w:right w:val="none" w:sz="0" w:space="0" w:color="auto"/>
      </w:divBdr>
    </w:div>
    <w:div w:id="746001918">
      <w:bodyDiv w:val="1"/>
      <w:marLeft w:val="0"/>
      <w:marRight w:val="0"/>
      <w:marTop w:val="0"/>
      <w:marBottom w:val="0"/>
      <w:divBdr>
        <w:top w:val="none" w:sz="0" w:space="0" w:color="auto"/>
        <w:left w:val="none" w:sz="0" w:space="0" w:color="auto"/>
        <w:bottom w:val="none" w:sz="0" w:space="0" w:color="auto"/>
        <w:right w:val="none" w:sz="0" w:space="0" w:color="auto"/>
      </w:divBdr>
    </w:div>
    <w:div w:id="827747790">
      <w:bodyDiv w:val="1"/>
      <w:marLeft w:val="0"/>
      <w:marRight w:val="0"/>
      <w:marTop w:val="0"/>
      <w:marBottom w:val="0"/>
      <w:divBdr>
        <w:top w:val="none" w:sz="0" w:space="0" w:color="auto"/>
        <w:left w:val="none" w:sz="0" w:space="0" w:color="auto"/>
        <w:bottom w:val="none" w:sz="0" w:space="0" w:color="auto"/>
        <w:right w:val="none" w:sz="0" w:space="0" w:color="auto"/>
      </w:divBdr>
    </w:div>
    <w:div w:id="829783947">
      <w:bodyDiv w:val="1"/>
      <w:marLeft w:val="0"/>
      <w:marRight w:val="0"/>
      <w:marTop w:val="0"/>
      <w:marBottom w:val="0"/>
      <w:divBdr>
        <w:top w:val="none" w:sz="0" w:space="0" w:color="auto"/>
        <w:left w:val="none" w:sz="0" w:space="0" w:color="auto"/>
        <w:bottom w:val="none" w:sz="0" w:space="0" w:color="auto"/>
        <w:right w:val="none" w:sz="0" w:space="0" w:color="auto"/>
      </w:divBdr>
    </w:div>
    <w:div w:id="866483478">
      <w:bodyDiv w:val="1"/>
      <w:marLeft w:val="0"/>
      <w:marRight w:val="0"/>
      <w:marTop w:val="0"/>
      <w:marBottom w:val="0"/>
      <w:divBdr>
        <w:top w:val="none" w:sz="0" w:space="0" w:color="auto"/>
        <w:left w:val="none" w:sz="0" w:space="0" w:color="auto"/>
        <w:bottom w:val="none" w:sz="0" w:space="0" w:color="auto"/>
        <w:right w:val="none" w:sz="0" w:space="0" w:color="auto"/>
      </w:divBdr>
    </w:div>
    <w:div w:id="890994376">
      <w:bodyDiv w:val="1"/>
      <w:marLeft w:val="0"/>
      <w:marRight w:val="0"/>
      <w:marTop w:val="0"/>
      <w:marBottom w:val="0"/>
      <w:divBdr>
        <w:top w:val="none" w:sz="0" w:space="0" w:color="auto"/>
        <w:left w:val="none" w:sz="0" w:space="0" w:color="auto"/>
        <w:bottom w:val="none" w:sz="0" w:space="0" w:color="auto"/>
        <w:right w:val="none" w:sz="0" w:space="0" w:color="auto"/>
      </w:divBdr>
    </w:div>
    <w:div w:id="894858143">
      <w:bodyDiv w:val="1"/>
      <w:marLeft w:val="0"/>
      <w:marRight w:val="0"/>
      <w:marTop w:val="0"/>
      <w:marBottom w:val="0"/>
      <w:divBdr>
        <w:top w:val="none" w:sz="0" w:space="0" w:color="auto"/>
        <w:left w:val="none" w:sz="0" w:space="0" w:color="auto"/>
        <w:bottom w:val="none" w:sz="0" w:space="0" w:color="auto"/>
        <w:right w:val="none" w:sz="0" w:space="0" w:color="auto"/>
      </w:divBdr>
      <w:divsChild>
        <w:div w:id="1311011798">
          <w:marLeft w:val="547"/>
          <w:marRight w:val="0"/>
          <w:marTop w:val="0"/>
          <w:marBottom w:val="0"/>
          <w:divBdr>
            <w:top w:val="none" w:sz="0" w:space="0" w:color="auto"/>
            <w:left w:val="none" w:sz="0" w:space="0" w:color="auto"/>
            <w:bottom w:val="none" w:sz="0" w:space="0" w:color="auto"/>
            <w:right w:val="none" w:sz="0" w:space="0" w:color="auto"/>
          </w:divBdr>
        </w:div>
        <w:div w:id="961500174">
          <w:marLeft w:val="547"/>
          <w:marRight w:val="0"/>
          <w:marTop w:val="0"/>
          <w:marBottom w:val="0"/>
          <w:divBdr>
            <w:top w:val="none" w:sz="0" w:space="0" w:color="auto"/>
            <w:left w:val="none" w:sz="0" w:space="0" w:color="auto"/>
            <w:bottom w:val="none" w:sz="0" w:space="0" w:color="auto"/>
            <w:right w:val="none" w:sz="0" w:space="0" w:color="auto"/>
          </w:divBdr>
        </w:div>
        <w:div w:id="2142460485">
          <w:marLeft w:val="547"/>
          <w:marRight w:val="0"/>
          <w:marTop w:val="0"/>
          <w:marBottom w:val="0"/>
          <w:divBdr>
            <w:top w:val="none" w:sz="0" w:space="0" w:color="auto"/>
            <w:left w:val="none" w:sz="0" w:space="0" w:color="auto"/>
            <w:bottom w:val="none" w:sz="0" w:space="0" w:color="auto"/>
            <w:right w:val="none" w:sz="0" w:space="0" w:color="auto"/>
          </w:divBdr>
        </w:div>
      </w:divsChild>
    </w:div>
    <w:div w:id="962998545">
      <w:bodyDiv w:val="1"/>
      <w:marLeft w:val="0"/>
      <w:marRight w:val="0"/>
      <w:marTop w:val="0"/>
      <w:marBottom w:val="0"/>
      <w:divBdr>
        <w:top w:val="none" w:sz="0" w:space="0" w:color="auto"/>
        <w:left w:val="none" w:sz="0" w:space="0" w:color="auto"/>
        <w:bottom w:val="none" w:sz="0" w:space="0" w:color="auto"/>
        <w:right w:val="none" w:sz="0" w:space="0" w:color="auto"/>
      </w:divBdr>
    </w:div>
    <w:div w:id="973372835">
      <w:bodyDiv w:val="1"/>
      <w:marLeft w:val="0"/>
      <w:marRight w:val="0"/>
      <w:marTop w:val="0"/>
      <w:marBottom w:val="0"/>
      <w:divBdr>
        <w:top w:val="none" w:sz="0" w:space="0" w:color="auto"/>
        <w:left w:val="none" w:sz="0" w:space="0" w:color="auto"/>
        <w:bottom w:val="none" w:sz="0" w:space="0" w:color="auto"/>
        <w:right w:val="none" w:sz="0" w:space="0" w:color="auto"/>
      </w:divBdr>
    </w:div>
    <w:div w:id="973634083">
      <w:bodyDiv w:val="1"/>
      <w:marLeft w:val="0"/>
      <w:marRight w:val="0"/>
      <w:marTop w:val="0"/>
      <w:marBottom w:val="0"/>
      <w:divBdr>
        <w:top w:val="none" w:sz="0" w:space="0" w:color="auto"/>
        <w:left w:val="none" w:sz="0" w:space="0" w:color="auto"/>
        <w:bottom w:val="none" w:sz="0" w:space="0" w:color="auto"/>
        <w:right w:val="none" w:sz="0" w:space="0" w:color="auto"/>
      </w:divBdr>
    </w:div>
    <w:div w:id="1026905555">
      <w:bodyDiv w:val="1"/>
      <w:marLeft w:val="0"/>
      <w:marRight w:val="0"/>
      <w:marTop w:val="0"/>
      <w:marBottom w:val="0"/>
      <w:divBdr>
        <w:top w:val="none" w:sz="0" w:space="0" w:color="auto"/>
        <w:left w:val="none" w:sz="0" w:space="0" w:color="auto"/>
        <w:bottom w:val="none" w:sz="0" w:space="0" w:color="auto"/>
        <w:right w:val="none" w:sz="0" w:space="0" w:color="auto"/>
      </w:divBdr>
    </w:div>
    <w:div w:id="1029140231">
      <w:bodyDiv w:val="1"/>
      <w:marLeft w:val="0"/>
      <w:marRight w:val="0"/>
      <w:marTop w:val="0"/>
      <w:marBottom w:val="0"/>
      <w:divBdr>
        <w:top w:val="none" w:sz="0" w:space="0" w:color="auto"/>
        <w:left w:val="none" w:sz="0" w:space="0" w:color="auto"/>
        <w:bottom w:val="none" w:sz="0" w:space="0" w:color="auto"/>
        <w:right w:val="none" w:sz="0" w:space="0" w:color="auto"/>
      </w:divBdr>
    </w:div>
    <w:div w:id="1057126662">
      <w:bodyDiv w:val="1"/>
      <w:marLeft w:val="0"/>
      <w:marRight w:val="0"/>
      <w:marTop w:val="0"/>
      <w:marBottom w:val="0"/>
      <w:divBdr>
        <w:top w:val="none" w:sz="0" w:space="0" w:color="auto"/>
        <w:left w:val="none" w:sz="0" w:space="0" w:color="auto"/>
        <w:bottom w:val="none" w:sz="0" w:space="0" w:color="auto"/>
        <w:right w:val="none" w:sz="0" w:space="0" w:color="auto"/>
      </w:divBdr>
    </w:div>
    <w:div w:id="1059549267">
      <w:bodyDiv w:val="1"/>
      <w:marLeft w:val="0"/>
      <w:marRight w:val="0"/>
      <w:marTop w:val="0"/>
      <w:marBottom w:val="0"/>
      <w:divBdr>
        <w:top w:val="none" w:sz="0" w:space="0" w:color="auto"/>
        <w:left w:val="none" w:sz="0" w:space="0" w:color="auto"/>
        <w:bottom w:val="none" w:sz="0" w:space="0" w:color="auto"/>
        <w:right w:val="none" w:sz="0" w:space="0" w:color="auto"/>
      </w:divBdr>
    </w:div>
    <w:div w:id="1093939003">
      <w:bodyDiv w:val="1"/>
      <w:marLeft w:val="0"/>
      <w:marRight w:val="0"/>
      <w:marTop w:val="0"/>
      <w:marBottom w:val="0"/>
      <w:divBdr>
        <w:top w:val="none" w:sz="0" w:space="0" w:color="auto"/>
        <w:left w:val="none" w:sz="0" w:space="0" w:color="auto"/>
        <w:bottom w:val="none" w:sz="0" w:space="0" w:color="auto"/>
        <w:right w:val="none" w:sz="0" w:space="0" w:color="auto"/>
      </w:divBdr>
    </w:div>
    <w:div w:id="1105805774">
      <w:bodyDiv w:val="1"/>
      <w:marLeft w:val="0"/>
      <w:marRight w:val="0"/>
      <w:marTop w:val="0"/>
      <w:marBottom w:val="0"/>
      <w:divBdr>
        <w:top w:val="none" w:sz="0" w:space="0" w:color="auto"/>
        <w:left w:val="none" w:sz="0" w:space="0" w:color="auto"/>
        <w:bottom w:val="none" w:sz="0" w:space="0" w:color="auto"/>
        <w:right w:val="none" w:sz="0" w:space="0" w:color="auto"/>
      </w:divBdr>
    </w:div>
    <w:div w:id="1114865279">
      <w:bodyDiv w:val="1"/>
      <w:marLeft w:val="0"/>
      <w:marRight w:val="0"/>
      <w:marTop w:val="0"/>
      <w:marBottom w:val="0"/>
      <w:divBdr>
        <w:top w:val="none" w:sz="0" w:space="0" w:color="auto"/>
        <w:left w:val="none" w:sz="0" w:space="0" w:color="auto"/>
        <w:bottom w:val="none" w:sz="0" w:space="0" w:color="auto"/>
        <w:right w:val="none" w:sz="0" w:space="0" w:color="auto"/>
      </w:divBdr>
    </w:div>
    <w:div w:id="1133209258">
      <w:bodyDiv w:val="1"/>
      <w:marLeft w:val="0"/>
      <w:marRight w:val="0"/>
      <w:marTop w:val="0"/>
      <w:marBottom w:val="0"/>
      <w:divBdr>
        <w:top w:val="none" w:sz="0" w:space="0" w:color="auto"/>
        <w:left w:val="none" w:sz="0" w:space="0" w:color="auto"/>
        <w:bottom w:val="none" w:sz="0" w:space="0" w:color="auto"/>
        <w:right w:val="none" w:sz="0" w:space="0" w:color="auto"/>
      </w:divBdr>
    </w:div>
    <w:div w:id="1136947021">
      <w:bodyDiv w:val="1"/>
      <w:marLeft w:val="0"/>
      <w:marRight w:val="0"/>
      <w:marTop w:val="0"/>
      <w:marBottom w:val="0"/>
      <w:divBdr>
        <w:top w:val="none" w:sz="0" w:space="0" w:color="auto"/>
        <w:left w:val="none" w:sz="0" w:space="0" w:color="auto"/>
        <w:bottom w:val="none" w:sz="0" w:space="0" w:color="auto"/>
        <w:right w:val="none" w:sz="0" w:space="0" w:color="auto"/>
      </w:divBdr>
    </w:div>
    <w:div w:id="1163352812">
      <w:bodyDiv w:val="1"/>
      <w:marLeft w:val="0"/>
      <w:marRight w:val="0"/>
      <w:marTop w:val="0"/>
      <w:marBottom w:val="0"/>
      <w:divBdr>
        <w:top w:val="none" w:sz="0" w:space="0" w:color="auto"/>
        <w:left w:val="none" w:sz="0" w:space="0" w:color="auto"/>
        <w:bottom w:val="none" w:sz="0" w:space="0" w:color="auto"/>
        <w:right w:val="none" w:sz="0" w:space="0" w:color="auto"/>
      </w:divBdr>
    </w:div>
    <w:div w:id="1165586767">
      <w:bodyDiv w:val="1"/>
      <w:marLeft w:val="0"/>
      <w:marRight w:val="0"/>
      <w:marTop w:val="0"/>
      <w:marBottom w:val="0"/>
      <w:divBdr>
        <w:top w:val="none" w:sz="0" w:space="0" w:color="auto"/>
        <w:left w:val="none" w:sz="0" w:space="0" w:color="auto"/>
        <w:bottom w:val="none" w:sz="0" w:space="0" w:color="auto"/>
        <w:right w:val="none" w:sz="0" w:space="0" w:color="auto"/>
      </w:divBdr>
    </w:div>
    <w:div w:id="1167818088">
      <w:bodyDiv w:val="1"/>
      <w:marLeft w:val="0"/>
      <w:marRight w:val="0"/>
      <w:marTop w:val="0"/>
      <w:marBottom w:val="0"/>
      <w:divBdr>
        <w:top w:val="none" w:sz="0" w:space="0" w:color="auto"/>
        <w:left w:val="none" w:sz="0" w:space="0" w:color="auto"/>
        <w:bottom w:val="none" w:sz="0" w:space="0" w:color="auto"/>
        <w:right w:val="none" w:sz="0" w:space="0" w:color="auto"/>
      </w:divBdr>
    </w:div>
    <w:div w:id="1205828002">
      <w:bodyDiv w:val="1"/>
      <w:marLeft w:val="0"/>
      <w:marRight w:val="0"/>
      <w:marTop w:val="0"/>
      <w:marBottom w:val="0"/>
      <w:divBdr>
        <w:top w:val="none" w:sz="0" w:space="0" w:color="auto"/>
        <w:left w:val="none" w:sz="0" w:space="0" w:color="auto"/>
        <w:bottom w:val="none" w:sz="0" w:space="0" w:color="auto"/>
        <w:right w:val="none" w:sz="0" w:space="0" w:color="auto"/>
      </w:divBdr>
    </w:div>
    <w:div w:id="1215505011">
      <w:bodyDiv w:val="1"/>
      <w:marLeft w:val="0"/>
      <w:marRight w:val="0"/>
      <w:marTop w:val="0"/>
      <w:marBottom w:val="0"/>
      <w:divBdr>
        <w:top w:val="none" w:sz="0" w:space="0" w:color="auto"/>
        <w:left w:val="none" w:sz="0" w:space="0" w:color="auto"/>
        <w:bottom w:val="none" w:sz="0" w:space="0" w:color="auto"/>
        <w:right w:val="none" w:sz="0" w:space="0" w:color="auto"/>
      </w:divBdr>
    </w:div>
    <w:div w:id="1221163294">
      <w:bodyDiv w:val="1"/>
      <w:marLeft w:val="0"/>
      <w:marRight w:val="0"/>
      <w:marTop w:val="0"/>
      <w:marBottom w:val="0"/>
      <w:divBdr>
        <w:top w:val="none" w:sz="0" w:space="0" w:color="auto"/>
        <w:left w:val="none" w:sz="0" w:space="0" w:color="auto"/>
        <w:bottom w:val="none" w:sz="0" w:space="0" w:color="auto"/>
        <w:right w:val="none" w:sz="0" w:space="0" w:color="auto"/>
      </w:divBdr>
      <w:divsChild>
        <w:div w:id="1588999322">
          <w:marLeft w:val="547"/>
          <w:marRight w:val="0"/>
          <w:marTop w:val="0"/>
          <w:marBottom w:val="0"/>
          <w:divBdr>
            <w:top w:val="none" w:sz="0" w:space="0" w:color="auto"/>
            <w:left w:val="none" w:sz="0" w:space="0" w:color="auto"/>
            <w:bottom w:val="none" w:sz="0" w:space="0" w:color="auto"/>
            <w:right w:val="none" w:sz="0" w:space="0" w:color="auto"/>
          </w:divBdr>
        </w:div>
        <w:div w:id="608703738">
          <w:marLeft w:val="547"/>
          <w:marRight w:val="0"/>
          <w:marTop w:val="0"/>
          <w:marBottom w:val="0"/>
          <w:divBdr>
            <w:top w:val="none" w:sz="0" w:space="0" w:color="auto"/>
            <w:left w:val="none" w:sz="0" w:space="0" w:color="auto"/>
            <w:bottom w:val="none" w:sz="0" w:space="0" w:color="auto"/>
            <w:right w:val="none" w:sz="0" w:space="0" w:color="auto"/>
          </w:divBdr>
        </w:div>
      </w:divsChild>
    </w:div>
    <w:div w:id="1237789409">
      <w:bodyDiv w:val="1"/>
      <w:marLeft w:val="0"/>
      <w:marRight w:val="0"/>
      <w:marTop w:val="0"/>
      <w:marBottom w:val="0"/>
      <w:divBdr>
        <w:top w:val="none" w:sz="0" w:space="0" w:color="auto"/>
        <w:left w:val="none" w:sz="0" w:space="0" w:color="auto"/>
        <w:bottom w:val="none" w:sz="0" w:space="0" w:color="auto"/>
        <w:right w:val="none" w:sz="0" w:space="0" w:color="auto"/>
      </w:divBdr>
    </w:div>
    <w:div w:id="1251042890">
      <w:bodyDiv w:val="1"/>
      <w:marLeft w:val="0"/>
      <w:marRight w:val="0"/>
      <w:marTop w:val="0"/>
      <w:marBottom w:val="0"/>
      <w:divBdr>
        <w:top w:val="none" w:sz="0" w:space="0" w:color="auto"/>
        <w:left w:val="none" w:sz="0" w:space="0" w:color="auto"/>
        <w:bottom w:val="none" w:sz="0" w:space="0" w:color="auto"/>
        <w:right w:val="none" w:sz="0" w:space="0" w:color="auto"/>
      </w:divBdr>
    </w:div>
    <w:div w:id="1267692244">
      <w:bodyDiv w:val="1"/>
      <w:marLeft w:val="0"/>
      <w:marRight w:val="0"/>
      <w:marTop w:val="0"/>
      <w:marBottom w:val="0"/>
      <w:divBdr>
        <w:top w:val="none" w:sz="0" w:space="0" w:color="auto"/>
        <w:left w:val="none" w:sz="0" w:space="0" w:color="auto"/>
        <w:bottom w:val="none" w:sz="0" w:space="0" w:color="auto"/>
        <w:right w:val="none" w:sz="0" w:space="0" w:color="auto"/>
      </w:divBdr>
    </w:div>
    <w:div w:id="1268149510">
      <w:bodyDiv w:val="1"/>
      <w:marLeft w:val="0"/>
      <w:marRight w:val="0"/>
      <w:marTop w:val="0"/>
      <w:marBottom w:val="0"/>
      <w:divBdr>
        <w:top w:val="none" w:sz="0" w:space="0" w:color="auto"/>
        <w:left w:val="none" w:sz="0" w:space="0" w:color="auto"/>
        <w:bottom w:val="none" w:sz="0" w:space="0" w:color="auto"/>
        <w:right w:val="none" w:sz="0" w:space="0" w:color="auto"/>
      </w:divBdr>
    </w:div>
    <w:div w:id="1291935334">
      <w:bodyDiv w:val="1"/>
      <w:marLeft w:val="0"/>
      <w:marRight w:val="0"/>
      <w:marTop w:val="0"/>
      <w:marBottom w:val="0"/>
      <w:divBdr>
        <w:top w:val="none" w:sz="0" w:space="0" w:color="auto"/>
        <w:left w:val="none" w:sz="0" w:space="0" w:color="auto"/>
        <w:bottom w:val="none" w:sz="0" w:space="0" w:color="auto"/>
        <w:right w:val="none" w:sz="0" w:space="0" w:color="auto"/>
      </w:divBdr>
    </w:div>
    <w:div w:id="1295913110">
      <w:bodyDiv w:val="1"/>
      <w:marLeft w:val="0"/>
      <w:marRight w:val="0"/>
      <w:marTop w:val="0"/>
      <w:marBottom w:val="0"/>
      <w:divBdr>
        <w:top w:val="none" w:sz="0" w:space="0" w:color="auto"/>
        <w:left w:val="none" w:sz="0" w:space="0" w:color="auto"/>
        <w:bottom w:val="none" w:sz="0" w:space="0" w:color="auto"/>
        <w:right w:val="none" w:sz="0" w:space="0" w:color="auto"/>
      </w:divBdr>
    </w:div>
    <w:div w:id="1341084623">
      <w:bodyDiv w:val="1"/>
      <w:marLeft w:val="0"/>
      <w:marRight w:val="0"/>
      <w:marTop w:val="0"/>
      <w:marBottom w:val="0"/>
      <w:divBdr>
        <w:top w:val="none" w:sz="0" w:space="0" w:color="auto"/>
        <w:left w:val="none" w:sz="0" w:space="0" w:color="auto"/>
        <w:bottom w:val="none" w:sz="0" w:space="0" w:color="auto"/>
        <w:right w:val="none" w:sz="0" w:space="0" w:color="auto"/>
      </w:divBdr>
    </w:div>
    <w:div w:id="1363359859">
      <w:bodyDiv w:val="1"/>
      <w:marLeft w:val="0"/>
      <w:marRight w:val="0"/>
      <w:marTop w:val="0"/>
      <w:marBottom w:val="0"/>
      <w:divBdr>
        <w:top w:val="none" w:sz="0" w:space="0" w:color="auto"/>
        <w:left w:val="none" w:sz="0" w:space="0" w:color="auto"/>
        <w:bottom w:val="none" w:sz="0" w:space="0" w:color="auto"/>
        <w:right w:val="none" w:sz="0" w:space="0" w:color="auto"/>
      </w:divBdr>
    </w:div>
    <w:div w:id="1392536848">
      <w:bodyDiv w:val="1"/>
      <w:marLeft w:val="0"/>
      <w:marRight w:val="0"/>
      <w:marTop w:val="0"/>
      <w:marBottom w:val="0"/>
      <w:divBdr>
        <w:top w:val="none" w:sz="0" w:space="0" w:color="auto"/>
        <w:left w:val="none" w:sz="0" w:space="0" w:color="auto"/>
        <w:bottom w:val="none" w:sz="0" w:space="0" w:color="auto"/>
        <w:right w:val="none" w:sz="0" w:space="0" w:color="auto"/>
      </w:divBdr>
    </w:div>
    <w:div w:id="1403718961">
      <w:bodyDiv w:val="1"/>
      <w:marLeft w:val="0"/>
      <w:marRight w:val="0"/>
      <w:marTop w:val="0"/>
      <w:marBottom w:val="0"/>
      <w:divBdr>
        <w:top w:val="none" w:sz="0" w:space="0" w:color="auto"/>
        <w:left w:val="none" w:sz="0" w:space="0" w:color="auto"/>
        <w:bottom w:val="none" w:sz="0" w:space="0" w:color="auto"/>
        <w:right w:val="none" w:sz="0" w:space="0" w:color="auto"/>
      </w:divBdr>
    </w:div>
    <w:div w:id="1404643826">
      <w:bodyDiv w:val="1"/>
      <w:marLeft w:val="0"/>
      <w:marRight w:val="0"/>
      <w:marTop w:val="0"/>
      <w:marBottom w:val="0"/>
      <w:divBdr>
        <w:top w:val="none" w:sz="0" w:space="0" w:color="auto"/>
        <w:left w:val="none" w:sz="0" w:space="0" w:color="auto"/>
        <w:bottom w:val="none" w:sz="0" w:space="0" w:color="auto"/>
        <w:right w:val="none" w:sz="0" w:space="0" w:color="auto"/>
      </w:divBdr>
    </w:div>
    <w:div w:id="1405031550">
      <w:bodyDiv w:val="1"/>
      <w:marLeft w:val="0"/>
      <w:marRight w:val="0"/>
      <w:marTop w:val="0"/>
      <w:marBottom w:val="0"/>
      <w:divBdr>
        <w:top w:val="none" w:sz="0" w:space="0" w:color="auto"/>
        <w:left w:val="none" w:sz="0" w:space="0" w:color="auto"/>
        <w:bottom w:val="none" w:sz="0" w:space="0" w:color="auto"/>
        <w:right w:val="none" w:sz="0" w:space="0" w:color="auto"/>
      </w:divBdr>
    </w:div>
    <w:div w:id="1416171090">
      <w:bodyDiv w:val="1"/>
      <w:marLeft w:val="0"/>
      <w:marRight w:val="0"/>
      <w:marTop w:val="0"/>
      <w:marBottom w:val="0"/>
      <w:divBdr>
        <w:top w:val="none" w:sz="0" w:space="0" w:color="auto"/>
        <w:left w:val="none" w:sz="0" w:space="0" w:color="auto"/>
        <w:bottom w:val="none" w:sz="0" w:space="0" w:color="auto"/>
        <w:right w:val="none" w:sz="0" w:space="0" w:color="auto"/>
      </w:divBdr>
      <w:divsChild>
        <w:div w:id="1299527851">
          <w:marLeft w:val="547"/>
          <w:marRight w:val="0"/>
          <w:marTop w:val="0"/>
          <w:marBottom w:val="0"/>
          <w:divBdr>
            <w:top w:val="none" w:sz="0" w:space="0" w:color="auto"/>
            <w:left w:val="none" w:sz="0" w:space="0" w:color="auto"/>
            <w:bottom w:val="none" w:sz="0" w:space="0" w:color="auto"/>
            <w:right w:val="none" w:sz="0" w:space="0" w:color="auto"/>
          </w:divBdr>
        </w:div>
        <w:div w:id="590238695">
          <w:marLeft w:val="547"/>
          <w:marRight w:val="0"/>
          <w:marTop w:val="0"/>
          <w:marBottom w:val="0"/>
          <w:divBdr>
            <w:top w:val="none" w:sz="0" w:space="0" w:color="auto"/>
            <w:left w:val="none" w:sz="0" w:space="0" w:color="auto"/>
            <w:bottom w:val="none" w:sz="0" w:space="0" w:color="auto"/>
            <w:right w:val="none" w:sz="0" w:space="0" w:color="auto"/>
          </w:divBdr>
        </w:div>
      </w:divsChild>
    </w:div>
    <w:div w:id="1433740337">
      <w:bodyDiv w:val="1"/>
      <w:marLeft w:val="0"/>
      <w:marRight w:val="0"/>
      <w:marTop w:val="0"/>
      <w:marBottom w:val="0"/>
      <w:divBdr>
        <w:top w:val="none" w:sz="0" w:space="0" w:color="auto"/>
        <w:left w:val="none" w:sz="0" w:space="0" w:color="auto"/>
        <w:bottom w:val="none" w:sz="0" w:space="0" w:color="auto"/>
        <w:right w:val="none" w:sz="0" w:space="0" w:color="auto"/>
      </w:divBdr>
    </w:div>
    <w:div w:id="1435323482">
      <w:bodyDiv w:val="1"/>
      <w:marLeft w:val="0"/>
      <w:marRight w:val="0"/>
      <w:marTop w:val="0"/>
      <w:marBottom w:val="0"/>
      <w:divBdr>
        <w:top w:val="none" w:sz="0" w:space="0" w:color="auto"/>
        <w:left w:val="none" w:sz="0" w:space="0" w:color="auto"/>
        <w:bottom w:val="none" w:sz="0" w:space="0" w:color="auto"/>
        <w:right w:val="none" w:sz="0" w:space="0" w:color="auto"/>
      </w:divBdr>
    </w:div>
    <w:div w:id="1464036721">
      <w:bodyDiv w:val="1"/>
      <w:marLeft w:val="0"/>
      <w:marRight w:val="0"/>
      <w:marTop w:val="0"/>
      <w:marBottom w:val="0"/>
      <w:divBdr>
        <w:top w:val="none" w:sz="0" w:space="0" w:color="auto"/>
        <w:left w:val="none" w:sz="0" w:space="0" w:color="auto"/>
        <w:bottom w:val="none" w:sz="0" w:space="0" w:color="auto"/>
        <w:right w:val="none" w:sz="0" w:space="0" w:color="auto"/>
      </w:divBdr>
    </w:div>
    <w:div w:id="1539538829">
      <w:bodyDiv w:val="1"/>
      <w:marLeft w:val="0"/>
      <w:marRight w:val="0"/>
      <w:marTop w:val="0"/>
      <w:marBottom w:val="0"/>
      <w:divBdr>
        <w:top w:val="none" w:sz="0" w:space="0" w:color="auto"/>
        <w:left w:val="none" w:sz="0" w:space="0" w:color="auto"/>
        <w:bottom w:val="none" w:sz="0" w:space="0" w:color="auto"/>
        <w:right w:val="none" w:sz="0" w:space="0" w:color="auto"/>
      </w:divBdr>
    </w:div>
    <w:div w:id="1554004205">
      <w:bodyDiv w:val="1"/>
      <w:marLeft w:val="0"/>
      <w:marRight w:val="0"/>
      <w:marTop w:val="0"/>
      <w:marBottom w:val="0"/>
      <w:divBdr>
        <w:top w:val="none" w:sz="0" w:space="0" w:color="auto"/>
        <w:left w:val="none" w:sz="0" w:space="0" w:color="auto"/>
        <w:bottom w:val="none" w:sz="0" w:space="0" w:color="auto"/>
        <w:right w:val="none" w:sz="0" w:space="0" w:color="auto"/>
      </w:divBdr>
    </w:div>
    <w:div w:id="1557624794">
      <w:bodyDiv w:val="1"/>
      <w:marLeft w:val="0"/>
      <w:marRight w:val="0"/>
      <w:marTop w:val="0"/>
      <w:marBottom w:val="0"/>
      <w:divBdr>
        <w:top w:val="none" w:sz="0" w:space="0" w:color="auto"/>
        <w:left w:val="none" w:sz="0" w:space="0" w:color="auto"/>
        <w:bottom w:val="none" w:sz="0" w:space="0" w:color="auto"/>
        <w:right w:val="none" w:sz="0" w:space="0" w:color="auto"/>
      </w:divBdr>
      <w:divsChild>
        <w:div w:id="92432735">
          <w:marLeft w:val="547"/>
          <w:marRight w:val="0"/>
          <w:marTop w:val="0"/>
          <w:marBottom w:val="0"/>
          <w:divBdr>
            <w:top w:val="none" w:sz="0" w:space="0" w:color="auto"/>
            <w:left w:val="none" w:sz="0" w:space="0" w:color="auto"/>
            <w:bottom w:val="none" w:sz="0" w:space="0" w:color="auto"/>
            <w:right w:val="none" w:sz="0" w:space="0" w:color="auto"/>
          </w:divBdr>
        </w:div>
        <w:div w:id="628316802">
          <w:marLeft w:val="547"/>
          <w:marRight w:val="0"/>
          <w:marTop w:val="0"/>
          <w:marBottom w:val="0"/>
          <w:divBdr>
            <w:top w:val="none" w:sz="0" w:space="0" w:color="auto"/>
            <w:left w:val="none" w:sz="0" w:space="0" w:color="auto"/>
            <w:bottom w:val="none" w:sz="0" w:space="0" w:color="auto"/>
            <w:right w:val="none" w:sz="0" w:space="0" w:color="auto"/>
          </w:divBdr>
        </w:div>
      </w:divsChild>
    </w:div>
    <w:div w:id="1592423723">
      <w:bodyDiv w:val="1"/>
      <w:marLeft w:val="0"/>
      <w:marRight w:val="0"/>
      <w:marTop w:val="0"/>
      <w:marBottom w:val="0"/>
      <w:divBdr>
        <w:top w:val="none" w:sz="0" w:space="0" w:color="auto"/>
        <w:left w:val="none" w:sz="0" w:space="0" w:color="auto"/>
        <w:bottom w:val="none" w:sz="0" w:space="0" w:color="auto"/>
        <w:right w:val="none" w:sz="0" w:space="0" w:color="auto"/>
      </w:divBdr>
      <w:divsChild>
        <w:div w:id="1176072446">
          <w:marLeft w:val="547"/>
          <w:marRight w:val="0"/>
          <w:marTop w:val="0"/>
          <w:marBottom w:val="0"/>
          <w:divBdr>
            <w:top w:val="none" w:sz="0" w:space="0" w:color="auto"/>
            <w:left w:val="none" w:sz="0" w:space="0" w:color="auto"/>
            <w:bottom w:val="none" w:sz="0" w:space="0" w:color="auto"/>
            <w:right w:val="none" w:sz="0" w:space="0" w:color="auto"/>
          </w:divBdr>
        </w:div>
      </w:divsChild>
    </w:div>
    <w:div w:id="1630548665">
      <w:bodyDiv w:val="1"/>
      <w:marLeft w:val="0"/>
      <w:marRight w:val="0"/>
      <w:marTop w:val="0"/>
      <w:marBottom w:val="0"/>
      <w:divBdr>
        <w:top w:val="none" w:sz="0" w:space="0" w:color="auto"/>
        <w:left w:val="none" w:sz="0" w:space="0" w:color="auto"/>
        <w:bottom w:val="none" w:sz="0" w:space="0" w:color="auto"/>
        <w:right w:val="none" w:sz="0" w:space="0" w:color="auto"/>
      </w:divBdr>
    </w:div>
    <w:div w:id="1639064123">
      <w:bodyDiv w:val="1"/>
      <w:marLeft w:val="0"/>
      <w:marRight w:val="0"/>
      <w:marTop w:val="0"/>
      <w:marBottom w:val="0"/>
      <w:divBdr>
        <w:top w:val="none" w:sz="0" w:space="0" w:color="auto"/>
        <w:left w:val="none" w:sz="0" w:space="0" w:color="auto"/>
        <w:bottom w:val="none" w:sz="0" w:space="0" w:color="auto"/>
        <w:right w:val="none" w:sz="0" w:space="0" w:color="auto"/>
      </w:divBdr>
    </w:div>
    <w:div w:id="1667586785">
      <w:bodyDiv w:val="1"/>
      <w:marLeft w:val="0"/>
      <w:marRight w:val="0"/>
      <w:marTop w:val="0"/>
      <w:marBottom w:val="0"/>
      <w:divBdr>
        <w:top w:val="none" w:sz="0" w:space="0" w:color="auto"/>
        <w:left w:val="none" w:sz="0" w:space="0" w:color="auto"/>
        <w:bottom w:val="none" w:sz="0" w:space="0" w:color="auto"/>
        <w:right w:val="none" w:sz="0" w:space="0" w:color="auto"/>
      </w:divBdr>
    </w:div>
    <w:div w:id="1683315001">
      <w:bodyDiv w:val="1"/>
      <w:marLeft w:val="0"/>
      <w:marRight w:val="0"/>
      <w:marTop w:val="0"/>
      <w:marBottom w:val="0"/>
      <w:divBdr>
        <w:top w:val="none" w:sz="0" w:space="0" w:color="auto"/>
        <w:left w:val="none" w:sz="0" w:space="0" w:color="auto"/>
        <w:bottom w:val="none" w:sz="0" w:space="0" w:color="auto"/>
        <w:right w:val="none" w:sz="0" w:space="0" w:color="auto"/>
      </w:divBdr>
    </w:div>
    <w:div w:id="1686663196">
      <w:bodyDiv w:val="1"/>
      <w:marLeft w:val="0"/>
      <w:marRight w:val="0"/>
      <w:marTop w:val="0"/>
      <w:marBottom w:val="0"/>
      <w:divBdr>
        <w:top w:val="none" w:sz="0" w:space="0" w:color="auto"/>
        <w:left w:val="none" w:sz="0" w:space="0" w:color="auto"/>
        <w:bottom w:val="none" w:sz="0" w:space="0" w:color="auto"/>
        <w:right w:val="none" w:sz="0" w:space="0" w:color="auto"/>
      </w:divBdr>
    </w:div>
    <w:div w:id="1687977351">
      <w:bodyDiv w:val="1"/>
      <w:marLeft w:val="0"/>
      <w:marRight w:val="0"/>
      <w:marTop w:val="0"/>
      <w:marBottom w:val="0"/>
      <w:divBdr>
        <w:top w:val="none" w:sz="0" w:space="0" w:color="auto"/>
        <w:left w:val="none" w:sz="0" w:space="0" w:color="auto"/>
        <w:bottom w:val="none" w:sz="0" w:space="0" w:color="auto"/>
        <w:right w:val="none" w:sz="0" w:space="0" w:color="auto"/>
      </w:divBdr>
    </w:div>
    <w:div w:id="1721978030">
      <w:bodyDiv w:val="1"/>
      <w:marLeft w:val="0"/>
      <w:marRight w:val="0"/>
      <w:marTop w:val="0"/>
      <w:marBottom w:val="0"/>
      <w:divBdr>
        <w:top w:val="none" w:sz="0" w:space="0" w:color="auto"/>
        <w:left w:val="none" w:sz="0" w:space="0" w:color="auto"/>
        <w:bottom w:val="none" w:sz="0" w:space="0" w:color="auto"/>
        <w:right w:val="none" w:sz="0" w:space="0" w:color="auto"/>
      </w:divBdr>
    </w:div>
    <w:div w:id="1737698603">
      <w:bodyDiv w:val="1"/>
      <w:marLeft w:val="0"/>
      <w:marRight w:val="0"/>
      <w:marTop w:val="0"/>
      <w:marBottom w:val="0"/>
      <w:divBdr>
        <w:top w:val="none" w:sz="0" w:space="0" w:color="auto"/>
        <w:left w:val="none" w:sz="0" w:space="0" w:color="auto"/>
        <w:bottom w:val="none" w:sz="0" w:space="0" w:color="auto"/>
        <w:right w:val="none" w:sz="0" w:space="0" w:color="auto"/>
      </w:divBdr>
    </w:div>
    <w:div w:id="1740663685">
      <w:bodyDiv w:val="1"/>
      <w:marLeft w:val="0"/>
      <w:marRight w:val="0"/>
      <w:marTop w:val="0"/>
      <w:marBottom w:val="0"/>
      <w:divBdr>
        <w:top w:val="none" w:sz="0" w:space="0" w:color="auto"/>
        <w:left w:val="none" w:sz="0" w:space="0" w:color="auto"/>
        <w:bottom w:val="none" w:sz="0" w:space="0" w:color="auto"/>
        <w:right w:val="none" w:sz="0" w:space="0" w:color="auto"/>
      </w:divBdr>
    </w:div>
    <w:div w:id="1755934038">
      <w:bodyDiv w:val="1"/>
      <w:marLeft w:val="0"/>
      <w:marRight w:val="0"/>
      <w:marTop w:val="0"/>
      <w:marBottom w:val="0"/>
      <w:divBdr>
        <w:top w:val="none" w:sz="0" w:space="0" w:color="auto"/>
        <w:left w:val="none" w:sz="0" w:space="0" w:color="auto"/>
        <w:bottom w:val="none" w:sz="0" w:space="0" w:color="auto"/>
        <w:right w:val="none" w:sz="0" w:space="0" w:color="auto"/>
      </w:divBdr>
    </w:div>
    <w:div w:id="1790735984">
      <w:bodyDiv w:val="1"/>
      <w:marLeft w:val="0"/>
      <w:marRight w:val="0"/>
      <w:marTop w:val="0"/>
      <w:marBottom w:val="0"/>
      <w:divBdr>
        <w:top w:val="none" w:sz="0" w:space="0" w:color="auto"/>
        <w:left w:val="none" w:sz="0" w:space="0" w:color="auto"/>
        <w:bottom w:val="none" w:sz="0" w:space="0" w:color="auto"/>
        <w:right w:val="none" w:sz="0" w:space="0" w:color="auto"/>
      </w:divBdr>
    </w:div>
    <w:div w:id="1889026451">
      <w:bodyDiv w:val="1"/>
      <w:marLeft w:val="0"/>
      <w:marRight w:val="0"/>
      <w:marTop w:val="0"/>
      <w:marBottom w:val="0"/>
      <w:divBdr>
        <w:top w:val="none" w:sz="0" w:space="0" w:color="auto"/>
        <w:left w:val="none" w:sz="0" w:space="0" w:color="auto"/>
        <w:bottom w:val="none" w:sz="0" w:space="0" w:color="auto"/>
        <w:right w:val="none" w:sz="0" w:space="0" w:color="auto"/>
      </w:divBdr>
    </w:div>
    <w:div w:id="1915703682">
      <w:bodyDiv w:val="1"/>
      <w:marLeft w:val="0"/>
      <w:marRight w:val="0"/>
      <w:marTop w:val="0"/>
      <w:marBottom w:val="0"/>
      <w:divBdr>
        <w:top w:val="none" w:sz="0" w:space="0" w:color="auto"/>
        <w:left w:val="none" w:sz="0" w:space="0" w:color="auto"/>
        <w:bottom w:val="none" w:sz="0" w:space="0" w:color="auto"/>
        <w:right w:val="none" w:sz="0" w:space="0" w:color="auto"/>
      </w:divBdr>
    </w:div>
    <w:div w:id="1958489847">
      <w:bodyDiv w:val="1"/>
      <w:marLeft w:val="0"/>
      <w:marRight w:val="0"/>
      <w:marTop w:val="0"/>
      <w:marBottom w:val="0"/>
      <w:divBdr>
        <w:top w:val="none" w:sz="0" w:space="0" w:color="auto"/>
        <w:left w:val="none" w:sz="0" w:space="0" w:color="auto"/>
        <w:bottom w:val="none" w:sz="0" w:space="0" w:color="auto"/>
        <w:right w:val="none" w:sz="0" w:space="0" w:color="auto"/>
      </w:divBdr>
    </w:div>
    <w:div w:id="2001500470">
      <w:bodyDiv w:val="1"/>
      <w:marLeft w:val="0"/>
      <w:marRight w:val="0"/>
      <w:marTop w:val="0"/>
      <w:marBottom w:val="0"/>
      <w:divBdr>
        <w:top w:val="none" w:sz="0" w:space="0" w:color="auto"/>
        <w:left w:val="none" w:sz="0" w:space="0" w:color="auto"/>
        <w:bottom w:val="none" w:sz="0" w:space="0" w:color="auto"/>
        <w:right w:val="none" w:sz="0" w:space="0" w:color="auto"/>
      </w:divBdr>
    </w:div>
    <w:div w:id="2029411069">
      <w:bodyDiv w:val="1"/>
      <w:marLeft w:val="0"/>
      <w:marRight w:val="0"/>
      <w:marTop w:val="0"/>
      <w:marBottom w:val="0"/>
      <w:divBdr>
        <w:top w:val="none" w:sz="0" w:space="0" w:color="auto"/>
        <w:left w:val="none" w:sz="0" w:space="0" w:color="auto"/>
        <w:bottom w:val="none" w:sz="0" w:space="0" w:color="auto"/>
        <w:right w:val="none" w:sz="0" w:space="0" w:color="auto"/>
      </w:divBdr>
    </w:div>
    <w:div w:id="2052727373">
      <w:bodyDiv w:val="1"/>
      <w:marLeft w:val="0"/>
      <w:marRight w:val="0"/>
      <w:marTop w:val="0"/>
      <w:marBottom w:val="0"/>
      <w:divBdr>
        <w:top w:val="none" w:sz="0" w:space="0" w:color="auto"/>
        <w:left w:val="none" w:sz="0" w:space="0" w:color="auto"/>
        <w:bottom w:val="none" w:sz="0" w:space="0" w:color="auto"/>
        <w:right w:val="none" w:sz="0" w:space="0" w:color="auto"/>
      </w:divBdr>
    </w:div>
    <w:div w:id="2053649213">
      <w:bodyDiv w:val="1"/>
      <w:marLeft w:val="0"/>
      <w:marRight w:val="0"/>
      <w:marTop w:val="0"/>
      <w:marBottom w:val="0"/>
      <w:divBdr>
        <w:top w:val="none" w:sz="0" w:space="0" w:color="auto"/>
        <w:left w:val="none" w:sz="0" w:space="0" w:color="auto"/>
        <w:bottom w:val="none" w:sz="0" w:space="0" w:color="auto"/>
        <w:right w:val="none" w:sz="0" w:space="0" w:color="auto"/>
      </w:divBdr>
    </w:div>
    <w:div w:id="2082826300">
      <w:bodyDiv w:val="1"/>
      <w:marLeft w:val="0"/>
      <w:marRight w:val="0"/>
      <w:marTop w:val="0"/>
      <w:marBottom w:val="0"/>
      <w:divBdr>
        <w:top w:val="none" w:sz="0" w:space="0" w:color="auto"/>
        <w:left w:val="none" w:sz="0" w:space="0" w:color="auto"/>
        <w:bottom w:val="none" w:sz="0" w:space="0" w:color="auto"/>
        <w:right w:val="none" w:sz="0" w:space="0" w:color="auto"/>
      </w:divBdr>
    </w:div>
    <w:div w:id="2097510686">
      <w:bodyDiv w:val="1"/>
      <w:marLeft w:val="0"/>
      <w:marRight w:val="0"/>
      <w:marTop w:val="0"/>
      <w:marBottom w:val="0"/>
      <w:divBdr>
        <w:top w:val="none" w:sz="0" w:space="0" w:color="auto"/>
        <w:left w:val="none" w:sz="0" w:space="0" w:color="auto"/>
        <w:bottom w:val="none" w:sz="0" w:space="0" w:color="auto"/>
        <w:right w:val="none" w:sz="0" w:space="0" w:color="auto"/>
      </w:divBdr>
    </w:div>
    <w:div w:id="2100132763">
      <w:bodyDiv w:val="1"/>
      <w:marLeft w:val="0"/>
      <w:marRight w:val="0"/>
      <w:marTop w:val="0"/>
      <w:marBottom w:val="0"/>
      <w:divBdr>
        <w:top w:val="none" w:sz="0" w:space="0" w:color="auto"/>
        <w:left w:val="none" w:sz="0" w:space="0" w:color="auto"/>
        <w:bottom w:val="none" w:sz="0" w:space="0" w:color="auto"/>
        <w:right w:val="none" w:sz="0" w:space="0" w:color="auto"/>
      </w:divBdr>
    </w:div>
    <w:div w:id="2104951357">
      <w:bodyDiv w:val="1"/>
      <w:marLeft w:val="0"/>
      <w:marRight w:val="0"/>
      <w:marTop w:val="0"/>
      <w:marBottom w:val="0"/>
      <w:divBdr>
        <w:top w:val="none" w:sz="0" w:space="0" w:color="auto"/>
        <w:left w:val="none" w:sz="0" w:space="0" w:color="auto"/>
        <w:bottom w:val="none" w:sz="0" w:space="0" w:color="auto"/>
        <w:right w:val="none" w:sz="0" w:space="0" w:color="auto"/>
      </w:divBdr>
    </w:div>
    <w:div w:id="2122602915">
      <w:bodyDiv w:val="1"/>
      <w:marLeft w:val="0"/>
      <w:marRight w:val="0"/>
      <w:marTop w:val="0"/>
      <w:marBottom w:val="0"/>
      <w:divBdr>
        <w:top w:val="none" w:sz="0" w:space="0" w:color="auto"/>
        <w:left w:val="none" w:sz="0" w:space="0" w:color="auto"/>
        <w:bottom w:val="none" w:sz="0" w:space="0" w:color="auto"/>
        <w:right w:val="none" w:sz="0" w:space="0" w:color="auto"/>
      </w:divBdr>
    </w:div>
    <w:div w:id="2123765025">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42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5518</Words>
  <Characters>31457</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Florida Department of Health</Company>
  <LinksUpToDate>false</LinksUpToDate>
  <CharactersWithSpaces>36902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DrawdyLX</dc:creator>
  <cp:lastModifiedBy>Matt Meyers</cp:lastModifiedBy>
  <cp:revision>2</cp:revision>
  <cp:lastPrinted>2019-05-17T19:03:00Z</cp:lastPrinted>
  <dcterms:created xsi:type="dcterms:W3CDTF">2024-09-26T13:38:00Z</dcterms:created>
  <dcterms:modified xsi:type="dcterms:W3CDTF">2024-09-26T13:38:00Z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2024-07-10T17:29:25Z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48d14d25-490b-4470-b112-1f4b8e49e430</vt:lpwstr>
  </property>
  <property fmtid="{D5CDD505-2E9C-101B-9397-08002B2CF9AE}" pid="7" name="MSIP_Label_defa4170-0d19-0005-0004-bc88714345d2_ActionId">
    <vt:lpwstr>16c8498a-d78f-4df8-96c9-5a7e66063980</vt:lpwstr>
  </property>
  <property fmtid="{D5CDD505-2E9C-101B-9397-08002B2CF9AE}" pid="8" name="MSIP_Label_defa4170-0d19-0005-0004-bc88714345d2_ContentBits">
    <vt:lpwstr>0</vt:lpwstr>
  </property>
</Properties>
</file>